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6872" w14:textId="699F3C57" w:rsidR="00821ED0" w:rsidRDefault="00A50898" w:rsidP="00821ED0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DAFTAR PUSTAKA</w:t>
      </w:r>
    </w:p>
    <w:p w14:paraId="4F06DC0B" w14:textId="77777777" w:rsidR="00821ED0" w:rsidRDefault="00821ED0" w:rsidP="00505298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5346AC9" w14:textId="77777777" w:rsidR="00821ED0" w:rsidRDefault="00821ED0" w:rsidP="0050529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D40616A" w14:textId="1D77C1D3" w:rsidR="00BA75EC" w:rsidRDefault="001B4473" w:rsidP="0050529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Adi K, 2020, </w:t>
      </w:r>
      <w:r w:rsidRPr="001B447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To Heal is To Let Go</w:t>
      </w:r>
      <w:r w:rsidRPr="001B4473">
        <w:rPr>
          <w:rFonts w:ascii="Times New Roman" w:hAnsi="Times New Roman" w:cs="Times New Roman"/>
          <w:sz w:val="24"/>
          <w:szCs w:val="24"/>
          <w:shd w:val="clear" w:color="auto" w:fill="FFFFFF"/>
        </w:rPr>
        <w:t>, PT Elex Media Komputindo, Jakarta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8E5A361" w14:textId="77777777" w:rsidR="00B02D01" w:rsidRDefault="00BA75EC" w:rsidP="0050529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Anggito, Albi &amp; Johan Setiawan, 2018, </w:t>
      </w:r>
      <w:r w:rsidRPr="00BA75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Metodologi Penelitian Kualitatif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CV</w:t>
      </w:r>
    </w:p>
    <w:p w14:paraId="107A1550" w14:textId="6A97E01C" w:rsidR="00B02D01" w:rsidRPr="00B02D01" w:rsidRDefault="00BA75EC" w:rsidP="0050529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Jejak, Sukabumi.</w:t>
      </w:r>
    </w:p>
    <w:p w14:paraId="4E5EE568" w14:textId="77777777" w:rsidR="00B02D01" w:rsidRDefault="00BA75EC" w:rsidP="0050529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Binanto, Iwan, 2010,</w:t>
      </w:r>
      <w:r w:rsidRPr="00BA75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Multimedia Digital Dasar Teori Pengembangan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CV Andi</w:t>
      </w:r>
    </w:p>
    <w:p w14:paraId="7B0C1092" w14:textId="3C3B6A04" w:rsidR="00BA75EC" w:rsidRDefault="00BA75EC" w:rsidP="00505298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Offset, Yogyakarta.</w:t>
      </w:r>
    </w:p>
    <w:p w14:paraId="04EF5C7D" w14:textId="77777777" w:rsidR="00B02D01" w:rsidRPr="00B02D01" w:rsidRDefault="00986B59" w:rsidP="0050529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Livingston, Alan &amp; Isabella Livingston, 2012</w:t>
      </w:r>
      <w:r w:rsidRPr="00B02D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Dictionary Of Graphic Design and</w:t>
      </w:r>
    </w:p>
    <w:p w14:paraId="69EF3F69" w14:textId="40AE974E" w:rsidR="00986B59" w:rsidRDefault="00986B59" w:rsidP="00505298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D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Designer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Thames &amp; Hudson Ltd, London.</w:t>
      </w:r>
    </w:p>
    <w:p w14:paraId="3E13C37B" w14:textId="77777777" w:rsidR="00B02D01" w:rsidRDefault="00986B59" w:rsidP="00505298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Nugrahani, Rahina, 2021, </w:t>
      </w:r>
      <w:r w:rsidRPr="00B02D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Muslimah dan Dakwah Visual di Jagad Virtual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LPPM</w:t>
      </w:r>
    </w:p>
    <w:p w14:paraId="2B01CB98" w14:textId="1B16C32C" w:rsidR="00B02D01" w:rsidRPr="00B02D01" w:rsidRDefault="00986B59" w:rsidP="00505298">
      <w:pPr>
        <w:pStyle w:val="ListParagraph"/>
        <w:spacing w:before="24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UNNES, Semarang.</w:t>
      </w:r>
    </w:p>
    <w:p w14:paraId="4A0FC7C2" w14:textId="1410CDDB" w:rsidR="00B02D01" w:rsidRDefault="00B02D01" w:rsidP="00505298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Nusantara, M, Isijar, 2021</w:t>
      </w:r>
      <w:r w:rsidRPr="00B02D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Komunikasi Visual dan Periklanan, Green Komunika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58EAC4EA" w14:textId="6CB96C38" w:rsidR="00B02D01" w:rsidRDefault="00B02D01" w:rsidP="00505298">
      <w:pPr>
        <w:pStyle w:val="ListParagraph"/>
        <w:spacing w:before="24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Tangerang Selatan.</w:t>
      </w:r>
    </w:p>
    <w:p w14:paraId="4275F37B" w14:textId="561BB7E3" w:rsidR="00B02D01" w:rsidRPr="00B02D01" w:rsidRDefault="00B02D01" w:rsidP="005052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Putri, Febritrisia, Marcella, 2013, </w:t>
      </w:r>
      <w:r w:rsidRPr="00B02D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Generasi 90-an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Gramedia, Jakarta.</w:t>
      </w:r>
    </w:p>
    <w:p w14:paraId="4EB46F9C" w14:textId="4A28E86C" w:rsidR="0060206E" w:rsidRDefault="00B02D01" w:rsidP="00505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Ramdhani, Guruh, 2019, </w:t>
      </w:r>
      <w:r w:rsidRPr="00B02D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Desain Grafis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IPB Press, Bogor.</w:t>
      </w:r>
    </w:p>
    <w:p w14:paraId="463CFFD7" w14:textId="77777777" w:rsidR="008A10FD" w:rsidRPr="000B75CE" w:rsidRDefault="008A10FD" w:rsidP="00505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7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Benny Rahmawan Noviadji. Angga Hendrawan. (2021). “Perancangan Buku </w:t>
      </w:r>
    </w:p>
    <w:p w14:paraId="2D2FC1D5" w14:textId="77777777" w:rsidR="008A10FD" w:rsidRPr="000B75CE" w:rsidRDefault="008A10FD" w:rsidP="0050529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0B75C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Ilustrasi sebagai Media Pengenalan Bidang Keilmuan Desain”. </w:t>
      </w:r>
      <w:r w:rsidRPr="000B75C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</w:p>
    <w:p w14:paraId="64EBD450" w14:textId="5ABD6E13" w:rsidR="008A10FD" w:rsidRPr="00A761C4" w:rsidRDefault="008A10FD" w:rsidP="0050529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75C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Desain,</w:t>
      </w:r>
      <w:r w:rsidRPr="000B7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Vol 8 (No. 2) di ambil dari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hyperlink r:id="rId6" w:history="1">
        <w:r w:rsidRPr="00A761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https://www.researchgate.net/publication/356611318_Perancangan_Buku_Ilustrasi_sebagai_Media_Pengenalan_Bidang_Keilmuan_Desain</w:t>
        </w:r>
      </w:hyperlink>
    </w:p>
    <w:p w14:paraId="4A6E3920" w14:textId="77777777" w:rsidR="00006DD2" w:rsidRDefault="00006DD2" w:rsidP="005052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Ismail Bambang Subianto, Puji Anto, Taufiq Akbar. (2018). “Perancangan Poster</w:t>
      </w:r>
    </w:p>
    <w:p w14:paraId="03F62952" w14:textId="233BDBDC" w:rsidR="00006DD2" w:rsidRPr="00A761C4" w:rsidRDefault="00006DD2" w:rsidP="005052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1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Sebagai Media Edukasi Peserta Didik”. </w:t>
      </w:r>
      <w:r w:rsidRPr="00A761C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Desain Unindra,</w:t>
      </w:r>
      <w:r w:rsidRPr="00A761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Vol 5</w:t>
      </w:r>
    </w:p>
    <w:p w14:paraId="7377DA39" w14:textId="66C02C43" w:rsidR="00006DD2" w:rsidRPr="00A761C4" w:rsidRDefault="00006DD2" w:rsidP="0050529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1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(No. 3) diambil dari </w:t>
      </w:r>
      <w:hyperlink r:id="rId7" w:history="1">
        <w:r w:rsidR="00C61D07" w:rsidRPr="00A761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https://journal.lppmunindra.ac.id/index.php/Jurnal_Desain/article/view/2425/0</w:t>
        </w:r>
      </w:hyperlink>
    </w:p>
    <w:p w14:paraId="7C4087CC" w14:textId="77777777" w:rsidR="006F440A" w:rsidRDefault="006F440A" w:rsidP="0050529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7DB73570" w14:textId="77777777" w:rsidR="006F440A" w:rsidRPr="006F440A" w:rsidRDefault="006F440A" w:rsidP="0050529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6F440A">
        <w:rPr>
          <w:rFonts w:ascii="Times New Roman" w:hAnsi="Times New Roman" w:cs="Times New Roman"/>
          <w:sz w:val="24"/>
          <w:szCs w:val="24"/>
          <w:shd w:val="clear" w:color="auto" w:fill="FFFFFF"/>
        </w:rPr>
        <w:t>Joneta Witabora. (2012). “Peran dan Perkembangan Ilustrasi”.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6F44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Binus Journal</w:t>
      </w:r>
    </w:p>
    <w:p w14:paraId="390C93A0" w14:textId="77777777" w:rsidR="006F440A" w:rsidRDefault="006F440A" w:rsidP="0050529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44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Publishing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Vol 3 (No. 2) di ambil dari</w:t>
      </w:r>
    </w:p>
    <w:p w14:paraId="2C56E96B" w14:textId="30387112" w:rsidR="006F440A" w:rsidRPr="00A761C4" w:rsidRDefault="00000000" w:rsidP="005052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6F440A" w:rsidRPr="00A761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https://journal.binus.ac.id/index.php/Humaniora/article/view/3410</w:t>
        </w:r>
      </w:hyperlink>
    </w:p>
    <w:p w14:paraId="322DED2D" w14:textId="77777777" w:rsidR="006F440A" w:rsidRDefault="006F440A" w:rsidP="005052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5598CD6D" w14:textId="77777777" w:rsidR="006F440A" w:rsidRPr="006F440A" w:rsidRDefault="006F440A" w:rsidP="005052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440A">
        <w:rPr>
          <w:rFonts w:ascii="Times New Roman" w:hAnsi="Times New Roman" w:cs="Times New Roman"/>
          <w:sz w:val="24"/>
          <w:szCs w:val="24"/>
          <w:shd w:val="clear" w:color="auto" w:fill="FFFFFF"/>
        </w:rPr>
        <w:t>Nick Soedarso. (2014). “Perancangan Buku Ilustrasi Perjalanan Majapahit Gajah</w:t>
      </w:r>
    </w:p>
    <w:p w14:paraId="508AD054" w14:textId="77777777" w:rsidR="006F440A" w:rsidRPr="006F440A" w:rsidRDefault="006F440A" w:rsidP="0050529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4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Mada”. </w:t>
      </w:r>
      <w:r w:rsidRPr="006F44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Binus Journal Publishing</w:t>
      </w:r>
      <w:r w:rsidRPr="006F440A">
        <w:rPr>
          <w:rFonts w:ascii="Times New Roman" w:hAnsi="Times New Roman" w:cs="Times New Roman"/>
          <w:sz w:val="24"/>
          <w:szCs w:val="24"/>
          <w:shd w:val="clear" w:color="auto" w:fill="FFFFFF"/>
        </w:rPr>
        <w:t>, Vol 5 (No. 2) di ambil dari</w:t>
      </w:r>
    </w:p>
    <w:p w14:paraId="7BFDB42D" w14:textId="518EA24F" w:rsidR="008A10FD" w:rsidRPr="00A761C4" w:rsidRDefault="00000000" w:rsidP="0050529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="00B53267" w:rsidRPr="00A761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https://journal.binus.ac.id/index.php/Humaniora/article/view/3113</w:t>
        </w:r>
      </w:hyperlink>
    </w:p>
    <w:p w14:paraId="7EC1F3EA" w14:textId="77777777" w:rsidR="00B53267" w:rsidRDefault="00B53267" w:rsidP="0050529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50D80CBA" w14:textId="0B16B84F" w:rsidR="008A10FD" w:rsidRPr="008A10FD" w:rsidRDefault="008A10FD" w:rsidP="00505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0FD">
        <w:rPr>
          <w:rFonts w:ascii="Times New Roman" w:hAnsi="Times New Roman" w:cs="Times New Roman"/>
          <w:sz w:val="24"/>
          <w:szCs w:val="24"/>
          <w:shd w:val="clear" w:color="auto" w:fill="FFFFFF"/>
        </w:rPr>
        <w:t>Putri Damayanti, Haryanto Haryanto. (2017). “Kecerdasan Emosional dan kualitas</w:t>
      </w:r>
    </w:p>
    <w:p w14:paraId="28E25250" w14:textId="77777777" w:rsidR="00D27FA5" w:rsidRDefault="008A10FD" w:rsidP="00505298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0F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Hubungan Persahabatan” Gadjah Mada Journal Of Psychology, Vol 3</w:t>
      </w:r>
    </w:p>
    <w:p w14:paraId="59F46C59" w14:textId="4985B0F4" w:rsidR="008A10FD" w:rsidRPr="00A761C4" w:rsidRDefault="008A10FD" w:rsidP="00505298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(No.2) diambil dari </w:t>
      </w:r>
      <w:hyperlink r:id="rId10" w:history="1">
        <w:r w:rsidRPr="00A761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https://jurnal.ugm.ac.id/gamajop/article/view/43440</w:t>
        </w:r>
      </w:hyperlink>
    </w:p>
    <w:p w14:paraId="34948417" w14:textId="77777777" w:rsidR="00F312A4" w:rsidRDefault="00F312A4" w:rsidP="00505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dr. Raehanul Bahraen, M.Sc, Sp.PK. (2023, 4 September) Persahabatan yang</w:t>
      </w:r>
    </w:p>
    <w:p w14:paraId="4661E4D4" w14:textId="42D68CAD" w:rsidR="00F312A4" w:rsidRPr="00A761C4" w:rsidRDefault="00F312A4" w:rsidP="00505298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Sampai ke Surga Selamanya. Diambil dari </w:t>
      </w:r>
      <w:hyperlink r:id="rId11" w:history="1">
        <w:r w:rsidRPr="00A761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https://muslim.or.id/45173-hadits-tentang-sahabat.html</w:t>
        </w:r>
      </w:hyperlink>
    </w:p>
    <w:p w14:paraId="0CEF26F5" w14:textId="77777777" w:rsidR="00F312A4" w:rsidRPr="00A761C4" w:rsidRDefault="00F312A4" w:rsidP="00505298">
      <w:pPr>
        <w:spacing w:line="276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A761C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Narrative Analysis : Methods and Examples. (2021). Diambil dari</w:t>
      </w:r>
    </w:p>
    <w:p w14:paraId="54AD3AEA" w14:textId="518AE3EB" w:rsidR="00D27FA5" w:rsidRPr="00A761C4" w:rsidRDefault="00000000" w:rsidP="00505298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history="1">
        <w:r w:rsidR="00F312A4" w:rsidRPr="00A761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https://harappa.education/harappa-diaries/narrative-analysis-in-</w:t>
        </w:r>
      </w:hyperlink>
      <w:r w:rsidR="00F312A4" w:rsidRPr="00A761C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qualititative-research/</w:t>
      </w:r>
    </w:p>
    <w:p w14:paraId="33DC9726" w14:textId="77777777" w:rsidR="00F312A4" w:rsidRPr="00A761C4" w:rsidRDefault="00F312A4" w:rsidP="00505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1C4">
        <w:rPr>
          <w:rFonts w:ascii="Times New Roman" w:hAnsi="Times New Roman" w:cs="Times New Roman"/>
          <w:sz w:val="24"/>
          <w:szCs w:val="24"/>
          <w:shd w:val="clear" w:color="auto" w:fill="FFFFFF"/>
        </w:rPr>
        <w:t>Pengertian Ilustrasi : Fungsi, Jenis dan Contoh Secara Umum. Diambil dari</w:t>
      </w:r>
    </w:p>
    <w:p w14:paraId="22762560" w14:textId="6EF7C44A" w:rsidR="00F312A4" w:rsidRPr="00A761C4" w:rsidRDefault="00000000" w:rsidP="00505298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3" w:history="1">
        <w:r w:rsidR="00F312A4" w:rsidRPr="00A761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https://www.pengertianku.net/2019/03/pengertian-ilustrasi-fungsi-jenis-dan-contohnya-secara-umum.html</w:t>
        </w:r>
      </w:hyperlink>
    </w:p>
    <w:p w14:paraId="288F8845" w14:textId="77777777" w:rsidR="00F312A4" w:rsidRPr="00A761C4" w:rsidRDefault="00F312A4" w:rsidP="00505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1C4">
        <w:rPr>
          <w:rFonts w:ascii="Times New Roman" w:hAnsi="Times New Roman" w:cs="Times New Roman"/>
          <w:sz w:val="24"/>
          <w:szCs w:val="24"/>
          <w:shd w:val="clear" w:color="auto" w:fill="FFFFFF"/>
        </w:rPr>
        <w:t>Salsabila Khairallah Talfah. (2022, 7 Desember). Kurangnya Minat Baca di</w:t>
      </w:r>
    </w:p>
    <w:p w14:paraId="256B76BD" w14:textId="77777777" w:rsidR="00F312A4" w:rsidRPr="00A761C4" w:rsidRDefault="00F312A4" w:rsidP="00505298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1C4">
        <w:rPr>
          <w:rFonts w:ascii="Times New Roman" w:hAnsi="Times New Roman" w:cs="Times New Roman"/>
          <w:sz w:val="24"/>
          <w:szCs w:val="24"/>
          <w:shd w:val="clear" w:color="auto" w:fill="FFFFFF"/>
        </w:rPr>
        <w:t>Kalangan Remaja Indonesia. Diambil dari</w:t>
      </w:r>
    </w:p>
    <w:p w14:paraId="0D7A5159" w14:textId="6B4E2671" w:rsidR="00F312A4" w:rsidRPr="00A761C4" w:rsidRDefault="00000000" w:rsidP="00505298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4" w:history="1">
        <w:r w:rsidR="00F312A4" w:rsidRPr="00A761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https://www.kompasiana.com/salsabilakhairallahtalfah3943/63903f322005826265197e23/kurangnya-minat-baca-di-kalangan-remaja-indonesia</w:t>
        </w:r>
      </w:hyperlink>
    </w:p>
    <w:p w14:paraId="25D26A42" w14:textId="2984A4E0" w:rsidR="008A10FD" w:rsidRPr="00A761C4" w:rsidRDefault="008A10FD" w:rsidP="00505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358048" w14:textId="77777777" w:rsidR="00A50898" w:rsidRDefault="00A50898" w:rsidP="00505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48B5E5B4" w14:textId="77777777" w:rsidR="00A50898" w:rsidRDefault="00A50898" w:rsidP="00505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1C232FBB" w14:textId="77777777" w:rsidR="00A50898" w:rsidRDefault="00A50898" w:rsidP="00505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29514B8E" w14:textId="77777777" w:rsidR="00A50898" w:rsidRDefault="00A50898" w:rsidP="00505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70C19118" w14:textId="77777777" w:rsidR="00A50898" w:rsidRDefault="00A50898" w:rsidP="00505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06AF7666" w14:textId="77777777" w:rsidR="00A50898" w:rsidRDefault="00A50898" w:rsidP="00505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6E61D2EA" w14:textId="77777777" w:rsidR="00A50898" w:rsidRDefault="00A50898" w:rsidP="00505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2BEF3AB6" w14:textId="77777777" w:rsidR="00A50898" w:rsidRDefault="00A50898" w:rsidP="00505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4EFA01B4" w14:textId="77777777" w:rsidR="00A50898" w:rsidRDefault="00A50898" w:rsidP="00505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35C77A87" w14:textId="77777777" w:rsidR="00A50898" w:rsidRDefault="00A50898" w:rsidP="00505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2A4CC8F7" w14:textId="77777777" w:rsidR="00A50898" w:rsidRDefault="00A50898" w:rsidP="008A10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00C08D8B" w14:textId="448AA4E1" w:rsidR="00370490" w:rsidRPr="0058750C" w:rsidRDefault="00370490" w:rsidP="00A761C4">
      <w:pPr>
        <w:rPr>
          <w:rFonts w:ascii="Times New Roman" w:hAnsi="Times New Roman" w:cs="Times New Roman"/>
          <w:sz w:val="24"/>
          <w:szCs w:val="24"/>
        </w:rPr>
      </w:pPr>
    </w:p>
    <w:sectPr w:rsidR="00370490" w:rsidRPr="0058750C" w:rsidSect="007D451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584" w:right="1729" w:bottom="1973" w:left="2304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2932" w14:textId="77777777" w:rsidR="007D4516" w:rsidRDefault="007D4516" w:rsidP="00CB0CD9">
      <w:pPr>
        <w:spacing w:after="0" w:line="240" w:lineRule="auto"/>
      </w:pPr>
      <w:r>
        <w:separator/>
      </w:r>
    </w:p>
  </w:endnote>
  <w:endnote w:type="continuationSeparator" w:id="0">
    <w:p w14:paraId="002C4657" w14:textId="77777777" w:rsidR="007D4516" w:rsidRDefault="007D4516" w:rsidP="00CB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1C30" w14:textId="77777777" w:rsidR="00903453" w:rsidRDefault="00903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806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5F4F7" w14:textId="2D10314D" w:rsidR="00CB0CD9" w:rsidRDefault="00CB0C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5617B3" w14:textId="77777777" w:rsidR="00CB0CD9" w:rsidRDefault="00CB0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D34F" w14:textId="77777777" w:rsidR="00903453" w:rsidRDefault="00903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F025" w14:textId="77777777" w:rsidR="007D4516" w:rsidRDefault="007D4516" w:rsidP="00CB0CD9">
      <w:pPr>
        <w:spacing w:after="0" w:line="240" w:lineRule="auto"/>
      </w:pPr>
      <w:r>
        <w:separator/>
      </w:r>
    </w:p>
  </w:footnote>
  <w:footnote w:type="continuationSeparator" w:id="0">
    <w:p w14:paraId="515D7969" w14:textId="77777777" w:rsidR="007D4516" w:rsidRDefault="007D4516" w:rsidP="00CB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C64A" w14:textId="1D7901DB" w:rsidR="00903453" w:rsidRDefault="00903453">
    <w:pPr>
      <w:pStyle w:val="Header"/>
    </w:pPr>
    <w:r>
      <w:rPr>
        <w:noProof/>
        <w14:ligatures w14:val="standardContextual"/>
      </w:rPr>
      <w:pict w14:anchorId="4648E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5178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49C4" w14:textId="7592BF40" w:rsidR="0058750C" w:rsidRDefault="00903453">
    <w:pPr>
      <w:pStyle w:val="Header"/>
    </w:pPr>
    <w:r>
      <w:rPr>
        <w:noProof/>
        <w14:ligatures w14:val="standardContextual"/>
      </w:rPr>
      <w:pict w14:anchorId="19BFD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5178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3D53EB92" w14:textId="77777777" w:rsidR="0058750C" w:rsidRDefault="005875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3DA8" w14:textId="2558B913" w:rsidR="00903453" w:rsidRDefault="00903453">
    <w:pPr>
      <w:pStyle w:val="Header"/>
    </w:pPr>
    <w:r>
      <w:rPr>
        <w:noProof/>
        <w14:ligatures w14:val="standardContextual"/>
      </w:rPr>
      <w:pict w14:anchorId="57C0E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5178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D0"/>
    <w:rsid w:val="00006DD2"/>
    <w:rsid w:val="00025F2D"/>
    <w:rsid w:val="000B60AF"/>
    <w:rsid w:val="000B75CE"/>
    <w:rsid w:val="000C4FD2"/>
    <w:rsid w:val="000E2868"/>
    <w:rsid w:val="00101A23"/>
    <w:rsid w:val="001B4473"/>
    <w:rsid w:val="00231D6E"/>
    <w:rsid w:val="00237ED5"/>
    <w:rsid w:val="00246D35"/>
    <w:rsid w:val="0026255F"/>
    <w:rsid w:val="00286908"/>
    <w:rsid w:val="002C58FA"/>
    <w:rsid w:val="00354448"/>
    <w:rsid w:val="00370490"/>
    <w:rsid w:val="003827A5"/>
    <w:rsid w:val="003F529F"/>
    <w:rsid w:val="004538A3"/>
    <w:rsid w:val="00505298"/>
    <w:rsid w:val="005520D7"/>
    <w:rsid w:val="0058750C"/>
    <w:rsid w:val="005C06C3"/>
    <w:rsid w:val="005D1D48"/>
    <w:rsid w:val="0060206E"/>
    <w:rsid w:val="00685CB8"/>
    <w:rsid w:val="006A6816"/>
    <w:rsid w:val="006C1837"/>
    <w:rsid w:val="006E6B81"/>
    <w:rsid w:val="006F440A"/>
    <w:rsid w:val="00731E3B"/>
    <w:rsid w:val="007604A5"/>
    <w:rsid w:val="00786D16"/>
    <w:rsid w:val="007C0F54"/>
    <w:rsid w:val="007C7A95"/>
    <w:rsid w:val="007D4516"/>
    <w:rsid w:val="007E0DAC"/>
    <w:rsid w:val="00821ED0"/>
    <w:rsid w:val="00853DF3"/>
    <w:rsid w:val="0086777E"/>
    <w:rsid w:val="008A10FD"/>
    <w:rsid w:val="008F5E72"/>
    <w:rsid w:val="00901B89"/>
    <w:rsid w:val="00903453"/>
    <w:rsid w:val="00986B59"/>
    <w:rsid w:val="009A1330"/>
    <w:rsid w:val="009D4F59"/>
    <w:rsid w:val="00A15003"/>
    <w:rsid w:val="00A41D73"/>
    <w:rsid w:val="00A50898"/>
    <w:rsid w:val="00A761C4"/>
    <w:rsid w:val="00A86E44"/>
    <w:rsid w:val="00B02D01"/>
    <w:rsid w:val="00B34AA5"/>
    <w:rsid w:val="00B47541"/>
    <w:rsid w:val="00B53267"/>
    <w:rsid w:val="00B614AA"/>
    <w:rsid w:val="00B943D6"/>
    <w:rsid w:val="00BA75EC"/>
    <w:rsid w:val="00BD656E"/>
    <w:rsid w:val="00C21BFF"/>
    <w:rsid w:val="00C61D07"/>
    <w:rsid w:val="00CA2B07"/>
    <w:rsid w:val="00CB0CD9"/>
    <w:rsid w:val="00D27FA5"/>
    <w:rsid w:val="00D36E19"/>
    <w:rsid w:val="00D469BE"/>
    <w:rsid w:val="00EA6CBC"/>
    <w:rsid w:val="00F312A4"/>
    <w:rsid w:val="00F72E60"/>
    <w:rsid w:val="00FB2F07"/>
    <w:rsid w:val="00F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AC1E4"/>
  <w15:chartTrackingRefBased/>
  <w15:docId w15:val="{C48BAF61-41BC-40C7-B50B-FAF4DF3F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ED0"/>
    <w:rPr>
      <w:kern w:val="0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821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1ED0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paragraph" w:styleId="NoSpacing">
    <w:name w:val="No Spacing"/>
    <w:qFormat/>
    <w:rsid w:val="00821ED0"/>
    <w:pPr>
      <w:spacing w:after="0" w:line="240" w:lineRule="auto"/>
    </w:pPr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821E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ED0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ED0"/>
    <w:rPr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821E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E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ED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text-center">
    <w:name w:val="text-center"/>
    <w:basedOn w:val="Normal"/>
    <w:rsid w:val="0082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821ED0"/>
    <w:rPr>
      <w:i/>
      <w:iCs/>
    </w:rPr>
  </w:style>
  <w:style w:type="table" w:styleId="TableGrid">
    <w:name w:val="Table Grid"/>
    <w:basedOn w:val="TableNormal"/>
    <w:uiPriority w:val="39"/>
    <w:rsid w:val="0082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3704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binus.ac.id/index.php/Humaniora/article/view/3410" TargetMode="External"/><Relationship Id="rId13" Type="http://schemas.openxmlformats.org/officeDocument/2006/relationships/hyperlink" Target="https://www.pengertianku.net/2019/03/pengertian-ilustrasi-fungsi-jenis-dan-contohnya-secara-umum.html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journal.lppmunindra.ac.id/index.php/Jurnal_Desain/article/view/2425/0" TargetMode="External"/><Relationship Id="rId12" Type="http://schemas.openxmlformats.org/officeDocument/2006/relationships/hyperlink" Target="https://harappa.education/harappa-diaries/narrative-analysis-in-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56611318_Perancangan_Buku_Ilustrasi_sebagai_Media_Pengenalan_Bidang_Keilmuan_Desain" TargetMode="External"/><Relationship Id="rId11" Type="http://schemas.openxmlformats.org/officeDocument/2006/relationships/hyperlink" Target="https://muslim.or.id/45173-hadits-tentang-sahabat.htm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jurnal.ugm.ac.id/gamajop/article/view/43440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journal.binus.ac.id/index.php/Humaniora/article/view/3113" TargetMode="External"/><Relationship Id="rId14" Type="http://schemas.openxmlformats.org/officeDocument/2006/relationships/hyperlink" Target="https://www.kompasiana.com/salsabilakhairallahtalfah3943/63903f322005826265197e23/kurangnya-minat-baca-di-kalangan-remaja-indonesi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puji isyaini</dc:creator>
  <cp:keywords/>
  <dc:description/>
  <cp:lastModifiedBy>tsuraya ulfah</cp:lastModifiedBy>
  <cp:revision>5</cp:revision>
  <cp:lastPrinted>2024-02-28T22:56:00Z</cp:lastPrinted>
  <dcterms:created xsi:type="dcterms:W3CDTF">2024-03-23T04:00:00Z</dcterms:created>
  <dcterms:modified xsi:type="dcterms:W3CDTF">2024-03-28T06:42:00Z</dcterms:modified>
</cp:coreProperties>
</file>