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297E5" w14:textId="77777777" w:rsidR="00AA5941" w:rsidRDefault="00AA5941" w:rsidP="00AA594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14:paraId="5F3A1A7C" w14:textId="77777777" w:rsidR="00AA5941" w:rsidRDefault="00AA5941" w:rsidP="00AA594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5316EF45" w14:textId="77777777" w:rsidR="00AA5941" w:rsidRDefault="00AA5941" w:rsidP="00AA5941">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Latar Belakang </w:t>
      </w:r>
    </w:p>
    <w:p w14:paraId="31E61D4F" w14:textId="77777777" w:rsidR="00AA5941" w:rsidRDefault="00AA5941" w:rsidP="00AA5941">
      <w:pPr>
        <w:pStyle w:val="ListParagraph"/>
        <w:spacing w:after="0" w:line="360" w:lineRule="auto"/>
        <w:ind w:left="360" w:firstLine="360"/>
        <w:jc w:val="both"/>
        <w:rPr>
          <w:rFonts w:ascii="Times New Roman" w:hAnsi="Times New Roman" w:cs="Times New Roman"/>
          <w:sz w:val="24"/>
          <w:szCs w:val="24"/>
        </w:rPr>
      </w:pPr>
      <w:bookmarkStart w:id="0" w:name="_Hlk179204134"/>
      <w:r>
        <w:rPr>
          <w:rFonts w:ascii="Times New Roman" w:hAnsi="Times New Roman" w:cs="Times New Roman"/>
          <w:sz w:val="24"/>
          <w:szCs w:val="24"/>
        </w:rPr>
        <w:t xml:space="preserve">Sumber daya manusia (SDM) menjadi satu dari sejumlah aspek yang mempengaruhi perkembangan sebuah perindustrian. Oleh sebab itu disetiap perusahaan harus selalu menjaga dan mengelola SDM dengan optimal sehingga SDM tersebut mampu mengoptimalkan tujuan dari perusahaan tersebut. Jika SDM dimanfaatkan dengan maksimal maka akan berkontribusi dengan signifikan dalam upaya untuk meraih target serta tujuan organisasi ataupun perusahaan. </w:t>
      </w:r>
    </w:p>
    <w:bookmarkEnd w:id="0"/>
    <w:p w14:paraId="63FF211C" w14:textId="77777777" w:rsidR="00AA5941" w:rsidRDefault="00AA5941" w:rsidP="00AA5941">
      <w:pPr>
        <w:pStyle w:val="ListParagraph"/>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Tugas  utama manajemen sumber daya manusia yaitu menganalisis serta merancang strategi untuk keberhasilan integrasi individu ke dalam organisasi yang berbeda, dengan tujuan guna meraih tujuan organisasi. Esensialnya kontribusi SDM dalam suatu organisasi tidak dapat dilebih-lebihkan, karena manusialah yang menggerakkan dan membimbing organisasi. Kontribusi individu memainkan peran penting dalam membentuk kemajuan dan pertumbuhan suatu organisasi.</w:t>
      </w:r>
    </w:p>
    <w:p w14:paraId="4DA61EF7" w14:textId="77777777" w:rsidR="00AA5941" w:rsidRDefault="00AA5941" w:rsidP="00AA5941">
      <w:pPr>
        <w:pStyle w:val="ListParagraph"/>
        <w:spacing w:line="360" w:lineRule="auto"/>
        <w:ind w:left="360" w:firstLine="360"/>
        <w:jc w:val="both"/>
        <w:rPr>
          <w:rFonts w:ascii="Times New Roman" w:hAnsi="Times New Roman" w:cs="Times New Roman"/>
          <w:sz w:val="24"/>
          <w:szCs w:val="24"/>
        </w:rPr>
        <w:sectPr w:rsidR="00AA5941" w:rsidSect="00AA5941">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09" w:footer="709" w:gutter="0"/>
          <w:pgNumType w:start="1"/>
          <w:cols w:space="708"/>
          <w:docGrid w:linePitch="360"/>
        </w:sectPr>
      </w:pPr>
      <w:r>
        <w:rPr>
          <w:rFonts w:ascii="Times New Roman" w:hAnsi="Times New Roman" w:cs="Times New Roman"/>
          <w:sz w:val="24"/>
          <w:szCs w:val="24"/>
        </w:rPr>
        <w:t>Kualitas SDM dalam sebuah organisasi menjadi satu dari sejumlah faktor kunci dalam menentukan kemajuan organisasi. Penting bagi semua tingkatan manajemen, termasuk manajemen pendidikan, untuk menyadari pentingnya sumber daya manusia dan hubungannya dengan manajemen yang efektif. Pendidikan memegang peranan krusial dalam menumbuhkan mutu SDM. Maka dari itu, peningkatan mutu pendidikan secara terus menerus perlu dilakukan melalui program pendidikan yang terstruktur dan tepat sasaran. Landasan untuk menumbuhkan SDM yang bermutu terletak pada pendidikan. Pusat kunci pen didikan yaitu sekolah, sekolah berfungsi sebagai lembaga penting yang menyediakan layanan pendidikan. Sebagai sebuah institusi, sekolah memiliki visi, misi, tujuan, dan tanggung jawab yang berbeda. Untuk memenuhi misinya, mewujudkan visinya, mencapai  tujuannya, dan menjalankan fungsinya,</w:t>
      </w:r>
    </w:p>
    <w:p w14:paraId="78FEC3DE" w14:textId="77777777" w:rsidR="00AA5941" w:rsidRDefault="00AA5941" w:rsidP="00AA5941">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sekolah memerlukan personel yang kompeten, protokol organisasi yang jelas, dan sumber daya yang mencakup aspek finansial  dan non finansial. Upaya meningkatkan mutu Pendidikan di sekolah utamanya terletak pada kinerja guru yang optimal. Kualitas seorang guru terlihat melalui proses pendidikan yang dilaksanakan. Kinerja seorang guru di sekolah memiliki peranan vital dalam meraih tujuan pendidikan. </w:t>
      </w:r>
      <w:bookmarkStart w:id="1" w:name="_Hlk179204304"/>
      <w:r>
        <w:rPr>
          <w:rFonts w:ascii="Times New Roman" w:hAnsi="Times New Roman" w:cs="Times New Roman"/>
          <w:sz w:val="24"/>
          <w:szCs w:val="24"/>
        </w:rPr>
        <w:t>Kinerja guru sangat krusial guna menilai kemampuan, keahlian, mutu pekerjaan, serta pemanfaatan waktu dalam melaksanakan pekerjaannya. Sesosok pendidik dipandang mempunyai performa yang bagus jika mempunyai penguasaan serta pengembangan terhadap materi pelajaran, kreatif dalam menyampaikan materi, menampilkan komitmen yang besar terhadap tugas pengajaran, disiplin dalam bekerja, berkolaborasi dengan seluruh komunitas sekolah, dan mempunyai karakter yang bisa dijadikan teladan bagi siswa.</w:t>
      </w:r>
    </w:p>
    <w:p w14:paraId="60AD0931" w14:textId="77777777" w:rsidR="00AA5941" w:rsidRDefault="00AA5941" w:rsidP="00AA5941">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Budaya organisasi mencakup sistem indeks, kepercayaan, pandangan, juga aturan yang disetujui juga dilaksanakan oleh pihak instansi.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hayati","given":"Nurhayati","non-dropping-particle":"","parse-names":false,"suffix":""},{"dropping-particle":"","family":"Chamariyah","given":"Chamariyah","non-dropping-particle":"","parse-names":false,"suffix":""},{"dropping-particle":"","family":"Mardi","given":"Nugroho","non-dropping-particle":"","parse-names":false,"suffix":""}],"container-title":"Journal of Management and Creative Business","id":"ITEM-1","issue":"1","issued":{"date-parts":[["2024"]]},"title":"Pengaruh Budaya Organisasi Terhadap Prestasi Kerja Guru Dengan Profesionalisme Guru Sebagai Variabel Intervening (Studi Pada Guru SMPN 1 Arosbaya Kabupaten Bangkalan)","type":"article-journal","volume":"2"},"uris":["http://www.mendeley.com/documents/?uuid=b8839977-7b24-4ca7-b188-3573eab22ff4"]}],"mendeley":{"formattedCitation":"(Nurhayati et al., 2024)","plainTextFormattedCitation":"(Nurhayati et al., 2024)","previouslyFormattedCitation":"(Nurhayati et al.,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(Nurhayati et al., 2024)</w:t>
      </w:r>
      <w:r>
        <w:rPr>
          <w:rFonts w:ascii="Times New Roman" w:hAnsi="Times New Roman" w:cs="Times New Roman"/>
          <w:sz w:val="24"/>
          <w:szCs w:val="24"/>
        </w:rPr>
        <w:fldChar w:fldCharType="end"/>
      </w:r>
      <w:r>
        <w:rPr>
          <w:rFonts w:ascii="Times New Roman" w:hAnsi="Times New Roman" w:cs="Times New Roman"/>
          <w:sz w:val="24"/>
          <w:szCs w:val="24"/>
        </w:rPr>
        <w:t>, budaya organisasi mencerminkan pandangan guru dan bagaimana pandangan ini membentuk sikap, keyakinan, serta harapan mereka.</w:t>
      </w:r>
      <w:bookmarkEnd w:id="1"/>
      <w:r>
        <w:rPr>
          <w:rFonts w:ascii="Times New Roman" w:hAnsi="Times New Roman" w:cs="Times New Roman"/>
          <w:sz w:val="24"/>
          <w:szCs w:val="24"/>
        </w:rPr>
        <w:t xml:space="preserve"> Studi yang dilaksanakan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{"citationItems":[{"id":"ITEM-1","itemData":{"author":[{"dropping-particle":"","family":"Riyadi","given":"","non-dropping-particle":"","parse-names":false,"suffix":""}],"container-title":"Jurnal Dhammavicaya:","id":"ITEM-1","issue":"1","issued":{"date-parts":[["2023"]]},"page":"19-21","title":"Pengaruh Budaya Organisasi dan Disiplin Kerja Terhadap Kinerja Guru Sekolah Minggu Buddha Se-DKI Jakarta","type":"article-journal","volume":"VI"},"uris":["http://www.mendeley.com/documents/?uuid=3c1d46d0-a214-461d-8130-536f3ebd68f8"]}],"mendeley":{"formattedCitation":"(Riyadi, 2023)","plainTextFormattedCitation":"(Riyadi, 2023)","previouslyFormattedCitation":"(Riyadi,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(Riyadi, 2023)</w:t>
      </w:r>
      <w:r>
        <w:rPr>
          <w:rFonts w:ascii="Times New Roman" w:hAnsi="Times New Roman" w:cs="Times New Roman"/>
          <w:sz w:val="24"/>
          <w:szCs w:val="24"/>
        </w:rPr>
        <w:fldChar w:fldCharType="end"/>
      </w:r>
      <w:r>
        <w:rPr>
          <w:rFonts w:ascii="Times New Roman" w:hAnsi="Times New Roman" w:cs="Times New Roman"/>
          <w:sz w:val="24"/>
          <w:szCs w:val="24"/>
        </w:rPr>
        <w:t xml:space="preserve"> mengungkapkan terdapatnya dampak baik antara budaya instansi serta performa pendidik.</w:t>
      </w:r>
    </w:p>
    <w:p w14:paraId="69468C38" w14:textId="77777777" w:rsidR="00AA5941" w:rsidRDefault="00AA5941" w:rsidP="00AA5941">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Kompensasi nonfinansial merupakan bentuk penghargaan yang memberikan kenyamanan, kebahagiaan, serta kepuasan melalui aspek-aspek yang tidak berhubungan dengan materi. </w:t>
      </w:r>
      <w:bookmarkStart w:id="2" w:name="_Hlk179204450"/>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oor","given":"Asmirin","non-dropping-particle":"","parse-names":false,"suffix":""},{"dropping-particle":"","family":"Radiansyah","given":"Adrian","non-dropping-particle":"","parse-names":false,"suffix":""},{"dropping-particle":"","family":"Sefiana","given":"","non-dropping-particle":"","parse-names":false,"suffix":""},{"dropping-particle":"","family":"Ishak","given":"Riani Prihatini","non-dropping-particle":"","parse-names":false,"suffix":""},{"dropping-particle":"","family":"Hakim","given":"Chairul","non-dropping-particle":"","parse-names":false,"suffix":""},{"dropping-particle":"","family":"Rijal","given":"Syamsu","non-dropping-particle":"","parse-names":false,"suffix":""},{"dropping-particle":"","family":"Harto","given":"Budi","non-dropping-particle":"","parse-names":false,"suffix":""},{"dropping-particle":"","family":"Tinambunan","given":"Anitha Paulina","non-dropping-particle":"","parse-names":false,"suffix":""},{"dropping-particle":"","family":"Rustiawan","given":"Indra","non-dropping-particle":"","parse-names":false,"suffix":""},{"dropping-particle":"","family":"Purwatmini","given":"Nining","non-dropping-particle":"","parse-names":false,"suffix":""},{"dropping-particle":"","family":"Parlina","given":"Lina","non-dropping-particle":"","parse-names":false,"suffix":""},{"dropping-particle":"","family":"Arta","given":"Deddy Novie Citra","non-dropping-particle":"","parse-names":false,"suffix":""},{"dropping-particle":"","family":"Khamaludin","given":"","non-dropping-particle":"","parse-names":false,"suffix":""},{"dropping-particle":"","family":"Napisah","given":"Siti","non-dropping-particle":"","parse-names":false,"suffix":""},{"dropping-particle":"","family":"Tengku Ine Hendriana","given":"","non-dropping-particle":"","parse-names":false,"suffix":""}],"editor":[{"dropping-particle":"","family":"Sepriano","given":"","non-dropping-particle":"","parse-names":false,"suffix":""},{"dropping-particle":"","family":"Efitra","given":"","non-dropping-particle":"","parse-names":false,"suffix":""}],"id":"ITEM-1","issued":{"date-parts":[["2023"]]},"publisher":"PT Sonpedia Publishing Indonesia","title":"Human Resource Management (Manajemen Sumber Daya Manusia)","type":"book"},"uris":["http://www.mendeley.com/documents/?uuid=0c19b13f-86f1-4f88-9c07-0709a4432630"]}],"mendeley":{"formattedCitation":"(Noor et al., 2023)","plainTextFormattedCitation":"(Noor et al., 2023)","previouslyFormattedCitation":"(Noor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(Noor et al., 2023)</w:t>
      </w:r>
      <w:r>
        <w:rPr>
          <w:rFonts w:ascii="Times New Roman" w:hAnsi="Times New Roman" w:cs="Times New Roman"/>
          <w:sz w:val="24"/>
          <w:szCs w:val="24"/>
        </w:rPr>
        <w:fldChar w:fldCharType="end"/>
      </w:r>
      <w:r>
        <w:rPr>
          <w:rFonts w:ascii="Times New Roman" w:hAnsi="Times New Roman" w:cs="Times New Roman"/>
          <w:sz w:val="24"/>
          <w:szCs w:val="24"/>
        </w:rPr>
        <w:t>, kompensasi nonfinansial adalah imbalan yang tidak dalam bentuk uang, melainkan berasal dari pekerjaan itu sendiri dan lingkungan kerja.</w:t>
      </w:r>
      <w:bookmarkEnd w:id="2"/>
      <w:r>
        <w:rPr>
          <w:rFonts w:ascii="Times New Roman" w:hAnsi="Times New Roman" w:cs="Times New Roman"/>
          <w:sz w:val="24"/>
          <w:szCs w:val="24"/>
        </w:rPr>
        <w:t xml:space="preserve"> Studi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{"citationItems":[{"id":"ITEM-1","itemData":{"DOI":"10.37531/yume.vxix.348","abstract":"Tujuan penelitian ini adalah untuk mengetahui:(1) Pengaruh kompensasi finansial dan non finansial secara simultan terhadap kinerja guru SMK di Kabupaten Maros.(2) Pengaruh kompensasi non finansil secara parsial terhadap kinerja guru SMK di Kabupaten Maros …","author":[{"dropping-particle":"","family":"Sulaiman","given":"H","non-dropping-particle":"","parse-names":false,"suffix":""},{"dropping-particle":"","family":"Sukmawati","given":"S","non-dropping-particle":"","parse-names":false,"suffix":""},{"dropping-particle":"","family":"...","given":"","non-dropping-particle":"","parse-names":false,"suffix":""}],"container-title":"YUME: Journal of …","id":"ITEM-1","issue":"2","issued":{"date-parts":[["2019"]]},"page":"253-261","title":"Pengaruh Kompensasi Finansial dan Nonfinansial Terhadap Kinerja Guru Sekolah Menengah Kejujuran di Kabupaten Maros","type":"article-journal","volume":"2"},"uris":["http://www.mendeley.com/documents/?uuid=50621e9d-c4d0-41e2-a201-a3c3eec305a8"]}],"mendeley":{"formattedCitation":"(Sulaiman et al., 2019)","plainTextFormattedCitation":"(Sulaiman et al., 2019)","previouslyFormattedCitation":"(Sulaiman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(Sulaiman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bahwasanya kompensasi nonfinansial memberi pengaruh positif terhadap kinerja guru.</w:t>
      </w:r>
    </w:p>
    <w:p w14:paraId="527E1E01" w14:textId="77777777" w:rsidR="00AA5941" w:rsidRDefault="00AA5941" w:rsidP="00AA5941">
      <w:pPr>
        <w:pStyle w:val="ListParagraph"/>
        <w:spacing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Disiplin adalah sikap yang menunjukkan penghargaan, kepatuhan, serta ketaatan seseorang terhadap aturan yang ada, tertulis ataupun tidak tertulis. </w:t>
      </w:r>
      <w:bookmarkStart w:id="3" w:name="_Hlk179204490"/>
      <w:r>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{"citationItems":[{"id":"ITEM-1","itemData":{"author":[{"dropping-particle":"","family":"Noor Arifin","given":"","non-dropping-particle":"","parse-names":false,"suffix":""}],"edition":"Edisi 2, C","editor":[{"dropping-particle":"","family":"Wibowo","given":"Purwo Adi","non-dropping-particle":"","parse-names":false,"suffix":""},{"dropping-particle":"","family":"Fuad","given":"Eko Nur","non-dropping-particle":"","parse-names":false,"suffix":""},{"dropping-particle":"","family":"Sudiryanto","given":"Gun","non-dropping-particle":"","parse-names":false,"suffix":""}],"id":"ITEM-1","issued":{"date-parts":[["2023"]]},"number-of-pages":"274","publisher":"UNISNU Press","title":"Manajemen Sumber Daya Manusia Teori, Studi Kasus dan Solusi","type":"book"},"uris":["http://www.mendeley.com/documents/?uuid=61c62aaf-563f-4c9d-9385-45e17f4b253e"]}],"mendeley":{"formattedCitation":"(Noor Arifin, 2023)","plainTextFormattedCitation":"(Noor Arifin, 2023)","previouslyFormattedCitation":"(Noor Arifin, 2023)"},"properties":{"noteIndex":0},"schema":"https://github.com/citation-style-language/schema/raw/master/csl-citation.json"}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(Noor Arifin, 2023)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disiplin kerja merupakan upaya manajemen guna mendorong anggota organisasi ataupun perusahaan agar menaati peraturan serta hukum yang berlaku, termasuk aturan dan sanksi bagi para pelanggarnya</w:t>
      </w:r>
      <w:bookmarkEnd w:id="3"/>
      <w:r>
        <w:rPr>
          <w:rFonts w:ascii="Times New Roman" w:eastAsia="Times New Roman" w:hAnsi="Times New Roman" w:cs="Times New Roman"/>
          <w:sz w:val="24"/>
          <w:szCs w:val="24"/>
        </w:rPr>
        <w:t xml:space="preserve">. Studi yang dilaksanakan oleh </w:t>
      </w:r>
      <w:r>
        <w:rPr>
          <w:rFonts w:ascii="Times New Roman" w:eastAsia="Times New Roman" w:hAnsi="Times New Roman" w:cs="Times New Roman"/>
          <w:sz w:val="24"/>
          <w:szCs w:val="24"/>
        </w:rPr>
        <w:lastRenderedPageBreak/>
        <w:fldChar w:fldCharType="begin" w:fldLock="1"/>
      </w:r>
      <w:r>
        <w:rPr>
          <w:rFonts w:ascii="Times New Roman" w:eastAsia="Times New Roman" w:hAnsi="Times New Roman" w:cs="Times New Roman"/>
          <w:sz w:val="24"/>
          <w:szCs w:val="24"/>
        </w:rPr>
        <w:instrText>ADDIN CSL_CITATION {"citationItems":[{"id":"ITEM-1","itemData":{"author":[{"dropping-particle":"","family":"Farisi","given":"Salman","non-dropping-particle":"","parse-names":false,"suffix":""},{"dropping-particle":"","family":"Irnawati2","given":"Juli","non-dropping-particle":"","parse-names":false,"suffix":""},{"dropping-particle":"","family":"Muhammad Fahmi","given":"","non-dropping-particle":"","parse-names":false,"suffix":""}],"container-title":"Jurnal Humaniora","id":"ITEM-1","issue":"1","issued":{"date-parts":[["2020"]]},"page":"15-18","title":"Pengaruh Motivasi dan Disiplin Kerja Terhadap Kinerja Karyawan","type":"article-journal","volume":"4"},"uris":["http://www.mendeley.com/documents/?uuid=dfb81e61-2dc3-43a4-ba83-77e283697862"]}],"mendeley":{"formattedCitation":"(Farisi et al., 2020)","plainTextFormattedCitation":"(Farisi et al., 2020)","previouslyFormattedCitation":"(Farisi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(Farisi et al., 2020)</w:t>
      </w:r>
      <w:r>
        <w:rPr>
          <w:rFonts w:ascii="Times New Roman" w:eastAsia="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rPr>
        <w:t>menyimpulkan bahwasanya disiplin kerja menggambarkan dampak positif pada performa.</w:t>
      </w:r>
    </w:p>
    <w:p w14:paraId="4B51E826" w14:textId="77777777" w:rsidR="00AA5941" w:rsidRDefault="00AA5941" w:rsidP="00AA5941">
      <w:pPr>
        <w:pStyle w:val="ListParagraph"/>
        <w:spacing w:line="360" w:lineRule="auto"/>
        <w:ind w:left="360" w:firstLine="360"/>
        <w:jc w:val="both"/>
        <w:rPr>
          <w:rFonts w:ascii="Times New Roman" w:hAnsi="Times New Roman" w:cs="Times New Roman"/>
          <w:sz w:val="24"/>
          <w:szCs w:val="24"/>
        </w:rPr>
      </w:pPr>
      <w:bookmarkStart w:id="4" w:name="_Hlk179204535"/>
      <w:r>
        <w:rPr>
          <w:rFonts w:ascii="Times New Roman" w:hAnsi="Times New Roman" w:cs="Times New Roman"/>
          <w:sz w:val="24"/>
          <w:szCs w:val="24"/>
        </w:rPr>
        <w:t xml:space="preserve">Kinerja mencerminkan pencapaian individu secara menyeluruh dalam jangka waktu tertentu dalam menjalankan tugas, berdasarkan standar, target, ataupun kriteria yang sudah ditetapkan serta disetujui sebelumnya.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{"citationItems":[{"id":"ITEM-1","itemData":{"ISBN":"9786238014071","abstract":"Dunia bisnis yang bersifat dimanis, mengharus setiap elemnt organisasi untuk selalu melalukan pekembangan dalam banyak aspek, yang paling utama adalah kinerja diberbagai lini. Hal ini terntu berkaitkan erat dengan karyawan yang dinaungi nya. Selain Sumber Daya Manusia ini adalah aset pagi organinasi dalam dunia bisnis, maka untuk mencapai tujuan tertentu, maka diperlukan quality dalam menempuh SDM yang mampu berkompetitif. Setidaknya, itu yang pernah disampaikan oleh Greer dalam Nazarrudin Malik pada tahun 2010 silam. Untuk mencapai daya saing didunia bisnis, dibutuhkan sumber daya yang memiliki kemampuan dalam berkompetitif","author":[{"dropping-particle":"","family":"Fadli","given":"Roni","non-dropping-particle":"","parse-names":false,"suffix":""}],"container-title":"Pascal Books","id":"ITEM-1","issued":{"date-parts":[["2022"]]},"number-of-pages":"126","title":"Manajemen Sumber Daya Manusia Di Dalam Perusahaan","type":"book"},"uris":["http://www.mendeley.com/documents/?uuid=81194345-c2dc-4a6b-a467-3a4741f1aca4"]}],"mendeley":{"formattedCitation":"(Fadli, 2022)","plainTextFormattedCitation":"(Fadli, 2022)","previouslyFormattedCitation":"(Fadli,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(Fadli, 2022)</w:t>
      </w:r>
      <w:r>
        <w:rPr>
          <w:rFonts w:ascii="Times New Roman" w:hAnsi="Times New Roman" w:cs="Times New Roman"/>
          <w:sz w:val="24"/>
          <w:szCs w:val="24"/>
        </w:rPr>
        <w:fldChar w:fldCharType="end"/>
      </w:r>
      <w:r>
        <w:rPr>
          <w:rFonts w:ascii="Times New Roman" w:hAnsi="Times New Roman" w:cs="Times New Roman"/>
          <w:sz w:val="24"/>
          <w:szCs w:val="24"/>
        </w:rPr>
        <w:t>, kinerja merupakan performa kerja individu dalam waktu khusus, yang mengacu pada standar kerja, sasaran, ataupun ketentuan yang sudah ditetapkan serta disepakati bersama.</w:t>
      </w:r>
    </w:p>
    <w:p w14:paraId="2043E734" w14:textId="77777777" w:rsidR="00AA5941" w:rsidRDefault="00AA5941" w:rsidP="00AA5941">
      <w:pPr>
        <w:pStyle w:val="ListParagraph"/>
        <w:spacing w:line="360" w:lineRule="auto"/>
        <w:ind w:left="360"/>
        <w:jc w:val="both"/>
        <w:rPr>
          <w:rFonts w:ascii="Times New Roman" w:eastAsia="Times New Roman" w:hAnsi="Times New Roman" w:cs="Times New Roman"/>
          <w:sz w:val="24"/>
          <w:szCs w:val="24"/>
        </w:rPr>
      </w:pPr>
      <w:bookmarkStart w:id="5" w:name="_Hlk179204765"/>
      <w:bookmarkEnd w:id="4"/>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Hal ini menunjukan Fenomena di lapangan mengenai budaya organisasi, terdapat sebagian guru tidak memahami peraturan dan kebijakam sekolah, yang dapat menghambat pelaksanaan tugas guru. Kemudian, kurangnya partisipasi guru dalam pengembalian keputusan dapat menurunkan motivasi dan rasa memiliki terhadap kebijakan sekolah. Hal ini tentu saja dapat menyebabkan atau mempengaruhi penurunan performa pendidik. </w:t>
      </w:r>
    </w:p>
    <w:p w14:paraId="680970DB" w14:textId="77777777" w:rsidR="00AA5941" w:rsidRDefault="00AA5941" w:rsidP="00AA5941">
      <w:pPr>
        <w:pStyle w:val="ListParagraph"/>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Aspek lain yang mendampaki performa pendidik yaitu kompensasi nonfinansial. Ketidakjelasan dalam proses promosi atau pengembangan karir dapat menyebabkan ketidakpuasan dikalangan guru, mengurangi motivasi untuk berinovasi dalam pengajaran. Kemudian, ketidakcukupan dukungan dari manajemen sekolah dalam hal bimbingan dan arahan dapat membuat guru merasa bingung dan tidak percaya diri dalam melaksanakan tugas mereka. Hal ini tentu saja dapat menyebabkan atau mempengaruhi penurunan kinerja guru.</w:t>
      </w:r>
    </w:p>
    <w:p w14:paraId="4D3B7FE3" w14:textId="77777777" w:rsidR="00AA5941" w:rsidRDefault="00AA5941" w:rsidP="00AA5941">
      <w:pPr>
        <w:pStyle w:val="ListParagraph"/>
        <w:spacing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lain yang tergolong krusial pada upaya menumbuhkan performa pendidik ialah disiplin kerja. Dengan pendidik yang disiplin terhadap apa yang dikerjakannya maka akan mempengaruhi kinerja guru tersebut. Pada SMK Negeri 6 Kabupaten Tangerang ada beberapa peraturan yang menunjang kedisiplinan guru seperti, guru dikehendaki tidak terlambat datang sesuai dengan jadwal yang telah ditetapkan sekolah yaitu 07.00 sudah sampai disekolah. Tetapi masih ada guru yang datang tidak mengikuti jadwal yang telah ditentukan di sekolah. Hal ini tentu dapat menyebabkan atau mempengaruhi penurunan performa pendidik.</w:t>
      </w:r>
    </w:p>
    <w:bookmarkEnd w:id="5"/>
    <w:p w14:paraId="7EA60ABE" w14:textId="77777777" w:rsidR="00AA5941" w:rsidRDefault="00AA5941" w:rsidP="00AA5941">
      <w:pPr>
        <w:pStyle w:val="ListParagraph"/>
        <w:spacing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Merujuk latar belakang masalah yang dijabarkan diatas, jadi peneliti terdorong guna melaksanakan studi bertemakan </w:t>
      </w:r>
      <w:r>
        <w:rPr>
          <w:rFonts w:ascii="Times New Roman" w:eastAsia="Times New Roman" w:hAnsi="Times New Roman" w:cs="Times New Roman"/>
          <w:b/>
          <w:bCs/>
          <w:sz w:val="24"/>
          <w:szCs w:val="24"/>
        </w:rPr>
        <w:t xml:space="preserve">“Pengaruh Budaya Organisasi, Kompensasi </w:t>
      </w:r>
      <w:r>
        <w:rPr>
          <w:rFonts w:ascii="Times New Roman" w:eastAsia="Times New Roman" w:hAnsi="Times New Roman" w:cs="Times New Roman"/>
          <w:b/>
          <w:bCs/>
          <w:sz w:val="24"/>
          <w:szCs w:val="24"/>
        </w:rPr>
        <w:lastRenderedPageBreak/>
        <w:t>dan Disiplin Kerja Terhadap Kinerja Guru di SMK Negeri 6 Kabupaten Tangerang”</w:t>
      </w:r>
      <w:r>
        <w:rPr>
          <w:rFonts w:ascii="Times New Roman" w:eastAsia="Times New Roman" w:hAnsi="Times New Roman" w:cs="Times New Roman"/>
          <w:sz w:val="24"/>
          <w:szCs w:val="24"/>
        </w:rPr>
        <w:t>.</w:t>
      </w:r>
    </w:p>
    <w:p w14:paraId="42F70EB6" w14:textId="77777777" w:rsidR="00AA5941" w:rsidRDefault="00AA5941" w:rsidP="00AA5941">
      <w:pPr>
        <w:pStyle w:val="ListParagraph"/>
        <w:spacing w:line="360" w:lineRule="auto"/>
        <w:ind w:left="360" w:firstLine="360"/>
        <w:jc w:val="both"/>
        <w:rPr>
          <w:rFonts w:ascii="Times New Roman" w:hAnsi="Times New Roman" w:cs="Times New Roman"/>
          <w:sz w:val="24"/>
          <w:szCs w:val="24"/>
        </w:rPr>
      </w:pPr>
    </w:p>
    <w:p w14:paraId="1AFC4758" w14:textId="77777777" w:rsidR="00AA5941" w:rsidRDefault="00AA5941" w:rsidP="00AA5941">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Pembatasan Masalah </w:t>
      </w:r>
    </w:p>
    <w:p w14:paraId="5B49ABAC" w14:textId="77777777" w:rsidR="00AA5941" w:rsidRDefault="00AA5941" w:rsidP="00AA5941">
      <w:pPr>
        <w:pStyle w:val="ListParagraph"/>
        <w:spacing w:line="360" w:lineRule="auto"/>
        <w:ind w:left="360"/>
        <w:jc w:val="both"/>
        <w:rPr>
          <w:rFonts w:ascii="Times New Roman" w:hAnsi="Times New Roman" w:cs="Times New Roman"/>
          <w:b/>
          <w:bCs/>
          <w:sz w:val="24"/>
          <w:szCs w:val="24"/>
        </w:rPr>
      </w:pPr>
      <w:r>
        <w:rPr>
          <w:rFonts w:ascii="Times New Roman" w:hAnsi="Times New Roman" w:cs="Times New Roman"/>
          <w:sz w:val="24"/>
          <w:szCs w:val="24"/>
        </w:rPr>
        <w:t xml:space="preserve">       Merujuk penjelasan pada latar belakang serta identifikasi permasalahan yang telah disampaikan, ruang lingkup penelitian ini difokuskan pada Pengaruh Budaya Organisasi Kompensasi Nonfinansial dan Disiplin Kerja Terhadap Kinerja Guru di SMK Negeri 6 Kabupaten Tangerang.</w:t>
      </w:r>
    </w:p>
    <w:p w14:paraId="344BC1DF" w14:textId="77777777" w:rsidR="00AA5941" w:rsidRDefault="00AA5941" w:rsidP="00AA5941">
      <w:pPr>
        <w:pStyle w:val="ListParagraph"/>
        <w:tabs>
          <w:tab w:val="left" w:pos="2127"/>
        </w:tabs>
        <w:spacing w:line="360" w:lineRule="auto"/>
        <w:ind w:left="360"/>
        <w:jc w:val="both"/>
        <w:rPr>
          <w:rFonts w:ascii="Times New Roman" w:hAnsi="Times New Roman" w:cs="Times New Roman"/>
          <w:sz w:val="24"/>
          <w:szCs w:val="24"/>
        </w:rPr>
      </w:pPr>
    </w:p>
    <w:p w14:paraId="5959606D" w14:textId="77777777" w:rsidR="00AA5941" w:rsidRDefault="00AA5941" w:rsidP="00AA5941">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Rumusan Masalah </w:t>
      </w:r>
    </w:p>
    <w:p w14:paraId="54D51C53" w14:textId="77777777" w:rsidR="00AA5941" w:rsidRDefault="00AA5941" w:rsidP="00AA5941">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Mengacu latar belakang yang dijabarkan, perumusan permasalahan yang diajukan diantaranya:</w:t>
      </w:r>
    </w:p>
    <w:p w14:paraId="0EAC771E" w14:textId="77777777" w:rsidR="00AA5941" w:rsidRDefault="00AA5941" w:rsidP="00AA5941">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Apakah Budaya Organisasi Berpengaruh Terhadap Kinerja Guru di SMK Negeri 6 Kabupaten Tangerang?</w:t>
      </w:r>
    </w:p>
    <w:p w14:paraId="09628102" w14:textId="77777777" w:rsidR="00AA5941" w:rsidRDefault="00AA5941" w:rsidP="00AA5941">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Apakah Kompensasi Nonfinansial Berpengaruh Terhadap Kinerja Guru di SMK Negeri 6 Kabupaten Tangerang?</w:t>
      </w:r>
    </w:p>
    <w:p w14:paraId="22FBEBAA" w14:textId="77777777" w:rsidR="00AA5941" w:rsidRDefault="00AA5941" w:rsidP="00AA5941">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Apakah Disiplin Kerja Berpengaruh Terhadap Kinerja Guru di SMK Negeri 6 Kabupaten Tangerang?</w:t>
      </w:r>
    </w:p>
    <w:p w14:paraId="358CAC9B" w14:textId="77777777" w:rsidR="00AA5941" w:rsidRDefault="00AA5941" w:rsidP="00AA5941">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Apakah Budaya Organisasi, Kompensasi Nonfinansial dan Disiplin Kerja Berpengaruh Terhadap Kinerja Guru di SMK Negeri 6 Kabupaten Tangerang?</w:t>
      </w:r>
    </w:p>
    <w:p w14:paraId="70C67399" w14:textId="77777777" w:rsidR="00AA5941" w:rsidRDefault="00AA5941" w:rsidP="00AA5941">
      <w:pPr>
        <w:pStyle w:val="ListParagraph"/>
        <w:spacing w:line="360" w:lineRule="auto"/>
        <w:jc w:val="both"/>
        <w:rPr>
          <w:rFonts w:ascii="Times New Roman" w:hAnsi="Times New Roman" w:cs="Times New Roman"/>
          <w:b/>
          <w:bCs/>
          <w:sz w:val="24"/>
          <w:szCs w:val="24"/>
        </w:rPr>
      </w:pPr>
    </w:p>
    <w:p w14:paraId="084DA4C1" w14:textId="77777777" w:rsidR="00AA5941" w:rsidRDefault="00AA5941" w:rsidP="00AA5941">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Tujuan Penelitian </w:t>
      </w:r>
    </w:p>
    <w:p w14:paraId="25B63072" w14:textId="77777777" w:rsidR="00AA5941" w:rsidRDefault="00AA5941" w:rsidP="00AA5941">
      <w:pPr>
        <w:pStyle w:val="ListParagraph"/>
        <w:spacing w:line="360" w:lineRule="auto"/>
        <w:ind w:left="360"/>
        <w:jc w:val="both"/>
        <w:rPr>
          <w:rFonts w:ascii="Times New Roman" w:hAnsi="Times New Roman" w:cs="Times New Roman"/>
          <w:b/>
          <w:bCs/>
          <w:sz w:val="24"/>
          <w:szCs w:val="24"/>
        </w:rPr>
      </w:pPr>
      <w:r>
        <w:rPr>
          <w:rFonts w:ascii="Times New Roman" w:hAnsi="Times New Roman" w:cs="Times New Roman"/>
          <w:sz w:val="24"/>
          <w:szCs w:val="24"/>
        </w:rPr>
        <w:t>Tujuan yang nantinya diraih pada studi ini adalah guna memahami:</w:t>
      </w:r>
    </w:p>
    <w:p w14:paraId="596D3EF5" w14:textId="77777777" w:rsidR="00AA5941" w:rsidRDefault="00AA5941" w:rsidP="00AA594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 Budaya Organisasi Terhadap Kinerja Guru di SMK Negeri 6 Kabupaten Tangerang.</w:t>
      </w:r>
    </w:p>
    <w:p w14:paraId="4F152A06" w14:textId="77777777" w:rsidR="00AA5941" w:rsidRDefault="00AA5941" w:rsidP="00AA5941">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Pengaruh Kompensasi Nonfinansial Terhadap Kinerja Guru di SMK Negeri 6 Kabupaten Tangerang.</w:t>
      </w:r>
    </w:p>
    <w:p w14:paraId="79FA0D08" w14:textId="77777777" w:rsidR="00AA5941" w:rsidRDefault="00AA5941" w:rsidP="00AA5941">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Pengaruh Disiplin Kerja Terhadap Kinerja Guru di SMK Negeri 6 Kabupaten Tangerang.</w:t>
      </w:r>
    </w:p>
    <w:p w14:paraId="08D2D87B" w14:textId="77777777" w:rsidR="00AA5941" w:rsidRDefault="00AA5941" w:rsidP="00AA5941">
      <w:pPr>
        <w:pStyle w:val="ListParagraph"/>
        <w:numPr>
          <w:ilvl w:val="0"/>
          <w:numId w:val="4"/>
        </w:numPr>
        <w:spacing w:line="360" w:lineRule="auto"/>
        <w:jc w:val="both"/>
        <w:rPr>
          <w:rFonts w:ascii="Times New Roman" w:hAnsi="Times New Roman" w:cs="Times New Roman"/>
          <w:b/>
          <w:bCs/>
          <w:sz w:val="24"/>
          <w:szCs w:val="24"/>
        </w:rPr>
      </w:pPr>
      <w:bookmarkStart w:id="6" w:name="_Hlk179204918"/>
      <w:r>
        <w:rPr>
          <w:rFonts w:ascii="Times New Roman" w:hAnsi="Times New Roman" w:cs="Times New Roman"/>
          <w:sz w:val="24"/>
          <w:szCs w:val="24"/>
        </w:rPr>
        <w:lastRenderedPageBreak/>
        <w:t>Pengaruh Budaya Organisasi Kompensasi Nonfinansial dan Disiplin Kerja Terhadap Kinerja Guru di SMK Negeri 6 Kabupaten Tangerang.</w:t>
      </w:r>
    </w:p>
    <w:bookmarkEnd w:id="6"/>
    <w:p w14:paraId="1BC7A1CE" w14:textId="77777777" w:rsidR="00AA5941" w:rsidRDefault="00AA5941" w:rsidP="00AA5941">
      <w:pPr>
        <w:pStyle w:val="ListParagraph"/>
        <w:spacing w:line="360" w:lineRule="auto"/>
        <w:jc w:val="both"/>
        <w:rPr>
          <w:rFonts w:ascii="Times New Roman" w:hAnsi="Times New Roman" w:cs="Times New Roman"/>
          <w:b/>
          <w:bCs/>
          <w:sz w:val="24"/>
          <w:szCs w:val="24"/>
        </w:rPr>
      </w:pPr>
    </w:p>
    <w:p w14:paraId="54971B60" w14:textId="77777777" w:rsidR="00AA5941" w:rsidRDefault="00AA5941" w:rsidP="00AA5941">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Manfaat/Kegunaan Penelitian</w:t>
      </w:r>
    </w:p>
    <w:p w14:paraId="44020CEA" w14:textId="77777777" w:rsidR="00AA5941" w:rsidRDefault="00AA5941" w:rsidP="00AA5941">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Studi yang yang dilaksanakan pada SMK Negeri 6 Kab.Tangerang  mempunyai sejumlah manfaat, diantaranya: </w:t>
      </w:r>
    </w:p>
    <w:p w14:paraId="1DB63B16" w14:textId="77777777" w:rsidR="00AA5941" w:rsidRDefault="00AA5941" w:rsidP="00AA594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14:paraId="730578CE" w14:textId="77777777" w:rsidR="00AA5941" w:rsidRDefault="00AA5941" w:rsidP="00AA594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Melalui studi ini, diharapkan seluruh tenaga pendidik di sekolah serta orang tua mampu memperkuat hubungan kerja sama, tidak hanya dalam peran sebagai wali murid, tetapi juga dalam mendidik siswa ataupun anak-anak mereka.</w:t>
      </w:r>
    </w:p>
    <w:p w14:paraId="33F8716B" w14:textId="77777777" w:rsidR="00AA5941" w:rsidRDefault="00AA5941" w:rsidP="00AA5941">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Manfaat praktis </w:t>
      </w:r>
    </w:p>
    <w:p w14:paraId="5D23F601" w14:textId="77777777" w:rsidR="00AA5941" w:rsidRDefault="00AA5941" w:rsidP="00AA5941">
      <w:pPr>
        <w:pStyle w:val="ListParagraph"/>
        <w:spacing w:line="360" w:lineRule="auto"/>
        <w:jc w:val="both"/>
        <w:rPr>
          <w:rFonts w:ascii="Times New Roman" w:hAnsi="Times New Roman" w:cs="Times New Roman"/>
          <w:b/>
          <w:bCs/>
          <w:sz w:val="24"/>
          <w:szCs w:val="24"/>
        </w:rPr>
      </w:pPr>
      <w:r>
        <w:rPr>
          <w:rFonts w:ascii="Times New Roman" w:hAnsi="Times New Roman" w:cs="Times New Roman"/>
          <w:sz w:val="24"/>
          <w:szCs w:val="24"/>
        </w:rPr>
        <w:t>Guna memahami sejauh mana budaya organisasi, kompensasi serta disiplin kerja berpengaruh pada kinerja guru yang dikehendaki sekolah serta menjadikannya bahan masukan dan pertimbangan bagi SMK Negeri 6 Kabupaten Tangerang.</w:t>
      </w:r>
    </w:p>
    <w:p w14:paraId="47A15FED" w14:textId="77777777" w:rsidR="00AA5941" w:rsidRDefault="00AA5941" w:rsidP="00AA5941">
      <w:pPr>
        <w:spacing w:line="360" w:lineRule="auto"/>
        <w:jc w:val="both"/>
        <w:rPr>
          <w:rFonts w:ascii="Times New Roman" w:hAnsi="Times New Roman" w:cs="Times New Roman"/>
          <w:sz w:val="24"/>
          <w:szCs w:val="24"/>
        </w:rPr>
      </w:pPr>
    </w:p>
    <w:p w14:paraId="2DA33AED" w14:textId="77777777" w:rsidR="00362485" w:rsidRPr="00AA5941" w:rsidRDefault="00362485" w:rsidP="00AA5941"/>
    <w:sectPr w:rsidR="00362485" w:rsidRPr="00AA5941" w:rsidSect="002F7621">
      <w:headerReference w:type="even" r:id="rId13"/>
      <w:headerReference w:type="default" r:id="rId14"/>
      <w:footerReference w:type="default" r:id="rId15"/>
      <w:headerReference w:type="first" r:id="rId16"/>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D71AB" w14:textId="77777777" w:rsidR="008D6EFE" w:rsidRDefault="008D6EFE">
      <w:pPr>
        <w:spacing w:after="0" w:line="240" w:lineRule="auto"/>
      </w:pPr>
      <w:r>
        <w:separator/>
      </w:r>
    </w:p>
  </w:endnote>
  <w:endnote w:type="continuationSeparator" w:id="0">
    <w:p w14:paraId="26073689" w14:textId="77777777" w:rsidR="008D6EFE" w:rsidRDefault="008D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2C5E" w14:textId="77777777" w:rsidR="00434E77" w:rsidRDefault="00434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584805"/>
      <w:docPartObj>
        <w:docPartGallery w:val="AutoText"/>
      </w:docPartObj>
    </w:sdtPr>
    <w:sdtEndPr>
      <w:rPr>
        <w:rFonts w:asciiTheme="majorBidi" w:hAnsiTheme="majorBidi" w:cstheme="majorBidi"/>
        <w:sz w:val="24"/>
        <w:szCs w:val="24"/>
      </w:rPr>
    </w:sdtEndPr>
    <w:sdtContent>
      <w:p w14:paraId="60EC7CB6" w14:textId="77777777" w:rsidR="00AA5941" w:rsidRDefault="00AA5941">
        <w:pPr>
          <w:pStyle w:val="Footer"/>
          <w:jc w:val="cente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1</w:t>
        </w:r>
        <w:r>
          <w:rPr>
            <w:rFonts w:asciiTheme="majorBidi" w:hAnsiTheme="majorBidi" w:cstheme="majorBidi"/>
            <w:sz w:val="24"/>
            <w:szCs w:val="24"/>
          </w:rPr>
          <w:fldChar w:fldCharType="end"/>
        </w:r>
      </w:p>
    </w:sdtContent>
  </w:sdt>
  <w:p w14:paraId="6B793DDD" w14:textId="77777777" w:rsidR="00AA5941" w:rsidRDefault="00AA5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76A3" w14:textId="77777777" w:rsidR="00434E77" w:rsidRDefault="00434E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0FA4" w14:textId="77777777" w:rsidR="00B25106" w:rsidRDefault="00B25106">
    <w:pPr>
      <w:pStyle w:val="Footer"/>
      <w:jc w:val="center"/>
      <w:rPr>
        <w:rFonts w:asciiTheme="majorBidi" w:hAnsiTheme="majorBidi" w:cstheme="majorBidi"/>
        <w:sz w:val="24"/>
        <w:szCs w:val="24"/>
      </w:rPr>
    </w:pPr>
  </w:p>
  <w:p w14:paraId="610EA73F" w14:textId="77777777" w:rsidR="00B25106" w:rsidRDefault="00B25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4254" w14:textId="77777777" w:rsidR="008D6EFE" w:rsidRDefault="008D6EFE">
      <w:pPr>
        <w:spacing w:after="0" w:line="240" w:lineRule="auto"/>
      </w:pPr>
      <w:r>
        <w:separator/>
      </w:r>
    </w:p>
  </w:footnote>
  <w:footnote w:type="continuationSeparator" w:id="0">
    <w:p w14:paraId="52827001" w14:textId="77777777" w:rsidR="008D6EFE" w:rsidRDefault="008D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84F" w14:textId="538FBBD9" w:rsidR="00434E77" w:rsidRDefault="00434E77">
    <w:pPr>
      <w:pStyle w:val="Header"/>
    </w:pPr>
    <w:r>
      <w:rPr>
        <w:noProof/>
        <w14:ligatures w14:val="standardContextual"/>
      </w:rPr>
      <w:pict w14:anchorId="4C266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467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DF97" w14:textId="7869C405" w:rsidR="00AA5941" w:rsidRDefault="00434E77">
    <w:pPr>
      <w:pStyle w:val="Header"/>
      <w:jc w:val="right"/>
    </w:pPr>
    <w:r>
      <w:rPr>
        <w:noProof/>
        <w14:ligatures w14:val="standardContextual"/>
      </w:rPr>
      <w:pict w14:anchorId="0C91E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467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6B336B2F" w14:textId="77777777" w:rsidR="00AA5941" w:rsidRDefault="00AA5941">
    <w:pPr>
      <w:pStyle w:val="Header"/>
      <w:tabs>
        <w:tab w:val="clear" w:pos="4680"/>
        <w:tab w:val="clear" w:pos="9360"/>
        <w:tab w:val="left" w:pos="23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B60E" w14:textId="550F4078" w:rsidR="00434E77" w:rsidRDefault="00434E77">
    <w:pPr>
      <w:pStyle w:val="Header"/>
    </w:pPr>
    <w:r>
      <w:rPr>
        <w:noProof/>
        <w14:ligatures w14:val="standardContextual"/>
      </w:rPr>
      <w:pict w14:anchorId="4529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467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83C2" w14:textId="7B998543" w:rsidR="00434E77" w:rsidRDefault="00434E77">
    <w:pPr>
      <w:pStyle w:val="Header"/>
    </w:pPr>
    <w:r>
      <w:rPr>
        <w:noProof/>
        <w14:ligatures w14:val="standardContextual"/>
      </w:rPr>
      <w:pict w14:anchorId="4B9A4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467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1917" w14:textId="78E535A0" w:rsidR="00B25106" w:rsidRDefault="00434E77">
    <w:pPr>
      <w:pStyle w:val="Header"/>
      <w:jc w:val="right"/>
    </w:pPr>
    <w:r>
      <w:rPr>
        <w:noProof/>
        <w14:ligatures w14:val="standardContextual"/>
      </w:rPr>
      <w:pict w14:anchorId="0C47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4676"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768D94E4" w14:textId="77777777" w:rsidR="00B25106" w:rsidRDefault="00B25106">
    <w:pPr>
      <w:pStyle w:val="Header"/>
      <w:tabs>
        <w:tab w:val="clear" w:pos="4680"/>
        <w:tab w:val="clear" w:pos="9360"/>
        <w:tab w:val="left" w:pos="237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375F" w14:textId="76EAF45A" w:rsidR="00434E77" w:rsidRDefault="00434E77">
    <w:pPr>
      <w:pStyle w:val="Header"/>
    </w:pPr>
    <w:r>
      <w:rPr>
        <w:noProof/>
        <w14:ligatures w14:val="standardContextual"/>
      </w:rPr>
      <w:pict w14:anchorId="2EAD0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5467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0A78"/>
    <w:multiLevelType w:val="multilevel"/>
    <w:tmpl w:val="06370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2D32EB"/>
    <w:multiLevelType w:val="multilevel"/>
    <w:tmpl w:val="102D32EB"/>
    <w:lvl w:ilvl="0">
      <w:start w:val="1"/>
      <w:numFmt w:val="decimal"/>
      <w:lvlText w:val="%1."/>
      <w:lvlJc w:val="left"/>
      <w:pPr>
        <w:ind w:left="720" w:hanging="360"/>
      </w:pPr>
      <w:rPr>
        <w:rFonts w:ascii="Times New Roman" w:eastAsiaTheme="minorHAnsi" w:hAnsi="Times New Roman" w:cs="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D25DCA"/>
    <w:multiLevelType w:val="multilevel"/>
    <w:tmpl w:val="15D25DCA"/>
    <w:lvl w:ilvl="0">
      <w:start w:val="1"/>
      <w:numFmt w:val="decimal"/>
      <w:lvlText w:val="%1."/>
      <w:lvlJc w:val="left"/>
      <w:pPr>
        <w:ind w:left="720" w:hanging="360"/>
      </w:pPr>
      <w:rPr>
        <w:rFonts w:ascii="Times New Roman" w:eastAsiaTheme="minorHAnsi" w:hAnsi="Times New Roman" w:cs="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335F65"/>
    <w:multiLevelType w:val="multilevel"/>
    <w:tmpl w:val="3E335F65"/>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95193C"/>
    <w:multiLevelType w:val="multilevel"/>
    <w:tmpl w:val="5195193C"/>
    <w:lvl w:ilvl="0">
      <w:start w:val="1"/>
      <w:numFmt w:val="decimal"/>
      <w:lvlText w:val="%1."/>
      <w:lvlJc w:val="left"/>
      <w:pPr>
        <w:ind w:left="720" w:hanging="360"/>
      </w:pPr>
      <w:rPr>
        <w:rFonts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57406">
    <w:abstractNumId w:val="1"/>
  </w:num>
  <w:num w:numId="2" w16cid:durableId="1465850524">
    <w:abstractNumId w:val="0"/>
  </w:num>
  <w:num w:numId="3" w16cid:durableId="1797330792">
    <w:abstractNumId w:val="2"/>
  </w:num>
  <w:num w:numId="4" w16cid:durableId="437257426">
    <w:abstractNumId w:val="3"/>
  </w:num>
  <w:num w:numId="5" w16cid:durableId="605039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0uIsuU4hzZIlrXyVYg3WKUJLvX2tc+SMV7jS2gJNZWAv+51AUSDWarFFebeGX6PGfPshTaKybnhW6P8KgLX1BQ==" w:salt="SWncWYFo/gz8qaZOnR4TD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21"/>
    <w:rsid w:val="000D28B9"/>
    <w:rsid w:val="00167EED"/>
    <w:rsid w:val="002F7621"/>
    <w:rsid w:val="00362485"/>
    <w:rsid w:val="00434E77"/>
    <w:rsid w:val="005C4292"/>
    <w:rsid w:val="008D6EFE"/>
    <w:rsid w:val="00AA5941"/>
    <w:rsid w:val="00B25106"/>
    <w:rsid w:val="00FE5D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39FD"/>
  <w15:chartTrackingRefBased/>
  <w15:docId w15:val="{0A080C16-2F6E-48E6-B8EE-58BD1CF9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21"/>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21"/>
    <w:rPr>
      <w:kern w:val="0"/>
      <w:lang w:val="en-US"/>
      <w14:ligatures w14:val="none"/>
    </w:rPr>
  </w:style>
  <w:style w:type="paragraph" w:styleId="Header">
    <w:name w:val="header"/>
    <w:basedOn w:val="Normal"/>
    <w:link w:val="HeaderChar"/>
    <w:uiPriority w:val="99"/>
    <w:unhideWhenUsed/>
    <w:rsid w:val="002F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21"/>
    <w:rPr>
      <w:kern w:val="0"/>
      <w:lang w:val="en-US"/>
      <w14:ligatures w14:val="none"/>
    </w:rPr>
  </w:style>
  <w:style w:type="paragraph" w:styleId="ListParagraph">
    <w:name w:val="List Paragraph"/>
    <w:basedOn w:val="Normal"/>
    <w:link w:val="ListParagraphChar"/>
    <w:uiPriority w:val="34"/>
    <w:qFormat/>
    <w:rsid w:val="002F7621"/>
    <w:pPr>
      <w:ind w:left="720"/>
      <w:contextualSpacing/>
    </w:pPr>
  </w:style>
  <w:style w:type="character" w:customStyle="1" w:styleId="ListParagraphChar">
    <w:name w:val="List Paragraph Char"/>
    <w:link w:val="ListParagraph"/>
    <w:uiPriority w:val="34"/>
    <w:qFormat/>
    <w:rsid w:val="002F762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2651</Words>
  <Characters>15115</Characters>
  <Application>Microsoft Office Word</Application>
  <DocSecurity>0</DocSecurity>
  <Lines>125</Lines>
  <Paragraphs>35</Paragraphs>
  <ScaleCrop>false</ScaleCrop>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2024-10-25T09:22:00Z</dcterms:created>
  <dcterms:modified xsi:type="dcterms:W3CDTF">2024-11-11T06:10:00Z</dcterms:modified>
</cp:coreProperties>
</file>