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88A6" w14:textId="77777777" w:rsidR="004072CE" w:rsidRPr="00550902" w:rsidRDefault="004072CE" w:rsidP="004072CE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2999281"/>
      <w:r w:rsidRPr="00550902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p w14:paraId="7EC222D1" w14:textId="77777777" w:rsidR="004072CE" w:rsidRDefault="004072CE" w:rsidP="004072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E95F2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5A6CAB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5A6CA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Abdullah, K., Jannah, M., Aiman, U., Hasda, S., Fadilla, Z., Taqwin, Masita, Ardiawan, K. N., &amp; Sari., M. E.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Metodologi Penelitian Kuantitatif. In Metodologi Penelitian Kuantitatif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(Issue May).</w:t>
      </w:r>
    </w:p>
    <w:p w14:paraId="428B6604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Aceh.tribunnews.com. (2018).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Selain Sariwangi, 3 Perusahaan Legendaris Indonesia Ini Juga Dinyatakan Pailit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8D58017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Adityatama, G. B., &amp; Helmi.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Board of Director, Audit Committee Size, Arus Kas Operasi, Dan Inventory Turnover Terhadap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Ekonomi Trisakti, 3(2), 3331–3340. https://doi.org/10.25105/jet.v3i2.18169</w:t>
      </w:r>
    </w:p>
    <w:p w14:paraId="319FEDFD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Adzroo, N. U., &amp; Suryaningrum, D. H.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Good Corporate Governance Dan Corporate Social Responsibility Terhadap Financial Distress Pada Perusahaan Manufaktur Yang Terdaftar Di Bursa Efek Indonesia Periode.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Ilmiah Wahana Akuntani, 18(1), 128–150. http://journal.unj/unj/index.php/wahana-akuntansi</w:t>
      </w:r>
    </w:p>
    <w:p w14:paraId="5F79D1A8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Afriyani, F., &amp; Nurhayati.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Rasio Likuiditas, Leverage, Aktivitas dan Profitabilitas terhadap Financial Distress pada Perusahaan F&amp;B.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Riset Akuntansi, 23–30. https://doi.org/10.29313/jra.v3i1.1766</w:t>
      </w:r>
    </w:p>
    <w:p w14:paraId="5F6D168F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Amin, N. F., Garancang, S., &amp; Abunawas, K.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Konsep Umum Populasi dan Sampel dalam Penelitian.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Pilar, 14(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1), 15–31.</w:t>
      </w:r>
    </w:p>
    <w:p w14:paraId="770767CD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Apriyanti, M.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Curent Ratio dan Total Assets Turnover Terhadap Financial Distress Pada Sektor Transportasi dan Logistik yang Terdaftar di BEI 2017-2021.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Jurakunman (Jurnal Akuntansi Dan Manajemen), 16(1), 1. https://doi.org/10.48042/jurakunman.v16i1.173</w:t>
      </w:r>
    </w:p>
    <w:p w14:paraId="72262D57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Arief, H., Chau, C., Saratian, E. T. P., &amp; Soelton, M.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Influence of Sales Growth, Profitability and Activity on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Judicious: Journal Of Management, 4(1), 157–165. https://doi.org/10.37010/jdc.v4i1</w:t>
      </w:r>
    </w:p>
    <w:p w14:paraId="3DA644D6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Aslamiah, S., Karyatun, S., &amp; Digdowiseiso, K. (2021).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Influence of Return on Assets, Current Ratio and Debt to Asset Ratio on Financial Distress in Consumption Goods Industry Sector Companies Listed on The Indonesia Stock Exchange in 2017-2021.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International Journal of Economic, Technology and Social Sciences (Injects), 2(1), 274–288. https://doi.org/10.53695/injects.v2i1.391</w:t>
      </w:r>
    </w:p>
    <w:p w14:paraId="2EABA4AD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Azizah, R. N., &amp; Yunita, I.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Rasio Likuiditas, Leverage, Aktivitas Dan Profitabilitas Terhadap Kondisi Financial Distress Menggunakan Model Altman Z-Score.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Ilmiah MEA (Manajemen, Ekonomi, Dan Akuntansi), 6(1), 756–773.</w:t>
      </w:r>
    </w:p>
    <w:p w14:paraId="09D96003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Bella, Y. S., Fadhlurrahmi, &amp; Pratiwi, M. W.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Kinerja Keuangan dan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Media Riset Akuntansi, 12(1), 2088–2106. https://journal.bakrie.ac.id/index.php/journal_MRA/article/view/2344%0Ahttps://journal.bakrie.ac.id/index.php/journal_MRA/article/viewFile/2344/1756</w:t>
      </w:r>
    </w:p>
    <w:p w14:paraId="7344FA6D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Binangkal, N., &amp; Mintarsih, R. A. (2024).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Rasio Likuiditas, Rasio Solvabilitas, rasio Profitabilitas, dan Rasio Aktivitas Sebagai Prediksi Financial Distress Pada Perusahaan Ritel yang Terdaftar di Bursa Efek Indonesia Periode 2018-2021.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15(1), 80–98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8480F4D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Damayanti, A., &amp; Rianto. (2023).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Pengaruh Current Ratio (CR) , Debt Ratio , Aand Return On Asset Terhadap Financial Distress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(FD). 7(1), 120–128.</w:t>
      </w:r>
    </w:p>
    <w:p w14:paraId="3F7FBF6F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Dewi, L. G. K., &amp; Dewi, N. L. P. S. (2020).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Komservative Akuntansi Pada Suatu Perusahaan Di Sektor Agriculture Dalam Penggunaan Teori Akuntansi Positif.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Ilmiah Akuntansi Dan Bisnis, 5(2), 1–13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2DFE396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Dini, E. T., &amp; Murtini, U. (2023).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Financial Distress Perusahaan Sektor Pariwisata: Pengaruh Profitabilitas, Likuiditas dan Leverage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 257–273.</w:t>
      </w:r>
    </w:p>
    <w:p w14:paraId="022AB84E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Dwiyanti, E., &amp; Fauziyah.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Nilai Tukar Dan Suku Bunga Terhadap Financial Distress Pada Perusahaan Sub Sektor Pariwisata Yang Terdaftar Di BEI.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Majalah Ekonomi, 28(01), 30–36. https://doi.org/10.36456/majeko.vol28.no01.a7462</w:t>
      </w:r>
    </w:p>
    <w:p w14:paraId="3BED2E66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Handayani, R. C. (2020).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Kinerja Keuangan Terhadap Financial Distress Perusahaan Food &amp; Beverage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1519E364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Hidayat, W. W. (2018).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Dasar-Dasar Analisa Laporan Keuangan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 https://doi.org/10.1016/j.nrleng.2011.09.004</w:t>
      </w:r>
    </w:p>
    <w:p w14:paraId="1D351FC3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Imron, Maksudi, A. M., Zabidi, I., Hendra, L., &amp; Suryono, D. W. (2022).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Prediksi Financial Distress Perusahaan Sektor Industri Consumer Cyclical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Akuntansi Dan Manajemen, 19(02), 63–77. https://doi.org/10.36406/jam.v19i02.640</w:t>
      </w:r>
    </w:p>
    <w:p w14:paraId="1A104AAB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Jin, V. T. F. (2020).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Financial Distress: Rasio Keuangan Dan Struktur Kepemilikan Pada Perusahaan Non-Keuangan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Bisnis Dan Akuntansi, 22(2), 347–360. https://doi.org/10.34208/jba.v22i2.818</w:t>
      </w:r>
    </w:p>
    <w:p w14:paraId="7E0D38E4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Kabasarang, D. C., Setiawan, A., &amp; Susanto, B. (2019).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Uji Normalitas Menggunakan Statistik Jarque-Bera Berdasarkan Metode Bootstrap.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Seminar Nasional Pendidikan Matematika, April, 245–256. https://www.researchgate.net/profile/Adi-Setiawan-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3/publication/301558686_Uji_Normalitas_Menggunakan_Statistik_Jarque-BeraBerdasarkan_Metode_Bootstrap/links/5719db5d08aed43f63235b81/Uji-Normalitas-Menggunakan-Statistik-Jarque-BeraBerdasarkan-Metode-Bootst</w:t>
      </w:r>
    </w:p>
    <w:p w14:paraId="5C4C7A90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Kharismawan, A.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Profitabilitas, Likuiditas, Leverage, dan Aktivitas Terhadap Financial Distress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Judicious, 3(1), 49–60. https://doi.org/10.37010/jdc.v3i1.774</w:t>
      </w:r>
    </w:p>
    <w:p w14:paraId="7D06CA57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Kinanti, V. S., &amp; Muhyarsyah.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Financial Ratio Analysis For Predicting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Journal Eduvest, 3(10), 1841–1856. http://eduvest.greenvest.co.id</w:t>
      </w:r>
    </w:p>
    <w:p w14:paraId="088D5841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Kompas.com. (2023).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Kebangkrutan Pabrik Rokok Berusia 73 Tahun dan Ketidakpastian Hak Buruh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17F77C7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Kristina, Y. W., Felisiana, O., Novena, E., Puspa, S., Yunita, K., &amp; Tanjungpura, U. (2023).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Ukuran Perusahaan, Leverage, Cash Flow Terhadap Financial Distress Pada Perusahaan Sektor Makanan dan Minuman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12, 262–277. https://doi.org/10.26418/jaakfe.v12i3.69478</w:t>
      </w:r>
    </w:p>
    <w:p w14:paraId="0222CFAF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Kudus, A., &amp; Meidiyustiani, R.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Faktor-Faktor Yang Mempengaruhi Financial Distress Pada Perusahaan Sektor Properti Dan Real Estate Yang Terdaftar Di Bursa Efek Indonesia.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Ekonomika Dan Manajemen, 11(2), 151. https://doi.org/10.36080/jem.v11i2.2078</w:t>
      </w:r>
    </w:p>
    <w:p w14:paraId="0C861D82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Lausiri, N., &amp; Nahda, K.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Rasio Likuiditas , Leverage dan Profitabilitas terhadap Kondisi Financial Distress dengan Kepemilikan Manajerial sebagai Variabel Moderasi.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Selekta Manajemen: Jurnal Mahasiswa Bisnis &amp; Manajemen, 01(05), 219–234.</w:t>
      </w:r>
    </w:p>
    <w:p w14:paraId="1026A8CC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Madany, N., Ruliana, &amp; Rais, Z.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Regresi Data Panel dan Aplikasinya dalam Kinerja Keuangan terhadap Pertumbuhan Laba Perusahaan Idx Lq45 Bursa Efek Indonesia.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VARIANSI: Journal of Statistics and Its Application on Teaching and Research, 4(2), 79–94. https://doi.org/10.35580/variansiunm28</w:t>
      </w:r>
    </w:p>
    <w:p w14:paraId="362656CB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Mardiatmoko, G. (2020).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Pentingnya Uji Asumsi Klasik Pada Analisis Regresi Linier Berganda.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BAREKENG: Jurnal Ilmu Matematika Dan Terapan, 14(3), 333–342. https://doi.org/10.30598/barekengvol14iss3pp333-342</w:t>
      </w:r>
    </w:p>
    <w:p w14:paraId="77DC7948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Maryana. (2018).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Laba Dan Arus Kas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 1–23.</w:t>
      </w:r>
    </w:p>
    <w:p w14:paraId="6025A4E8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Masdiantini, P. R., &amp; Warasniasih, N. M. S. (2020).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Laporan Keuangan dan Prediksi Kebangkrutan Perusahaan.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Ilmiah Akuntansi, 5(1), 196. https://doi.org/10.23887/jia.v5i1.25119</w:t>
      </w:r>
    </w:p>
    <w:p w14:paraId="1F344BE6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Miswaty, &amp; Novitasari, D.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Operating Capacity, Sales Growth, dan Arus Kas Operasi Terhadap Financial Distress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Aplikasi Bisnis Dan Manajemen, 9(2), 583–594. https://doi.org/10.17358/jabm.9.2.583</w:t>
      </w:r>
    </w:p>
    <w:p w14:paraId="34507472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Murniyanti, A., &amp; Dewi, I. P. (2021).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Profitabilitas, Leverage Terhadap Financial Distress (Studi Pada Perusahaan Manufaktur Sektor Industri Barang Konsumsi yang Terdaftar di Bursa Efek Indonesia Periode 2015-2020)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7(3), 6.</w:t>
      </w:r>
    </w:p>
    <w:p w14:paraId="0D90149B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Nafila, S. G., Widyastuti, T., &amp; Sari, P. N. (2024).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Cash Flow , Sales Growth Dan Profitabilitas Terhadap Financial Distress pada Perusahaan manufaktur Sub Sektor Makanan dan Minuman yang Terdaftar di Bursa Efek Indonesia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(1),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558–570.</w:t>
      </w:r>
    </w:p>
    <w:p w14:paraId="6B7333F4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Nasution, K. S., &amp; Miftah, M.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Analisis Financial Distress Pada Perusahaan Bumn Yang Terdaftar di BEI.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ournal of Young Entrepreneurs, 1(1), 1–16. https://ejournal.upnvj.ac.id/index.php/jye/article/view/5022</w:t>
      </w:r>
    </w:p>
    <w:p w14:paraId="3D9D19F1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Oktaviani, N. I., Ahmad, G. N., &amp; Kurnianti, D.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Faktor Financial dan Non-Financial Terhadap Financial Distress (Studi pada Industri FNB yang Terdaftar di BEI Periode 2016–2021).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Journal of Business Application, 2(1), 75–94. https://stia-saidperintah.e-journal.id/jba/article/view/169%0Ahttps://stia-saidperintah.e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-journal.id/jba/article/download/169/112</w:t>
      </w:r>
    </w:p>
    <w:p w14:paraId="4EF90798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Patmawati, P., Hidayat, M., &amp; Farhan, M. (2020).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Model Altman Score Dan Grover Score : Mendeteksi Financial Distress Pada Perusahaan Ritel Di Indonesia.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Akuntabilitas, 14(1), 133–154. https://doi.org/10.29259/ja.v14i1.11525</w:t>
      </w:r>
    </w:p>
    <w:p w14:paraId="42A53247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Pinastiti, C., Nugraha, H. S., &amp; Prabawani, B.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Rasio Keuangan terhadap Financial Distress di Masa Pandemi Covid-19 pada Perusahaan Perhotelan yang Terdaftar pada Bursa Efek Indonesia.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Jurnal Ilmu Administrasi Bisnis, 12(1), 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122–130. https://doi.org/10.14710/jiab.2023.37180</w:t>
      </w:r>
    </w:p>
    <w:p w14:paraId="5686A263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Priadana, S., &amp; Sunarsi, D. (2021).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6108C94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Purwanto, D. Y. K., &amp; Pardistya, I. Y. (2021).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Effect Of Current Ratio, Net Profit Margin And Debt To Equity Ratio On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Forum Ekonomi, 23(4), 700–707. https://doi.org/10.30872/jfor.v23i4.10179</w:t>
      </w:r>
    </w:p>
    <w:p w14:paraId="43EDD0B9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Puteri, H. E. (2020).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Menentukan Populasi dan Sampel. Riset Ekonomi Dan Perbankan Islam,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pril, 2. https://doi.org/10.13140/RG.2.2.28776.01285</w:t>
      </w:r>
    </w:p>
    <w:p w14:paraId="156D2393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Putri, S. L., &amp; Hendrani, A. (2024).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Effect of Profitability, Leverage, and Liquidity on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International Journal of Social Science &amp; Economic Research, 08(05), 965–983. https://doi.org/10.46609/ijsser.2023.v08i05.003</w:t>
      </w:r>
    </w:p>
    <w:p w14:paraId="16FA7421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Rahayu. (2020).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Kinerja Keuangan Perusahaan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In Angewandte Chemie International Edition, 6(11), 951–952.</w:t>
      </w:r>
    </w:p>
    <w:p w14:paraId="2145D288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Rahim, N. T. A., Noholo, S., &amp; Husain, S. P.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Laba Bersih Dan Arus Kas Operasi Terhadap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Ekonomi, 28(3), 407–425. https://doi.org/10.24912/je.v28i3.1689</w:t>
      </w:r>
    </w:p>
    <w:p w14:paraId="0EAA7C42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Ramadhanti, D. N., Astuti, D. D., &amp; Sari, N. K. (2023).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Faktor-Faktor yang Mempengaruhi Financial Distress Perusahaan Sektor Infrastuktur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1(1), 34–47.</w:t>
      </w:r>
    </w:p>
    <w:p w14:paraId="3D6DA314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Ridhahani. (2020).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Metodologi Penelitian Dasar Bagi Mahasiswa dan Peneliti Pemula.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I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n Journal of Experimental Psychology: General (Vol. 136, Issue 1). https://idr.uin-antasari.ac.id/14146/</w:t>
      </w:r>
    </w:p>
    <w:p w14:paraId="32160B76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Rinofah, R., Sari, P. P., &amp; Juliani, T. (2022).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Pengaruh Kinerja Keuangan terhadap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Financial Distress pada Perusahaan Manufaktur Sub Sektor Industri Barang Konsumsi Makanan dan Minuman yang Terdaftar di Bursa Efek Indonesia Periode 2016 - 2020.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Al-Kharaj : Jurnal Ekonomi, Keuangan &amp; Bisnis Syariah, 4(3), 726–744. https:/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/doi.org/10.47467/alkharaj.v4i3.719</w:t>
      </w:r>
    </w:p>
    <w:p w14:paraId="12C27580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Safitri, A. R., &amp; Arifin, Z.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Akurasi Model-model Pemprediksi Kebangkrutan:Studi pada Perusahaan Go Public yang Mengalami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Selekta Manajemen : Jurnal Mahasiswa Bisnis &amp; Manajemen, 02(03), 323–344.</w:t>
      </w:r>
    </w:p>
    <w:p w14:paraId="49227BDA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Sahir, S. H. (2022).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AF6378E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E. E. M., &amp; Isbanah, Y. (2024).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Likuiditas, Sales Growth, Firm size, Arus Kas Operasi, CEO duality, dan Intellectual Capital Terhadap Financial Distress.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Ilmu Manajemen, 12, 337–351. https://jurnal.um-palembang.ac.id/ilmu_manajemen/article/view/4559</w:t>
      </w:r>
    </w:p>
    <w:p w14:paraId="62BE28DC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Seto, A. A., Yulianti, M. L., Nurchayati, Kusumastuti, R., Astuti, N., Febrianto, H. G., Sukma, P., Fitriana, A. I., Parju, Satrio, A. B., Hanani, T., Hakim, M. Z., Jumiati, E., &amp; Fauzan, R. (2023).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4327DCD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Sudirman, Cahaya, M. L. K. A. S. I. M. E., Astuti, N. L. S., Setiawan, J., Tandirerung, W. Y., Rahmi, S., Nusan, D. O., Indrawati, F., Fittriya, N. L., Tita, N. A., Kurniawati, N., Wardhana, A., &amp; Hasanah, T.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Metodologi penelitian 1 : deskriptif kuantitatif.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ResearchGate, July, 166–178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1011014F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Sutra, F. M., &amp; Mais, R. G. (2019).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Faktor-Faktor yang Mempengaruhi Financial Distress dengan Pendekatan Altman Z-Score pada Perusahaan Pertambangan yang Terdaftar di Bursa Efek Indonesia Tahun 2015-2017.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Akuntansi Dan Manajemen, 16(01), 34–72. https://doi.org/10.36406/jam.v16i01.267</w:t>
      </w:r>
    </w:p>
    <w:p w14:paraId="776BF363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Utama, S. S. R., Anggraini, T., &amp; Harahap, M. I.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Analisis Faktor-Faktor Yang Mempengaruhi Terjadinya Financial Distress Perusahaan Asuransi Umum Syariah di Indonesia.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Riset Akuntansi &amp; Perpajakan (JRAP), 10(1), 59–70. https://doi.org/10.35838/jrap.2023.010.01.06</w:t>
      </w:r>
    </w:p>
    <w:p w14:paraId="036505F2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Waruwu, M. (2023).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Pendekatan Penelitian Pendidikan: Metode Penelitian Kualitatif, Metode Penelitian Kuantitatif dan Metode Penelitian Kombinasi (Mixed Method).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Jurnal Pendidikan Tambusai , 7(1), 2896–2910.</w:t>
      </w:r>
    </w:p>
    <w:p w14:paraId="55A1B475" w14:textId="77777777" w:rsidR="004072CE" w:rsidRPr="005A6CAB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Wijaya, J., &amp; Suhendah, R. (2023). </w:t>
      </w:r>
      <w:r w:rsidRPr="005A6CAB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Likuiditas , Leverage , Dan Arus Kas Terhadap Financial Distress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28(02), 177–196.</w:t>
      </w:r>
    </w:p>
    <w:p w14:paraId="3794D867" w14:textId="77777777" w:rsidR="004072CE" w:rsidRPr="00ED35BE" w:rsidRDefault="004072CE" w:rsidP="004072C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Zaki, M., &amp; Saiman. (2021). </w:t>
      </w:r>
      <w:r w:rsidRPr="00ED35B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Kajian tentang Perumusan Hipotesis Statistik Dalam Pengujian Hipotesis Penelitian</w:t>
      </w:r>
      <w:r w:rsidRPr="005A6CA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ED35BE">
        <w:rPr>
          <w:rFonts w:ascii="Times New Roman" w:hAnsi="Times New Roman" w:cs="Times New Roman"/>
          <w:noProof/>
          <w:kern w:val="0"/>
          <w:sz w:val="24"/>
          <w:szCs w:val="24"/>
        </w:rPr>
        <w:t>JIIP - Jurnal Ilmiah Ilmu Pendidikan, 4(2), 115–118. https://doi.org/10.54371/jiip.v4i2.216</w:t>
      </w:r>
    </w:p>
    <w:p w14:paraId="1DD5B74A" w14:textId="643EB079" w:rsidR="00840025" w:rsidRDefault="004072CE" w:rsidP="004072CE">
      <w:r w:rsidRPr="005A6CA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840025" w:rsidSect="00407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13A7" w14:textId="77777777" w:rsidR="009344E9" w:rsidRDefault="009344E9" w:rsidP="00136677">
      <w:pPr>
        <w:spacing w:after="0" w:line="240" w:lineRule="auto"/>
      </w:pPr>
      <w:r>
        <w:separator/>
      </w:r>
    </w:p>
  </w:endnote>
  <w:endnote w:type="continuationSeparator" w:id="0">
    <w:p w14:paraId="0927C179" w14:textId="77777777" w:rsidR="009344E9" w:rsidRDefault="009344E9" w:rsidP="0013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07CD" w14:textId="77777777" w:rsidR="00136677" w:rsidRDefault="00136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D378D" w14:textId="77777777" w:rsidR="00136677" w:rsidRDefault="00136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88D15" w14:textId="77777777" w:rsidR="00136677" w:rsidRDefault="00136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6BA21" w14:textId="77777777" w:rsidR="009344E9" w:rsidRDefault="009344E9" w:rsidP="00136677">
      <w:pPr>
        <w:spacing w:after="0" w:line="240" w:lineRule="auto"/>
      </w:pPr>
      <w:r>
        <w:separator/>
      </w:r>
    </w:p>
  </w:footnote>
  <w:footnote w:type="continuationSeparator" w:id="0">
    <w:p w14:paraId="5703F502" w14:textId="77777777" w:rsidR="009344E9" w:rsidRDefault="009344E9" w:rsidP="0013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3557" w14:textId="7F045BF0" w:rsidR="00136677" w:rsidRDefault="00136677">
    <w:pPr>
      <w:pStyle w:val="Header"/>
    </w:pPr>
    <w:r>
      <w:rPr>
        <w:noProof/>
      </w:rPr>
      <w:pict w14:anchorId="6547F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959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4CFD" w14:textId="1538B287" w:rsidR="00136677" w:rsidRDefault="00136677">
    <w:pPr>
      <w:pStyle w:val="Header"/>
    </w:pPr>
    <w:r>
      <w:rPr>
        <w:noProof/>
      </w:rPr>
      <w:pict w14:anchorId="3B259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959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3C49" w14:textId="6F0CA7C9" w:rsidR="00136677" w:rsidRDefault="00136677">
    <w:pPr>
      <w:pStyle w:val="Header"/>
    </w:pPr>
    <w:r>
      <w:rPr>
        <w:noProof/>
      </w:rPr>
      <w:pict w14:anchorId="538DB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959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CE"/>
    <w:rsid w:val="001245CD"/>
    <w:rsid w:val="00136677"/>
    <w:rsid w:val="002C3A4F"/>
    <w:rsid w:val="00347BA7"/>
    <w:rsid w:val="004072CE"/>
    <w:rsid w:val="004730EC"/>
    <w:rsid w:val="00474EA2"/>
    <w:rsid w:val="004E1FD8"/>
    <w:rsid w:val="00553222"/>
    <w:rsid w:val="00781666"/>
    <w:rsid w:val="00785AEA"/>
    <w:rsid w:val="0083680C"/>
    <w:rsid w:val="00840025"/>
    <w:rsid w:val="009150F9"/>
    <w:rsid w:val="009344E9"/>
    <w:rsid w:val="00C55A78"/>
    <w:rsid w:val="00CB7372"/>
    <w:rsid w:val="00D607D3"/>
    <w:rsid w:val="00E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73D2F"/>
  <w15:chartTrackingRefBased/>
  <w15:docId w15:val="{900B272F-0B87-4420-956D-E5288234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CE"/>
  </w:style>
  <w:style w:type="paragraph" w:styleId="Heading1">
    <w:name w:val="heading 1"/>
    <w:basedOn w:val="Normal"/>
    <w:next w:val="Normal"/>
    <w:link w:val="Heading1Char"/>
    <w:uiPriority w:val="9"/>
    <w:qFormat/>
    <w:rsid w:val="00407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77"/>
  </w:style>
  <w:style w:type="paragraph" w:styleId="Footer">
    <w:name w:val="footer"/>
    <w:basedOn w:val="Normal"/>
    <w:link w:val="FooterChar"/>
    <w:uiPriority w:val="99"/>
    <w:unhideWhenUsed/>
    <w:rsid w:val="0013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1842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 prasetiani</dc:creator>
  <cp:keywords/>
  <dc:description/>
  <cp:lastModifiedBy>tsuraya ulfah</cp:lastModifiedBy>
  <cp:revision>3</cp:revision>
  <dcterms:created xsi:type="dcterms:W3CDTF">2024-09-13T06:37:00Z</dcterms:created>
  <dcterms:modified xsi:type="dcterms:W3CDTF">2024-10-08T06:43:00Z</dcterms:modified>
</cp:coreProperties>
</file>