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56833" w14:textId="77777777" w:rsidR="0054412F" w:rsidRPr="001B0377" w:rsidRDefault="0054412F" w:rsidP="0054412F">
      <w:pPr>
        <w:pStyle w:val="NoSpacing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Toc142242926"/>
      <w:bookmarkStart w:id="1" w:name="_Hlk144888628"/>
      <w:r w:rsidRPr="001B0377">
        <w:rPr>
          <w:rFonts w:ascii="Times New Roman" w:hAnsi="Times New Roman"/>
          <w:b/>
          <w:bCs/>
          <w:sz w:val="24"/>
          <w:szCs w:val="24"/>
        </w:rPr>
        <w:t>DAFTAR PUSTAKA</w:t>
      </w:r>
      <w:bookmarkEnd w:id="0"/>
    </w:p>
    <w:p w14:paraId="4CFB3881" w14:textId="77777777" w:rsidR="0054412F" w:rsidRPr="00F62F31" w:rsidRDefault="0054412F" w:rsidP="0054412F">
      <w:pPr>
        <w:tabs>
          <w:tab w:val="left" w:pos="3030"/>
        </w:tabs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41B2">
        <w:rPr>
          <w:rFonts w:ascii="Times New Roman" w:hAnsi="Times New Roman" w:cs="Times New Roman"/>
          <w:b/>
          <w:bCs/>
          <w:sz w:val="24"/>
          <w:szCs w:val="24"/>
        </w:rPr>
        <w:t>Buku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CB38DBE" w14:textId="77777777" w:rsidR="0054412F" w:rsidRPr="001B0377" w:rsidRDefault="0054412F" w:rsidP="0054412F">
      <w:p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377">
        <w:rPr>
          <w:rFonts w:ascii="Times New Roman" w:hAnsi="Times New Roman" w:cs="Times New Roman"/>
          <w:sz w:val="24"/>
          <w:szCs w:val="24"/>
        </w:rPr>
        <w:t xml:space="preserve">Chaerudin, ddk. 2020. </w:t>
      </w:r>
      <w:r w:rsidRPr="001B0377">
        <w:rPr>
          <w:rFonts w:ascii="Times New Roman" w:hAnsi="Times New Roman" w:cs="Times New Roman"/>
          <w:i/>
          <w:iCs/>
          <w:sz w:val="24"/>
          <w:szCs w:val="24"/>
        </w:rPr>
        <w:t>Sumber Daya Manusia : Pilar Utama Kegiatan  Operasional Organisasi</w:t>
      </w:r>
      <w:r w:rsidRPr="001B0377">
        <w:rPr>
          <w:rFonts w:ascii="Times New Roman" w:hAnsi="Times New Roman" w:cs="Times New Roman"/>
          <w:sz w:val="24"/>
          <w:szCs w:val="24"/>
        </w:rPr>
        <w:t>. CV Jejak (Jejak Publisher).</w:t>
      </w:r>
    </w:p>
    <w:p w14:paraId="6F51ACE7" w14:textId="77777777" w:rsidR="0054412F" w:rsidRPr="001B0377" w:rsidRDefault="0054412F" w:rsidP="0054412F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0377">
        <w:rPr>
          <w:rFonts w:ascii="Times New Roman" w:hAnsi="Times New Roman" w:cs="Times New Roman"/>
          <w:iCs/>
          <w:sz w:val="24"/>
          <w:szCs w:val="24"/>
        </w:rPr>
        <w:t xml:space="preserve">Hasibuan, Malayu S.P . 2020. </w:t>
      </w:r>
      <w:r w:rsidRPr="001B0377">
        <w:rPr>
          <w:rFonts w:ascii="Times New Roman" w:hAnsi="Times New Roman" w:cs="Times New Roman"/>
          <w:i/>
          <w:sz w:val="24"/>
          <w:szCs w:val="24"/>
        </w:rPr>
        <w:t>Manajemen Sumber Daya Manusia</w:t>
      </w:r>
      <w:r w:rsidRPr="001B0377">
        <w:rPr>
          <w:rFonts w:ascii="Times New Roman" w:hAnsi="Times New Roman" w:cs="Times New Roman"/>
          <w:iCs/>
          <w:sz w:val="24"/>
          <w:szCs w:val="24"/>
        </w:rPr>
        <w:t xml:space="preserve">. Edisi Revisi. </w:t>
      </w:r>
    </w:p>
    <w:p w14:paraId="2B6315ED" w14:textId="77777777" w:rsidR="0054412F" w:rsidRPr="001B0377" w:rsidRDefault="0054412F" w:rsidP="0054412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0377">
        <w:rPr>
          <w:rFonts w:ascii="Times New Roman" w:hAnsi="Times New Roman" w:cs="Times New Roman"/>
          <w:iCs/>
          <w:sz w:val="24"/>
          <w:szCs w:val="24"/>
        </w:rPr>
        <w:t>Jakarta: PT Bumi Aksara</w:t>
      </w:r>
    </w:p>
    <w:p w14:paraId="134CF041" w14:textId="77777777" w:rsidR="0054412F" w:rsidRPr="001041B2" w:rsidRDefault="0054412F" w:rsidP="0054412F">
      <w:p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377">
        <w:rPr>
          <w:rFonts w:ascii="Times New Roman" w:hAnsi="Times New Roman" w:cs="Times New Roman"/>
          <w:iCs/>
          <w:sz w:val="24"/>
          <w:szCs w:val="24"/>
        </w:rPr>
        <w:t xml:space="preserve">Mukminin, Amirul, </w:t>
      </w:r>
      <w:r w:rsidRPr="00C1698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1B0377">
        <w:rPr>
          <w:rFonts w:ascii="Times New Roman" w:hAnsi="Times New Roman" w:cs="Times New Roman"/>
          <w:iCs/>
          <w:sz w:val="24"/>
          <w:szCs w:val="24"/>
        </w:rPr>
        <w:t xml:space="preserve">. 2019. </w:t>
      </w:r>
      <w:r w:rsidRPr="001B0377">
        <w:rPr>
          <w:rFonts w:ascii="Times New Roman" w:hAnsi="Times New Roman" w:cs="Times New Roman"/>
          <w:i/>
          <w:sz w:val="24"/>
          <w:szCs w:val="24"/>
        </w:rPr>
        <w:t>Manajemen sumber daya manusia dalam pendidika</w:t>
      </w:r>
      <w:r w:rsidRPr="001B0377">
        <w:rPr>
          <w:rFonts w:ascii="Times New Roman" w:hAnsi="Times New Roman" w:cs="Times New Roman"/>
          <w:iCs/>
          <w:sz w:val="24"/>
          <w:szCs w:val="24"/>
        </w:rPr>
        <w:t xml:space="preserve">n. </w:t>
      </w:r>
      <w:r w:rsidRPr="001B0377">
        <w:rPr>
          <w:rFonts w:ascii="Times New Roman" w:hAnsi="Times New Roman" w:cs="Times New Roman"/>
          <w:sz w:val="24"/>
          <w:szCs w:val="24"/>
        </w:rPr>
        <w:t>Yogyakarta: UNY Press.</w:t>
      </w:r>
    </w:p>
    <w:p w14:paraId="09A9A836" w14:textId="77777777" w:rsidR="0054412F" w:rsidRDefault="0054412F" w:rsidP="0054412F">
      <w:p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3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Robbins dan Coulter. 2019. </w:t>
      </w:r>
      <w:r w:rsidRPr="001B037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Manajemen Edisi Kesepuluh.</w:t>
      </w:r>
      <w:r w:rsidRPr="001B03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Jakarta: penerbit Erlangga</w:t>
      </w:r>
    </w:p>
    <w:p w14:paraId="4CA6D4BE" w14:textId="77777777" w:rsidR="0054412F" w:rsidRPr="001B0377" w:rsidRDefault="0054412F" w:rsidP="0054412F">
      <w:p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377">
        <w:rPr>
          <w:rFonts w:ascii="Times New Roman" w:hAnsi="Times New Roman" w:cs="Times New Roman"/>
          <w:sz w:val="24"/>
          <w:szCs w:val="24"/>
        </w:rPr>
        <w:t xml:space="preserve">Siagian, Sondang. 2018. </w:t>
      </w:r>
      <w:r w:rsidRPr="001B0377">
        <w:rPr>
          <w:rFonts w:ascii="Times New Roman" w:hAnsi="Times New Roman" w:cs="Times New Roman"/>
          <w:i/>
          <w:iCs/>
          <w:sz w:val="24"/>
          <w:szCs w:val="24"/>
        </w:rPr>
        <w:t>Manajemen Stratejik</w:t>
      </w:r>
      <w:r w:rsidRPr="001B0377">
        <w:rPr>
          <w:rFonts w:ascii="Times New Roman" w:hAnsi="Times New Roman" w:cs="Times New Roman"/>
          <w:sz w:val="24"/>
          <w:szCs w:val="24"/>
        </w:rPr>
        <w:t>. Jakarta : PT Bumi Aksara.</w:t>
      </w:r>
    </w:p>
    <w:p w14:paraId="373C4E8C" w14:textId="77777777" w:rsidR="0054412F" w:rsidRPr="001B0377" w:rsidRDefault="0054412F" w:rsidP="0054412F">
      <w:p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377">
        <w:rPr>
          <w:rFonts w:ascii="Times New Roman" w:hAnsi="Times New Roman" w:cs="Times New Roman"/>
          <w:sz w:val="24"/>
          <w:szCs w:val="24"/>
        </w:rPr>
        <w:t xml:space="preserve">Sinambela, L.P. 2018. </w:t>
      </w:r>
      <w:r w:rsidRPr="001B0377">
        <w:rPr>
          <w:rFonts w:ascii="Times New Roman" w:hAnsi="Times New Roman" w:cs="Times New Roman"/>
          <w:i/>
          <w:iCs/>
          <w:sz w:val="24"/>
          <w:szCs w:val="24"/>
        </w:rPr>
        <w:t>Manajemen Sumber Daya Manusia</w:t>
      </w:r>
      <w:r w:rsidRPr="001B0377">
        <w:rPr>
          <w:rFonts w:ascii="Times New Roman" w:hAnsi="Times New Roman" w:cs="Times New Roman"/>
          <w:sz w:val="24"/>
          <w:szCs w:val="24"/>
        </w:rPr>
        <w:t>. Jakarta: PT Bumi Aksara.</w:t>
      </w:r>
    </w:p>
    <w:p w14:paraId="1F9E1C51" w14:textId="77777777" w:rsidR="0054412F" w:rsidRPr="001041B2" w:rsidRDefault="0054412F" w:rsidP="0054412F">
      <w:p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377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Pr="001B0377">
        <w:rPr>
          <w:rFonts w:ascii="Times New Roman" w:hAnsi="Times New Roman" w:cs="Times New Roman"/>
          <w:sz w:val="24"/>
          <w:szCs w:val="24"/>
        </w:rPr>
        <w:t xml:space="preserve">2021. </w:t>
      </w:r>
      <w:r w:rsidRPr="001B0377">
        <w:rPr>
          <w:rFonts w:ascii="Times New Roman" w:hAnsi="Times New Roman" w:cs="Times New Roman"/>
          <w:i/>
          <w:iCs/>
          <w:sz w:val="24"/>
          <w:szCs w:val="24"/>
        </w:rPr>
        <w:t>Manajemen Sumber Daya Manusia: Membangun tim kerja yang solid untuk meningkatkan kinerja.</w:t>
      </w:r>
      <w:r w:rsidRPr="001B0377">
        <w:rPr>
          <w:rFonts w:ascii="Times New Roman" w:hAnsi="Times New Roman" w:cs="Times New Roman"/>
          <w:sz w:val="24"/>
          <w:szCs w:val="24"/>
        </w:rPr>
        <w:t xml:space="preserve"> Jakarta : Bumi Aksara.</w:t>
      </w:r>
    </w:p>
    <w:p w14:paraId="0FB0FF88" w14:textId="77777777" w:rsidR="0054412F" w:rsidRPr="001B0377" w:rsidRDefault="0054412F" w:rsidP="0054412F">
      <w:p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377">
        <w:rPr>
          <w:rFonts w:ascii="Times New Roman" w:hAnsi="Times New Roman" w:cs="Times New Roman"/>
          <w:sz w:val="24"/>
          <w:szCs w:val="24"/>
        </w:rPr>
        <w:t>Sugiyono. 2018. Metode Penelitian Kuatintatif, Kualitatif Dan R &amp; D. Bandung: Alfabeta, Cetakan ke-26</w:t>
      </w:r>
    </w:p>
    <w:p w14:paraId="1447CF6A" w14:textId="77777777" w:rsidR="0054412F" w:rsidRPr="001B0377" w:rsidRDefault="0054412F" w:rsidP="0054412F">
      <w:p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377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1B0377">
        <w:rPr>
          <w:rFonts w:ascii="Times New Roman" w:hAnsi="Times New Roman" w:cs="Times New Roman"/>
          <w:sz w:val="24"/>
          <w:szCs w:val="24"/>
        </w:rPr>
        <w:t xml:space="preserve"> 2019. Metode Penelitian Kuantitatif, Kualitatif, dan R&amp;D. Cetakan ke-1. Bandung: Alfabeta CV </w:t>
      </w:r>
    </w:p>
    <w:p w14:paraId="21ECC22B" w14:textId="77777777" w:rsidR="0054412F" w:rsidRPr="001B0377" w:rsidRDefault="0054412F" w:rsidP="0054412F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0377">
        <w:rPr>
          <w:rFonts w:ascii="Times New Roman" w:hAnsi="Times New Roman" w:cs="Times New Roman"/>
          <w:sz w:val="24"/>
          <w:szCs w:val="24"/>
        </w:rPr>
        <w:t xml:space="preserve">Surajiyo. 2022. </w:t>
      </w:r>
      <w:r w:rsidRPr="001B0377">
        <w:rPr>
          <w:rFonts w:ascii="Times New Roman" w:hAnsi="Times New Roman" w:cs="Times New Roman"/>
          <w:i/>
          <w:sz w:val="24"/>
          <w:szCs w:val="24"/>
        </w:rPr>
        <w:t xml:space="preserve">Penelitian Sumber Daya Manusia. </w:t>
      </w:r>
      <w:r w:rsidRPr="001B0377">
        <w:rPr>
          <w:rFonts w:ascii="Times New Roman" w:hAnsi="Times New Roman" w:cs="Times New Roman"/>
          <w:iCs/>
          <w:sz w:val="24"/>
          <w:szCs w:val="24"/>
        </w:rPr>
        <w:t>Yogyakarta: CV Budi Utama</w:t>
      </w:r>
    </w:p>
    <w:p w14:paraId="12E1A8FE" w14:textId="77777777" w:rsidR="0054412F" w:rsidRPr="001B0377" w:rsidRDefault="0054412F" w:rsidP="0054412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377">
        <w:rPr>
          <w:rFonts w:ascii="Times New Roman" w:hAnsi="Times New Roman" w:cs="Times New Roman"/>
          <w:sz w:val="24"/>
          <w:szCs w:val="24"/>
        </w:rPr>
        <w:t xml:space="preserve">Suranto Aw. 2018. </w:t>
      </w:r>
      <w:r w:rsidRPr="001B0377">
        <w:rPr>
          <w:rFonts w:ascii="Times New Roman" w:hAnsi="Times New Roman" w:cs="Times New Roman"/>
          <w:i/>
          <w:iCs/>
          <w:sz w:val="24"/>
          <w:szCs w:val="24"/>
        </w:rPr>
        <w:t>Komunikasi Organisasi</w:t>
      </w:r>
      <w:r w:rsidRPr="001B0377">
        <w:rPr>
          <w:rFonts w:ascii="Times New Roman" w:hAnsi="Times New Roman" w:cs="Times New Roman"/>
          <w:sz w:val="24"/>
          <w:szCs w:val="24"/>
        </w:rPr>
        <w:t>. Bandung: PT Remaja Rosdakarya</w:t>
      </w:r>
    </w:p>
    <w:p w14:paraId="761CC2AE" w14:textId="77777777" w:rsidR="0054412F" w:rsidRPr="001041B2" w:rsidRDefault="0054412F" w:rsidP="0054412F">
      <w:p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0377">
        <w:rPr>
          <w:rFonts w:ascii="Times New Roman" w:hAnsi="Times New Roman" w:cs="Times New Roman"/>
          <w:sz w:val="24"/>
          <w:szCs w:val="24"/>
        </w:rPr>
        <w:t xml:space="preserve">Sutrisno, Edy (2019). </w:t>
      </w:r>
      <w:r w:rsidRPr="001B0377">
        <w:rPr>
          <w:rFonts w:ascii="Times New Roman" w:hAnsi="Times New Roman" w:cs="Times New Roman"/>
          <w:i/>
          <w:iCs/>
          <w:sz w:val="24"/>
          <w:szCs w:val="24"/>
        </w:rPr>
        <w:t>Manajemen Sumber Daya Manusia</w:t>
      </w:r>
      <w:r w:rsidRPr="001B0377">
        <w:rPr>
          <w:rFonts w:ascii="Times New Roman" w:hAnsi="Times New Roman" w:cs="Times New Roman"/>
          <w:sz w:val="24"/>
          <w:szCs w:val="24"/>
        </w:rPr>
        <w:t>. Cetak ke sebelas. Jakarta: Prananda Media Group</w:t>
      </w:r>
    </w:p>
    <w:p w14:paraId="48658612" w14:textId="77777777" w:rsidR="0054412F" w:rsidRDefault="0054412F" w:rsidP="0054412F">
      <w:p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D539ED" w14:textId="77777777" w:rsidR="0054412F" w:rsidRDefault="0054412F" w:rsidP="0054412F">
      <w:p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41B2">
        <w:rPr>
          <w:rFonts w:ascii="Times New Roman" w:hAnsi="Times New Roman" w:cs="Times New Roman"/>
          <w:b/>
          <w:bCs/>
          <w:sz w:val="24"/>
          <w:szCs w:val="24"/>
        </w:rPr>
        <w:t>Jurnal</w:t>
      </w:r>
    </w:p>
    <w:p w14:paraId="041C2DB1" w14:textId="77777777" w:rsidR="0054412F" w:rsidRDefault="0054412F" w:rsidP="0054412F">
      <w:p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3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Ghozali, I., &amp; Latan, H. 2016. </w:t>
      </w:r>
      <w:r w:rsidRPr="001B037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Partial least squares konsep, teknik dan aplikasi menggunakan program smartpls 3.0 untuk penelitian empiris</w:t>
      </w:r>
      <w:r w:rsidRPr="001B0377">
        <w:rPr>
          <w:rFonts w:ascii="Times New Roman" w:hAnsi="Times New Roman" w:cs="Times New Roman"/>
          <w:sz w:val="24"/>
          <w:szCs w:val="24"/>
          <w:shd w:val="clear" w:color="auto" w:fill="FFFFFF"/>
        </w:rPr>
        <w:t>. Semarang</w:t>
      </w:r>
      <w:r w:rsidRPr="001B037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: </w:t>
      </w:r>
      <w:r w:rsidRPr="001B0377">
        <w:rPr>
          <w:rFonts w:ascii="Times New Roman" w:hAnsi="Times New Roman" w:cs="Times New Roman"/>
          <w:sz w:val="24"/>
          <w:szCs w:val="24"/>
          <w:shd w:val="clear" w:color="auto" w:fill="FFFFFF"/>
        </w:rPr>
        <w:t>Badan Penerbit UNDIP.</w:t>
      </w:r>
    </w:p>
    <w:p w14:paraId="481184B1" w14:textId="77777777" w:rsidR="0054412F" w:rsidRDefault="0054412F" w:rsidP="0054412F">
      <w:p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37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Kustini, </w:t>
      </w:r>
      <w:r w:rsidRPr="00C1698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1B0377">
        <w:rPr>
          <w:rFonts w:ascii="Times New Roman" w:hAnsi="Times New Roman" w:cs="Times New Roman"/>
          <w:sz w:val="24"/>
          <w:szCs w:val="24"/>
          <w:shd w:val="clear" w:color="auto" w:fill="FFFFFF"/>
        </w:rPr>
        <w:t>. 2020 "</w:t>
      </w:r>
      <w:r w:rsidRPr="001B037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Pengaruh Pelatihan Dan Disiplin Kerja Terhadap Produktivitas Kerja Karyawan Pada PT. Bumen Redja Abadi–BSD</w:t>
      </w:r>
      <w:r w:rsidRPr="001B0377">
        <w:rPr>
          <w:rFonts w:ascii="Times New Roman" w:hAnsi="Times New Roman" w:cs="Times New Roman"/>
          <w:sz w:val="24"/>
          <w:szCs w:val="24"/>
          <w:shd w:val="clear" w:color="auto" w:fill="FFFFFF"/>
        </w:rPr>
        <w:t>." JENIUS (Jurnal Ilmiah Manajemen Sumber Daya Manusia) 3.3 : 303.</w:t>
      </w:r>
    </w:p>
    <w:p w14:paraId="631C4647" w14:textId="77777777" w:rsidR="0054412F" w:rsidRDefault="0054412F" w:rsidP="0054412F">
      <w:p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3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Maria, Elvie, </w:t>
      </w:r>
      <w:r w:rsidRPr="00C1698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1B0377">
        <w:rPr>
          <w:rFonts w:ascii="Times New Roman" w:hAnsi="Times New Roman" w:cs="Times New Roman"/>
          <w:sz w:val="24"/>
          <w:szCs w:val="24"/>
          <w:shd w:val="clear" w:color="auto" w:fill="FFFFFF"/>
        </w:rPr>
        <w:t>. 2022. "</w:t>
      </w:r>
      <w:r w:rsidRPr="001B037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Pengaruh Komunikasi Organisasi dan Lingkungan Kerja terhadap Kinerja Karyawan PT. Pasar Swalayan Maju Bersama Medan”</w:t>
      </w:r>
      <w:r w:rsidRPr="001B0377">
        <w:rPr>
          <w:rFonts w:ascii="Times New Roman" w:hAnsi="Times New Roman" w:cs="Times New Roman"/>
          <w:sz w:val="24"/>
          <w:szCs w:val="24"/>
          <w:shd w:val="clear" w:color="auto" w:fill="FFFFFF"/>
        </w:rPr>
        <w:t>." Jurnal Ilmu Manajemen Methonotix4.2 : 93-102.</w:t>
      </w:r>
    </w:p>
    <w:p w14:paraId="4EC0F2AD" w14:textId="77777777" w:rsidR="0054412F" w:rsidRPr="001B0377" w:rsidRDefault="0054412F" w:rsidP="0054412F">
      <w:p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377">
        <w:rPr>
          <w:rFonts w:ascii="Times New Roman" w:hAnsi="Times New Roman" w:cs="Times New Roman"/>
          <w:sz w:val="24"/>
          <w:szCs w:val="24"/>
          <w:shd w:val="clear" w:color="auto" w:fill="FFFFFF"/>
        </w:rPr>
        <w:t>Muslim, S. 2022. Peran Pengawasan Dalam Meningkatkan Produktivitas Kerja. </w:t>
      </w:r>
      <w:r w:rsidRPr="001B037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An-Nisbah: Jurnal Perbankan Syariah</w:t>
      </w:r>
      <w:r w:rsidRPr="001B037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1B037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</w:t>
      </w:r>
      <w:r w:rsidRPr="001B0377">
        <w:rPr>
          <w:rFonts w:ascii="Times New Roman" w:hAnsi="Times New Roman" w:cs="Times New Roman"/>
          <w:sz w:val="24"/>
          <w:szCs w:val="24"/>
          <w:shd w:val="clear" w:color="auto" w:fill="FFFFFF"/>
        </w:rPr>
        <w:t>(1), 83-104.</w:t>
      </w:r>
    </w:p>
    <w:p w14:paraId="5B2AAB5E" w14:textId="77777777" w:rsidR="0054412F" w:rsidRPr="001B0377" w:rsidRDefault="0054412F" w:rsidP="0054412F">
      <w:p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3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Nasruddin, N., Mulyono, H., &amp; Wahyuni, W. 2020. </w:t>
      </w:r>
      <w:r w:rsidRPr="001B037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Pengaruh Kompetensi Dan Pengawasan Terhadap Produktivitas Kerja Karyawan Pada Pt. Xylo Indah Pratama Kabupaten Musi Rawas</w:t>
      </w:r>
      <w:r w:rsidRPr="001B0377">
        <w:rPr>
          <w:rFonts w:ascii="Times New Roman" w:hAnsi="Times New Roman" w:cs="Times New Roman"/>
          <w:sz w:val="24"/>
          <w:szCs w:val="24"/>
          <w:shd w:val="clear" w:color="auto" w:fill="FFFFFF"/>
        </w:rPr>
        <w:t>. Jurnal Media Ekonomi (JURMEK), 25(3), 179-193.</w:t>
      </w:r>
    </w:p>
    <w:p w14:paraId="0EFD0ACB" w14:textId="77777777" w:rsidR="0054412F" w:rsidRPr="001B0377" w:rsidRDefault="0054412F" w:rsidP="0054412F">
      <w:p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377">
        <w:rPr>
          <w:rFonts w:ascii="Times New Roman" w:hAnsi="Times New Roman" w:cs="Times New Roman"/>
          <w:sz w:val="24"/>
          <w:szCs w:val="24"/>
          <w:shd w:val="clear" w:color="auto" w:fill="FFFFFF"/>
        </w:rPr>
        <w:t>Rahmasari, F. 2022. “</w:t>
      </w:r>
      <w:r w:rsidRPr="001B037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Pengaruh Pengawasan, Motivasi, Dan Disiplin Kerja Terhadap Persepsi Kinerja Karyawan (Studi Kasus Pada Karyawan PT. Mega Daya)” </w:t>
      </w:r>
      <w:r w:rsidRPr="001B0377">
        <w:rPr>
          <w:rFonts w:ascii="Times New Roman" w:hAnsi="Times New Roman" w:cs="Times New Roman"/>
          <w:sz w:val="24"/>
          <w:szCs w:val="24"/>
          <w:shd w:val="clear" w:color="auto" w:fill="FFFFFF"/>
        </w:rPr>
        <w:t>Doctoral dissertation, Sekolah Tinggi Ilmu Ekonomi Indonesia Jakarta.</w:t>
      </w:r>
    </w:p>
    <w:p w14:paraId="1C93D8D4" w14:textId="77777777" w:rsidR="0054412F" w:rsidRPr="001B0377" w:rsidRDefault="0054412F" w:rsidP="0054412F">
      <w:p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377">
        <w:rPr>
          <w:rFonts w:ascii="Times New Roman" w:hAnsi="Times New Roman" w:cs="Times New Roman"/>
          <w:sz w:val="24"/>
          <w:szCs w:val="24"/>
        </w:rPr>
        <w:t>Sari, S. I. 2020. Pengaruh Pengawasan dan Disiplin Kerja Terhadap Produktivitas Kerja Karyawan PT. Hervenia Kampar Lestari Sungai Pinang (Doctoral dissertation, Universitas Islam Riau).</w:t>
      </w:r>
    </w:p>
    <w:p w14:paraId="6EF1F0A4" w14:textId="77777777" w:rsidR="0054412F" w:rsidRPr="00921746" w:rsidRDefault="0054412F" w:rsidP="0054412F">
      <w:p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377">
        <w:rPr>
          <w:rFonts w:ascii="Times New Roman" w:hAnsi="Times New Roman" w:cs="Times New Roman"/>
          <w:sz w:val="24"/>
          <w:szCs w:val="24"/>
          <w:shd w:val="clear" w:color="auto" w:fill="FFFFFF"/>
        </w:rPr>
        <w:t>Samsi, N. 2018. </w:t>
      </w:r>
      <w:r w:rsidRPr="001B037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Pengaruh Komunikasi Organisasi Terhadap Produktivitas Kerja Karyawan Pada Pt. Lubuk Bendahara Palma Industri (Lbpi) Rokan Hulu</w:t>
      </w:r>
      <w:r w:rsidRPr="001B0377">
        <w:rPr>
          <w:rFonts w:ascii="Times New Roman" w:hAnsi="Times New Roman" w:cs="Times New Roman"/>
          <w:sz w:val="24"/>
          <w:szCs w:val="24"/>
          <w:shd w:val="clear" w:color="auto" w:fill="FFFFFF"/>
        </w:rPr>
        <w:t> (Doctoral dissertation, Universitas Islam Riau).</w:t>
      </w:r>
    </w:p>
    <w:p w14:paraId="52A9A330" w14:textId="77777777" w:rsidR="0054412F" w:rsidRPr="001B0377" w:rsidRDefault="0054412F" w:rsidP="0054412F">
      <w:p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377">
        <w:rPr>
          <w:rFonts w:ascii="Times New Roman" w:hAnsi="Times New Roman" w:cs="Times New Roman"/>
          <w:sz w:val="24"/>
          <w:szCs w:val="24"/>
          <w:shd w:val="clear" w:color="auto" w:fill="FFFFFF"/>
        </w:rPr>
        <w:t>Suraswati, S., Sellang, K., &amp; Ibrahim, M. 2021. Pengaruh Komunikasi Organisasi Terhadap Efektivitas Kerja Aparat Di Kantor Kelurahan Arateng Kecamatan Tellu Limpoe Kabupaten Sidenreng Rappang. </w:t>
      </w:r>
      <w:r w:rsidRPr="001B037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PRAJA: Jurnal Ilmiah Pemerintahan</w:t>
      </w:r>
      <w:r w:rsidRPr="001B037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1B037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9</w:t>
      </w:r>
      <w:r w:rsidRPr="001B0377">
        <w:rPr>
          <w:rFonts w:ascii="Times New Roman" w:hAnsi="Times New Roman" w:cs="Times New Roman"/>
          <w:sz w:val="24"/>
          <w:szCs w:val="24"/>
          <w:shd w:val="clear" w:color="auto" w:fill="FFFFFF"/>
        </w:rPr>
        <w:t>(1), 18-27.</w:t>
      </w:r>
    </w:p>
    <w:p w14:paraId="50E63996" w14:textId="77777777" w:rsidR="0054412F" w:rsidRPr="001B0377" w:rsidRDefault="0054412F" w:rsidP="0054412F">
      <w:p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0377">
        <w:rPr>
          <w:rFonts w:ascii="Times New Roman" w:hAnsi="Times New Roman" w:cs="Times New Roman"/>
          <w:iCs/>
          <w:sz w:val="24"/>
          <w:szCs w:val="24"/>
        </w:rPr>
        <w:t>Sofie, Febiani. 2018. "</w:t>
      </w:r>
      <w:r w:rsidRPr="001B0377">
        <w:rPr>
          <w:rFonts w:ascii="Times New Roman" w:hAnsi="Times New Roman" w:cs="Times New Roman"/>
          <w:i/>
          <w:sz w:val="24"/>
          <w:szCs w:val="24"/>
        </w:rPr>
        <w:t>Identifikasi Fungsi Manajemen Sumber Daya Manusia pada Usaha Menengah (Studi pada CV Kota Agung).</w:t>
      </w:r>
      <w:r w:rsidRPr="001B0377">
        <w:rPr>
          <w:rFonts w:ascii="Times New Roman" w:hAnsi="Times New Roman" w:cs="Times New Roman"/>
          <w:iCs/>
          <w:sz w:val="24"/>
          <w:szCs w:val="24"/>
        </w:rPr>
        <w:t>" Jurnal Wacana Ekonomi 18.1: 001-012.</w:t>
      </w:r>
    </w:p>
    <w:p w14:paraId="2B3BFE78" w14:textId="77777777" w:rsidR="0054412F" w:rsidRPr="001B0377" w:rsidRDefault="0054412F" w:rsidP="0054412F">
      <w:p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37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Solling Hamid, R., &amp; M Anwar, S. 2019. </w:t>
      </w:r>
      <w:r w:rsidRPr="001B037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Structural Equation Modeling (SEM) Berbasis Varian. </w:t>
      </w:r>
      <w:r w:rsidRPr="001B0377">
        <w:rPr>
          <w:rFonts w:ascii="Times New Roman" w:hAnsi="Times New Roman" w:cs="Times New Roman"/>
          <w:sz w:val="24"/>
          <w:szCs w:val="24"/>
          <w:shd w:val="clear" w:color="auto" w:fill="FFFFFF"/>
        </w:rPr>
        <w:t>Jakarta: PT Inkubator Penulis Indonesia</w:t>
      </w:r>
    </w:p>
    <w:p w14:paraId="379E064E" w14:textId="77777777" w:rsidR="0054412F" w:rsidRPr="001B0377" w:rsidRDefault="0054412F" w:rsidP="0054412F">
      <w:p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0377">
        <w:rPr>
          <w:rFonts w:ascii="Times New Roman" w:hAnsi="Times New Roman" w:cs="Times New Roman"/>
          <w:iCs/>
          <w:sz w:val="24"/>
          <w:szCs w:val="24"/>
        </w:rPr>
        <w:t>Wang, Kevin. 2021. "</w:t>
      </w:r>
      <w:r w:rsidRPr="001B0377">
        <w:rPr>
          <w:rFonts w:ascii="Times New Roman" w:hAnsi="Times New Roman" w:cs="Times New Roman"/>
          <w:i/>
          <w:sz w:val="24"/>
          <w:szCs w:val="24"/>
        </w:rPr>
        <w:t>Pengaruh Talent Management dan Employee Engagement terhadap Kinerja Karyawan Akademis</w:t>
      </w:r>
    </w:p>
    <w:p w14:paraId="4464A777" w14:textId="77777777" w:rsidR="0054412F" w:rsidRPr="001B0377" w:rsidRDefault="0054412F" w:rsidP="0054412F">
      <w:pPr>
        <w:spacing w:after="0" w:line="360" w:lineRule="auto"/>
        <w:ind w:left="567" w:hanging="14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0377">
        <w:rPr>
          <w:rFonts w:ascii="Times New Roman" w:hAnsi="Times New Roman" w:cs="Times New Roman"/>
          <w:i/>
          <w:sz w:val="24"/>
          <w:szCs w:val="24"/>
        </w:rPr>
        <w:t xml:space="preserve"> id/Kevin Wang/22170213/Pembimbing: Ponco Priyantono</w:t>
      </w:r>
      <w:r w:rsidRPr="001B037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47964DB" w14:textId="77777777" w:rsidR="0054412F" w:rsidRPr="001B0377" w:rsidRDefault="0054412F" w:rsidP="0054412F">
      <w:p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3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Wijaya, C., &amp; Manurung, O. (2021). </w:t>
      </w:r>
      <w:r w:rsidRPr="001B037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Produktivitas Kerja: Analisis Faktor Budaya Organisasi, Kepemimpinan Spiritual, Sikap Kerja, Dan Motovasi Kerja Untuk Hasil Kerja Optimal. </w:t>
      </w:r>
      <w:r w:rsidRPr="001B0377">
        <w:rPr>
          <w:rFonts w:ascii="Times New Roman" w:hAnsi="Times New Roman" w:cs="Times New Roman"/>
          <w:sz w:val="24"/>
          <w:szCs w:val="24"/>
          <w:shd w:val="clear" w:color="auto" w:fill="FFFFFF"/>
        </w:rPr>
        <w:t>Jakarta: Kencana</w:t>
      </w:r>
    </w:p>
    <w:p w14:paraId="201F2397" w14:textId="77777777" w:rsidR="0054412F" w:rsidRPr="001B0377" w:rsidRDefault="0054412F" w:rsidP="0054412F">
      <w:p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377">
        <w:rPr>
          <w:rFonts w:ascii="Times New Roman" w:hAnsi="Times New Roman" w:cs="Times New Roman"/>
          <w:sz w:val="24"/>
          <w:szCs w:val="24"/>
        </w:rPr>
        <w:t xml:space="preserve">Wildayana, </w:t>
      </w:r>
      <w:r w:rsidRPr="00C1698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1B0377">
        <w:rPr>
          <w:rFonts w:ascii="Times New Roman" w:hAnsi="Times New Roman" w:cs="Times New Roman"/>
          <w:sz w:val="24"/>
          <w:szCs w:val="24"/>
        </w:rPr>
        <w:t>. 2019 "</w:t>
      </w:r>
      <w:r w:rsidRPr="001B0377">
        <w:rPr>
          <w:rFonts w:ascii="Times New Roman" w:hAnsi="Times New Roman" w:cs="Times New Roman"/>
          <w:i/>
          <w:iCs/>
          <w:sz w:val="24"/>
          <w:szCs w:val="24"/>
        </w:rPr>
        <w:t>Pengaruh Pengawasan dan Komunikasi Internal Terhadap Kepuasan Kerja Serta Dampaknya Terhadap Kinerja Pegawai Dinas Pekerjaan Umum dan Penataan Ruang Provinsi Riau.</w:t>
      </w:r>
      <w:r w:rsidRPr="001B0377">
        <w:rPr>
          <w:rFonts w:ascii="Times New Roman" w:hAnsi="Times New Roman" w:cs="Times New Roman"/>
          <w:sz w:val="24"/>
          <w:szCs w:val="24"/>
        </w:rPr>
        <w:t>" Bahtera Inovasi 3.1 : 13-26.</w:t>
      </w:r>
      <w:bookmarkEnd w:id="1"/>
    </w:p>
    <w:p w14:paraId="65A51F43" w14:textId="77777777" w:rsidR="0054412F" w:rsidRPr="001B0377" w:rsidRDefault="0054412F" w:rsidP="0054412F">
      <w:p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AD2B27" w14:textId="77777777" w:rsidR="0054412F" w:rsidRPr="001B0377" w:rsidRDefault="0054412F" w:rsidP="0054412F">
      <w:pPr>
        <w:spacing w:after="0" w:line="36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14:paraId="305D3A88" w14:textId="77777777" w:rsidR="0054412F" w:rsidRPr="001B0377" w:rsidRDefault="0054412F" w:rsidP="0054412F">
      <w:pPr>
        <w:rPr>
          <w:rFonts w:ascii="Times New Roman" w:hAnsi="Times New Roman" w:cs="Times New Roman"/>
          <w:sz w:val="24"/>
          <w:szCs w:val="24"/>
        </w:rPr>
      </w:pPr>
      <w:r w:rsidRPr="001B0377">
        <w:rPr>
          <w:rFonts w:ascii="Times New Roman" w:hAnsi="Times New Roman" w:cs="Times New Roman"/>
          <w:sz w:val="24"/>
          <w:szCs w:val="24"/>
        </w:rPr>
        <w:br w:type="page"/>
      </w:r>
    </w:p>
    <w:p w14:paraId="2F2B026A" w14:textId="49AEFD0D" w:rsidR="00CC5563" w:rsidRPr="0054412F" w:rsidRDefault="00CC5563" w:rsidP="0054412F"/>
    <w:sectPr w:rsidR="00CC5563" w:rsidRPr="0054412F" w:rsidSect="006B02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445" w:code="5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D8713" w14:textId="77777777" w:rsidR="000201E4" w:rsidRDefault="000201E4" w:rsidP="00F03C45">
      <w:pPr>
        <w:spacing w:after="0" w:line="240" w:lineRule="auto"/>
      </w:pPr>
      <w:r>
        <w:separator/>
      </w:r>
    </w:p>
  </w:endnote>
  <w:endnote w:type="continuationSeparator" w:id="0">
    <w:p w14:paraId="26F50A92" w14:textId="77777777" w:rsidR="000201E4" w:rsidRDefault="000201E4" w:rsidP="00F0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609D" w14:textId="77777777" w:rsidR="00375CDF" w:rsidRDefault="00375C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199307512"/>
      <w:docPartObj>
        <w:docPartGallery w:val="Page Numbers (Bottom of Page)"/>
        <w:docPartUnique/>
      </w:docPartObj>
    </w:sdtPr>
    <w:sdtEndPr>
      <w:rPr>
        <w:rFonts w:ascii="Book Antiqua" w:hAnsi="Book Antiqua"/>
      </w:rPr>
    </w:sdtEndPr>
    <w:sdtContent>
      <w:p w14:paraId="3298B1D8" w14:textId="77777777" w:rsidR="00B50736" w:rsidRDefault="00B44A03" w:rsidP="00B44A03">
        <w:pPr>
          <w:pStyle w:val="Footer"/>
          <w:ind w:right="929"/>
          <w:jc w:val="right"/>
          <w:rPr>
            <w:rFonts w:ascii="Book Antiqua" w:hAnsi="Book Antiqua"/>
            <w:b/>
            <w:bCs/>
            <w:i/>
            <w:iCs/>
            <w:sz w:val="18"/>
            <w:szCs w:val="18"/>
          </w:rPr>
        </w:pPr>
        <w:r w:rsidRPr="00B44A03">
          <w:rPr>
            <w:rFonts w:ascii="Book Antiqua" w:hAnsi="Book Antiqua"/>
            <w:noProof/>
            <w:sz w:val="18"/>
            <w:szCs w:val="18"/>
            <w:lang w:val="id-ID" w:eastAsia="id-ID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82ACBE7" wp14:editId="7039A2B3">
                  <wp:simplePos x="0" y="0"/>
                  <wp:positionH relativeFrom="margin">
                    <wp:align>right</wp:align>
                  </wp:positionH>
                  <wp:positionV relativeFrom="bottomMargin">
                    <wp:posOffset>361315</wp:posOffset>
                  </wp:positionV>
                  <wp:extent cx="565785" cy="191770"/>
                  <wp:effectExtent l="0" t="0" r="0" b="17780"/>
                  <wp:wrapNone/>
                  <wp:docPr id="4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DD212E" w14:textId="77777777" w:rsidR="00DD244F" w:rsidRPr="00DD244F" w:rsidRDefault="00DD244F" w:rsidP="00DD244F">
                              <w:pPr>
                                <w:pBdr>
                                  <w:top w:val="single" w:sz="4" w:space="1" w:color="auto"/>
                                </w:pBdr>
                                <w:jc w:val="center"/>
                                <w:rPr>
                                  <w:rFonts w:ascii="Book Antiqua" w:hAnsi="Book Antiqu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DD244F">
                                <w:rPr>
                                  <w:rFonts w:ascii="Book Antiqua" w:hAnsi="Book Antiqua"/>
                                  <w:color w:val="000000" w:themeColor="text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DD244F">
                                <w:rPr>
                                  <w:rFonts w:ascii="Book Antiqua" w:hAnsi="Book Antiqua"/>
                                  <w:color w:val="000000" w:themeColor="text1"/>
                                  <w:sz w:val="20"/>
                                  <w:szCs w:val="20"/>
                                </w:rPr>
                                <w:instrText xml:space="preserve"> PAGE   \* MERGEFORMAT </w:instrText>
                              </w:r>
                              <w:r w:rsidRPr="00DD244F">
                                <w:rPr>
                                  <w:rFonts w:ascii="Book Antiqua" w:hAnsi="Book Antiqua"/>
                                  <w:color w:val="000000" w:themeColor="text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C2287A">
                                <w:rPr>
                                  <w:rFonts w:ascii="Book Antiqua" w:hAnsi="Book Antiqua"/>
                                  <w:noProof/>
                                  <w:color w:val="000000" w:themeColor="text1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DD244F">
                                <w:rPr>
                                  <w:rFonts w:ascii="Book Antiqua" w:hAnsi="Book Antiqua"/>
                                  <w:noProof/>
                                  <w:color w:val="000000" w:themeColor="text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82ACBE7" id="Rectangle 4" o:spid="_x0000_s1026" style="position:absolute;left:0;text-align:left;margin-left:-6.65pt;margin-top:28.45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" filled="f" fillcolor="#c0504d" stroked="f" strokecolor="#5c83b4" strokeweight="2.25pt">
                  <v:textbox inset=",0,,0">
                    <w:txbxContent>
                      <w:p w14:paraId="3CDD212E" w14:textId="77777777" w:rsidR="00DD244F" w:rsidRPr="00DD244F" w:rsidRDefault="00DD244F" w:rsidP="00DD244F">
                        <w:pPr>
                          <w:pBdr>
                            <w:top w:val="single" w:sz="4" w:space="1" w:color="auto"/>
                          </w:pBdr>
                          <w:jc w:val="center"/>
                          <w:rPr>
                            <w:rFonts w:ascii="Book Antiqua" w:hAnsi="Book Antiqua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DD244F">
                          <w:rPr>
                            <w:rFonts w:ascii="Book Antiqua" w:hAnsi="Book Antiqua"/>
                            <w:color w:val="000000" w:themeColor="text1"/>
                            <w:sz w:val="20"/>
                            <w:szCs w:val="20"/>
                          </w:rPr>
                          <w:fldChar w:fldCharType="begin"/>
                        </w:r>
                        <w:r w:rsidRPr="00DD244F">
                          <w:rPr>
                            <w:rFonts w:ascii="Book Antiqua" w:hAnsi="Book Antiqua"/>
                            <w:color w:val="000000" w:themeColor="text1"/>
                            <w:sz w:val="20"/>
                            <w:szCs w:val="20"/>
                          </w:rPr>
                          <w:instrText xml:space="preserve"> PAGE   \* MERGEFORMAT </w:instrText>
                        </w:r>
                        <w:r w:rsidRPr="00DD244F">
                          <w:rPr>
                            <w:rFonts w:ascii="Book Antiqua" w:hAnsi="Book Antiqua"/>
                            <w:color w:val="000000" w:themeColor="text1"/>
                            <w:sz w:val="20"/>
                            <w:szCs w:val="20"/>
                          </w:rPr>
                          <w:fldChar w:fldCharType="separate"/>
                        </w:r>
                        <w:r w:rsidR="00C2287A">
                          <w:rPr>
                            <w:rFonts w:ascii="Book Antiqua" w:hAnsi="Book Antiqua"/>
                            <w:noProof/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  <w:r w:rsidRPr="00DD244F">
                          <w:rPr>
                            <w:rFonts w:ascii="Book Antiqua" w:hAnsi="Book Antiqua"/>
                            <w:noProof/>
                            <w:color w:val="000000" w:themeColor="text1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B50736">
          <w:rPr>
            <w:rFonts w:ascii="Book Antiqua" w:hAnsi="Book Antiqua"/>
            <w:b/>
            <w:bCs/>
            <w:i/>
            <w:iCs/>
            <w:sz w:val="18"/>
            <w:szCs w:val="18"/>
          </w:rPr>
          <w:t>Pengaruh Komunikasi Organisasi dan Pengawasan Terhadap Produktivitas Kerja</w:t>
        </w:r>
      </w:p>
      <w:p w14:paraId="6601AC0D" w14:textId="03280D73" w:rsidR="00B44A03" w:rsidRPr="00B44A03" w:rsidRDefault="00B50736" w:rsidP="00B44A03">
        <w:pPr>
          <w:pStyle w:val="Footer"/>
          <w:ind w:right="929"/>
          <w:jc w:val="right"/>
          <w:rPr>
            <w:rFonts w:ascii="Book Antiqua" w:hAnsi="Book Antiqua"/>
            <w:b/>
            <w:bCs/>
            <w:sz w:val="18"/>
            <w:szCs w:val="18"/>
          </w:rPr>
        </w:pPr>
        <w:r>
          <w:rPr>
            <w:rFonts w:ascii="Book Antiqua" w:hAnsi="Book Antiqua"/>
            <w:b/>
            <w:bCs/>
            <w:i/>
            <w:iCs/>
            <w:sz w:val="18"/>
            <w:szCs w:val="18"/>
          </w:rPr>
          <w:t>Karyawan PT. Gajah Putih Elastic</w:t>
        </w:r>
      </w:p>
      <w:p w14:paraId="27DA7571" w14:textId="78D4ABF4" w:rsidR="00C65911" w:rsidRPr="00B44A03" w:rsidRDefault="00B44A03" w:rsidP="00B44A03">
        <w:pPr>
          <w:pStyle w:val="Footer"/>
          <w:ind w:right="929"/>
          <w:jc w:val="right"/>
          <w:rPr>
            <w:rFonts w:ascii="Book Antiqua" w:hAnsi="Book Antiqua"/>
            <w:sz w:val="18"/>
            <w:szCs w:val="18"/>
          </w:rPr>
        </w:pPr>
        <w:r w:rsidRPr="00B44A03">
          <w:rPr>
            <w:rFonts w:ascii="Book Antiqua" w:hAnsi="Book Antiqua"/>
            <w:b/>
            <w:bCs/>
            <w:sz w:val="18"/>
            <w:szCs w:val="18"/>
          </w:rPr>
          <w:t>(</w:t>
        </w:r>
        <w:r w:rsidR="00B50736" w:rsidRPr="00B50736">
          <w:rPr>
            <w:rFonts w:ascii="Book Antiqua" w:hAnsi="Book Antiqua"/>
            <w:sz w:val="18"/>
            <w:szCs w:val="18"/>
          </w:rPr>
          <w:t>Lita Nusafitri, Tito Siswanto, SE., M.M</w:t>
        </w:r>
        <w:r w:rsidRPr="00B44A03">
          <w:rPr>
            <w:rFonts w:ascii="Book Antiqua" w:hAnsi="Book Antiqua"/>
            <w:sz w:val="18"/>
            <w:szCs w:val="18"/>
          </w:rPr>
          <w:t>)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EFB1C" w14:textId="77777777" w:rsidR="00375CDF" w:rsidRDefault="00375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CFE0D" w14:textId="77777777" w:rsidR="000201E4" w:rsidRDefault="000201E4" w:rsidP="00F03C45">
      <w:pPr>
        <w:spacing w:after="0" w:line="240" w:lineRule="auto"/>
      </w:pPr>
      <w:r>
        <w:separator/>
      </w:r>
    </w:p>
  </w:footnote>
  <w:footnote w:type="continuationSeparator" w:id="0">
    <w:p w14:paraId="4F83A590" w14:textId="77777777" w:rsidR="000201E4" w:rsidRDefault="000201E4" w:rsidP="00F03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B3D7" w14:textId="53E27E73" w:rsidR="00375CDF" w:rsidRDefault="00375CDF">
    <w:pPr>
      <w:pStyle w:val="Header"/>
    </w:pPr>
    <w:r>
      <w:rPr>
        <w:noProof/>
      </w:rPr>
      <w:pict w14:anchorId="3319D3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170688" o:spid="_x0000_s1026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C6AC5" w14:textId="00C35CD1" w:rsidR="00C65911" w:rsidRDefault="00375CDF">
    <w:pPr>
      <w:pStyle w:val="Header"/>
    </w:pPr>
    <w:r>
      <w:rPr>
        <w:noProof/>
      </w:rPr>
      <w:pict w14:anchorId="61CC7A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170689" o:spid="_x0000_s1027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1A627" w14:textId="252A5A6B" w:rsidR="00375CDF" w:rsidRDefault="00375CDF">
    <w:pPr>
      <w:pStyle w:val="Header"/>
    </w:pPr>
    <w:r>
      <w:rPr>
        <w:noProof/>
      </w:rPr>
      <w:pict w14:anchorId="64DB80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170687" o:spid="_x0000_s1025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C45"/>
    <w:rsid w:val="00012B28"/>
    <w:rsid w:val="0001321C"/>
    <w:rsid w:val="000201E4"/>
    <w:rsid w:val="0005344C"/>
    <w:rsid w:val="000656B9"/>
    <w:rsid w:val="000802A7"/>
    <w:rsid w:val="000C3813"/>
    <w:rsid w:val="000E4D00"/>
    <w:rsid w:val="000E59E0"/>
    <w:rsid w:val="000F48F0"/>
    <w:rsid w:val="000F6FF4"/>
    <w:rsid w:val="00153F88"/>
    <w:rsid w:val="0015434D"/>
    <w:rsid w:val="00155498"/>
    <w:rsid w:val="00160EBC"/>
    <w:rsid w:val="00164E8D"/>
    <w:rsid w:val="00167B7F"/>
    <w:rsid w:val="00186D61"/>
    <w:rsid w:val="001D5404"/>
    <w:rsid w:val="001F2636"/>
    <w:rsid w:val="001F31F1"/>
    <w:rsid w:val="001F69B4"/>
    <w:rsid w:val="00220956"/>
    <w:rsid w:val="00221A6F"/>
    <w:rsid w:val="00230A86"/>
    <w:rsid w:val="00246876"/>
    <w:rsid w:val="0025755B"/>
    <w:rsid w:val="00264AF4"/>
    <w:rsid w:val="00266F56"/>
    <w:rsid w:val="00290005"/>
    <w:rsid w:val="00290AA7"/>
    <w:rsid w:val="002B0530"/>
    <w:rsid w:val="002B43D7"/>
    <w:rsid w:val="002E7F7B"/>
    <w:rsid w:val="002F2759"/>
    <w:rsid w:val="00304D6D"/>
    <w:rsid w:val="0031531A"/>
    <w:rsid w:val="003305D1"/>
    <w:rsid w:val="00350BCD"/>
    <w:rsid w:val="00365034"/>
    <w:rsid w:val="00375CDF"/>
    <w:rsid w:val="00392C6E"/>
    <w:rsid w:val="003A56DB"/>
    <w:rsid w:val="003B1EC5"/>
    <w:rsid w:val="003D26B1"/>
    <w:rsid w:val="003D5817"/>
    <w:rsid w:val="003E45EB"/>
    <w:rsid w:val="00400D63"/>
    <w:rsid w:val="004121B2"/>
    <w:rsid w:val="00437DF4"/>
    <w:rsid w:val="00446435"/>
    <w:rsid w:val="004668E0"/>
    <w:rsid w:val="00493557"/>
    <w:rsid w:val="004977B8"/>
    <w:rsid w:val="004A1E41"/>
    <w:rsid w:val="004B110F"/>
    <w:rsid w:val="004C4DC1"/>
    <w:rsid w:val="004E7BAC"/>
    <w:rsid w:val="004F369C"/>
    <w:rsid w:val="004F3AF6"/>
    <w:rsid w:val="00504709"/>
    <w:rsid w:val="00533C0D"/>
    <w:rsid w:val="0054412F"/>
    <w:rsid w:val="0056594E"/>
    <w:rsid w:val="005961B0"/>
    <w:rsid w:val="005A359F"/>
    <w:rsid w:val="005F3189"/>
    <w:rsid w:val="0063490C"/>
    <w:rsid w:val="00640D08"/>
    <w:rsid w:val="006470F3"/>
    <w:rsid w:val="00665E94"/>
    <w:rsid w:val="00671847"/>
    <w:rsid w:val="006A2500"/>
    <w:rsid w:val="006B02AD"/>
    <w:rsid w:val="006D67E8"/>
    <w:rsid w:val="006E1D83"/>
    <w:rsid w:val="0070074A"/>
    <w:rsid w:val="00700F84"/>
    <w:rsid w:val="00792F6E"/>
    <w:rsid w:val="007A0FB1"/>
    <w:rsid w:val="007A27E9"/>
    <w:rsid w:val="007C6670"/>
    <w:rsid w:val="00820FEE"/>
    <w:rsid w:val="008508A9"/>
    <w:rsid w:val="00854FB9"/>
    <w:rsid w:val="0086167D"/>
    <w:rsid w:val="008646E2"/>
    <w:rsid w:val="00866330"/>
    <w:rsid w:val="00872C7A"/>
    <w:rsid w:val="0089078D"/>
    <w:rsid w:val="00893EB0"/>
    <w:rsid w:val="008971D8"/>
    <w:rsid w:val="008B053F"/>
    <w:rsid w:val="008C47C6"/>
    <w:rsid w:val="008D0D8E"/>
    <w:rsid w:val="00914735"/>
    <w:rsid w:val="00915134"/>
    <w:rsid w:val="00936BAD"/>
    <w:rsid w:val="00951B68"/>
    <w:rsid w:val="00960CE4"/>
    <w:rsid w:val="00972052"/>
    <w:rsid w:val="00984A8F"/>
    <w:rsid w:val="00986495"/>
    <w:rsid w:val="009B0AFF"/>
    <w:rsid w:val="009B688C"/>
    <w:rsid w:val="009C0360"/>
    <w:rsid w:val="009D0C28"/>
    <w:rsid w:val="009E1099"/>
    <w:rsid w:val="009F4B43"/>
    <w:rsid w:val="00A35BAE"/>
    <w:rsid w:val="00A472BA"/>
    <w:rsid w:val="00A87433"/>
    <w:rsid w:val="00A96F21"/>
    <w:rsid w:val="00AC44ED"/>
    <w:rsid w:val="00AC63BC"/>
    <w:rsid w:val="00B06593"/>
    <w:rsid w:val="00B11DF0"/>
    <w:rsid w:val="00B34335"/>
    <w:rsid w:val="00B35BC1"/>
    <w:rsid w:val="00B4304C"/>
    <w:rsid w:val="00B44A03"/>
    <w:rsid w:val="00B50736"/>
    <w:rsid w:val="00B71A01"/>
    <w:rsid w:val="00B8225A"/>
    <w:rsid w:val="00BA00E6"/>
    <w:rsid w:val="00BB71EA"/>
    <w:rsid w:val="00BC1EE9"/>
    <w:rsid w:val="00C107D9"/>
    <w:rsid w:val="00C12DD8"/>
    <w:rsid w:val="00C2287A"/>
    <w:rsid w:val="00C237EE"/>
    <w:rsid w:val="00C55F37"/>
    <w:rsid w:val="00C65911"/>
    <w:rsid w:val="00C736E9"/>
    <w:rsid w:val="00C76DA8"/>
    <w:rsid w:val="00C86702"/>
    <w:rsid w:val="00CB3022"/>
    <w:rsid w:val="00CC5563"/>
    <w:rsid w:val="00CE2A47"/>
    <w:rsid w:val="00CE5676"/>
    <w:rsid w:val="00CE56FA"/>
    <w:rsid w:val="00CE5F5C"/>
    <w:rsid w:val="00CF2514"/>
    <w:rsid w:val="00D2253B"/>
    <w:rsid w:val="00D36BE6"/>
    <w:rsid w:val="00D53CF8"/>
    <w:rsid w:val="00D6155D"/>
    <w:rsid w:val="00D621F6"/>
    <w:rsid w:val="00D7145A"/>
    <w:rsid w:val="00D86F62"/>
    <w:rsid w:val="00D9251A"/>
    <w:rsid w:val="00D945EA"/>
    <w:rsid w:val="00DB14C8"/>
    <w:rsid w:val="00DB2BBA"/>
    <w:rsid w:val="00DC45E6"/>
    <w:rsid w:val="00DC720E"/>
    <w:rsid w:val="00DD244F"/>
    <w:rsid w:val="00DD3FD1"/>
    <w:rsid w:val="00DE0803"/>
    <w:rsid w:val="00DE26B9"/>
    <w:rsid w:val="00E05CFD"/>
    <w:rsid w:val="00E16F0D"/>
    <w:rsid w:val="00E3473E"/>
    <w:rsid w:val="00E35D8F"/>
    <w:rsid w:val="00E4478A"/>
    <w:rsid w:val="00E66051"/>
    <w:rsid w:val="00E67E84"/>
    <w:rsid w:val="00E714CC"/>
    <w:rsid w:val="00E879BA"/>
    <w:rsid w:val="00E965FC"/>
    <w:rsid w:val="00EA2A78"/>
    <w:rsid w:val="00EA69FC"/>
    <w:rsid w:val="00EB35FB"/>
    <w:rsid w:val="00EC0D68"/>
    <w:rsid w:val="00EC22DD"/>
    <w:rsid w:val="00ED1F1D"/>
    <w:rsid w:val="00ED57CF"/>
    <w:rsid w:val="00F03C45"/>
    <w:rsid w:val="00F26056"/>
    <w:rsid w:val="00F31EF7"/>
    <w:rsid w:val="00F36574"/>
    <w:rsid w:val="00F45653"/>
    <w:rsid w:val="00F82E14"/>
    <w:rsid w:val="00F96340"/>
    <w:rsid w:val="00FB2706"/>
    <w:rsid w:val="00FB296E"/>
    <w:rsid w:val="00FC5303"/>
    <w:rsid w:val="00FD1D64"/>
    <w:rsid w:val="00FD54CF"/>
    <w:rsid w:val="00F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42752"/>
  <w15:docId w15:val="{24D0BB36-E6FC-4461-85D9-FC223DDA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6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6DA8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33"/>
      <w:lang w:bidi="th-TH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88C"/>
    <w:pPr>
      <w:keepNext/>
      <w:keepLines/>
      <w:spacing w:before="40" w:after="0" w:line="360" w:lineRule="auto"/>
      <w:outlineLvl w:val="2"/>
    </w:pPr>
    <w:rPr>
      <w:rFonts w:ascii="Times New Roman" w:eastAsiaTheme="majorEastAsia" w:hAnsi="Times New Roman" w:cstheme="majorBidi"/>
      <w:b/>
      <w:sz w:val="24"/>
      <w:szCs w:val="30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03C45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F03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C45"/>
  </w:style>
  <w:style w:type="paragraph" w:styleId="Footer">
    <w:name w:val="footer"/>
    <w:basedOn w:val="Normal"/>
    <w:link w:val="FooterChar"/>
    <w:uiPriority w:val="99"/>
    <w:unhideWhenUsed/>
    <w:rsid w:val="00F03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C45"/>
  </w:style>
  <w:style w:type="paragraph" w:styleId="EndnoteText">
    <w:name w:val="endnote text"/>
    <w:basedOn w:val="Normal"/>
    <w:link w:val="EndnoteTextChar"/>
    <w:uiPriority w:val="99"/>
    <w:semiHidden/>
    <w:unhideWhenUsed/>
    <w:rsid w:val="008B053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053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B05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8B05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05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053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B053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053F"/>
    <w:rPr>
      <w:color w:val="605E5C"/>
      <w:shd w:val="clear" w:color="auto" w:fill="E1DFDD"/>
    </w:rPr>
  </w:style>
  <w:style w:type="paragraph" w:styleId="ListParagraph">
    <w:name w:val="List Paragraph"/>
    <w:aliases w:val="spasi 2 taiiii,skripsi,ANNEX,Sub Judul DEA KP,Body Text Char1,Char Char2,List Paragraph2,List Paragraph1,Source,kepala,Sub Bab 2"/>
    <w:basedOn w:val="Normal"/>
    <w:link w:val="ListParagraphChar"/>
    <w:uiPriority w:val="34"/>
    <w:qFormat/>
    <w:rsid w:val="005A359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A4"/>
    <w:uiPriority w:val="99"/>
    <w:rsid w:val="005A359F"/>
    <w:rPr>
      <w:rFonts w:cs="Candara"/>
      <w:color w:val="00000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9B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965FC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0C2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B35BC1"/>
    <w:pPr>
      <w:spacing w:after="200" w:line="240" w:lineRule="auto"/>
    </w:pPr>
    <w:rPr>
      <w:i/>
      <w:iCs/>
      <w:color w:val="44546A" w:themeColor="text2"/>
      <w:sz w:val="18"/>
      <w:lang w:bidi="th-TH"/>
    </w:rPr>
  </w:style>
  <w:style w:type="character" w:customStyle="1" w:styleId="Heading3Char">
    <w:name w:val="Heading 3 Char"/>
    <w:basedOn w:val="DefaultParagraphFont"/>
    <w:link w:val="Heading3"/>
    <w:uiPriority w:val="9"/>
    <w:rsid w:val="009B688C"/>
    <w:rPr>
      <w:rFonts w:ascii="Times New Roman" w:eastAsiaTheme="majorEastAsia" w:hAnsi="Times New Roman" w:cstheme="majorBidi"/>
      <w:b/>
      <w:sz w:val="24"/>
      <w:szCs w:val="30"/>
      <w:lang w:bidi="th-TH"/>
    </w:rPr>
  </w:style>
  <w:style w:type="character" w:customStyle="1" w:styleId="ListParagraphChar">
    <w:name w:val="List Paragraph Char"/>
    <w:aliases w:val="spasi 2 taiiii Char,skripsi Char,ANNEX Char,Sub Judul DEA KP Char,Body Text Char1 Char,Char Char2 Char,List Paragraph2 Char,List Paragraph1 Char,Source Char,kepala Char,Sub Bab 2 Char"/>
    <w:link w:val="ListParagraph"/>
    <w:uiPriority w:val="34"/>
    <w:qFormat/>
    <w:locked/>
    <w:rsid w:val="009B688C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76DA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6DA8"/>
    <w:rPr>
      <w:rFonts w:ascii="Times New Roman" w:eastAsiaTheme="majorEastAsia" w:hAnsi="Times New Roman" w:cstheme="majorBidi"/>
      <w:b/>
      <w:color w:val="000000" w:themeColor="text1"/>
      <w:sz w:val="24"/>
      <w:szCs w:val="33"/>
      <w:lang w:bidi="th-TH"/>
    </w:rPr>
  </w:style>
  <w:style w:type="paragraph" w:styleId="TOCHeading">
    <w:name w:val="TOC Heading"/>
    <w:basedOn w:val="Heading1"/>
    <w:next w:val="Normal"/>
    <w:uiPriority w:val="39"/>
    <w:unhideWhenUsed/>
    <w:qFormat/>
    <w:rsid w:val="00C76DA8"/>
    <w:pPr>
      <w:spacing w:before="240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76DA8"/>
    <w:pPr>
      <w:tabs>
        <w:tab w:val="right" w:leader="dot" w:pos="7937"/>
      </w:tabs>
      <w:spacing w:after="0" w:line="360" w:lineRule="auto"/>
    </w:pPr>
    <w:rPr>
      <w:rFonts w:ascii="Times New Roman" w:hAnsi="Times New Roman" w:cs="Times New Roman"/>
      <w:b/>
      <w:bCs/>
      <w:noProof/>
      <w:lang w:bidi="th-TH"/>
    </w:rPr>
  </w:style>
  <w:style w:type="paragraph" w:styleId="TOC2">
    <w:name w:val="toc 2"/>
    <w:basedOn w:val="Normal"/>
    <w:next w:val="Normal"/>
    <w:autoRedefine/>
    <w:uiPriority w:val="39"/>
    <w:unhideWhenUsed/>
    <w:rsid w:val="00C76DA8"/>
    <w:pPr>
      <w:tabs>
        <w:tab w:val="left" w:pos="567"/>
        <w:tab w:val="right" w:leader="dot" w:pos="7927"/>
      </w:tabs>
      <w:spacing w:after="100"/>
      <w:ind w:left="220"/>
    </w:pPr>
    <w:rPr>
      <w:szCs w:val="28"/>
      <w:lang w:bidi="th-TH"/>
    </w:rPr>
  </w:style>
  <w:style w:type="paragraph" w:styleId="TOC3">
    <w:name w:val="toc 3"/>
    <w:basedOn w:val="Normal"/>
    <w:next w:val="Normal"/>
    <w:autoRedefine/>
    <w:uiPriority w:val="39"/>
    <w:unhideWhenUsed/>
    <w:rsid w:val="00C76DA8"/>
    <w:pPr>
      <w:spacing w:after="100"/>
      <w:ind w:left="440"/>
    </w:pPr>
    <w:rPr>
      <w:szCs w:val="28"/>
      <w:lang w:bidi="th-TH"/>
    </w:rPr>
  </w:style>
  <w:style w:type="paragraph" w:customStyle="1" w:styleId="TableParagraph">
    <w:name w:val="Table Paragraph"/>
    <w:basedOn w:val="Normal"/>
    <w:uiPriority w:val="1"/>
    <w:qFormat/>
    <w:rsid w:val="00C76D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customStyle="1" w:styleId="nn">
    <w:name w:val="nn"/>
    <w:basedOn w:val="Normal"/>
    <w:link w:val="nnChar"/>
    <w:rsid w:val="00C76DA8"/>
    <w:pPr>
      <w:spacing w:after="0" w:line="240" w:lineRule="auto"/>
    </w:pPr>
    <w:rPr>
      <w:rFonts w:ascii="Calibri" w:eastAsia="Calibri" w:hAnsi="Calibri" w:cs="SimSun"/>
      <w:sz w:val="20"/>
      <w:szCs w:val="20"/>
      <w:lang w:val="en-ID"/>
    </w:rPr>
  </w:style>
  <w:style w:type="character" w:customStyle="1" w:styleId="nnChar">
    <w:name w:val="nn Char"/>
    <w:link w:val="nn"/>
    <w:rsid w:val="00C76DA8"/>
    <w:rPr>
      <w:rFonts w:ascii="Calibri" w:eastAsia="Calibri" w:hAnsi="Calibri" w:cs="SimSun"/>
      <w:sz w:val="20"/>
      <w:szCs w:val="20"/>
      <w:lang w:val="en-ID"/>
    </w:rPr>
  </w:style>
  <w:style w:type="paragraph" w:styleId="TableofFigures">
    <w:name w:val="table of figures"/>
    <w:basedOn w:val="Normal"/>
    <w:next w:val="Normal"/>
    <w:uiPriority w:val="99"/>
    <w:unhideWhenUsed/>
    <w:rsid w:val="00C76DA8"/>
    <w:pPr>
      <w:spacing w:after="0" w:line="240" w:lineRule="auto"/>
    </w:pPr>
    <w:rPr>
      <w:rFonts w:ascii="Times New Roman" w:hAnsi="Times New Roman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14048-F9FE-4E3D-B794-446F4F71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User;Lita Nusafitri</dc:creator>
  <cp:lastModifiedBy>tsuraya ulfah</cp:lastModifiedBy>
  <cp:revision>4</cp:revision>
  <cp:lastPrinted>2019-11-24T08:46:00Z</cp:lastPrinted>
  <dcterms:created xsi:type="dcterms:W3CDTF">2023-09-27T11:26:00Z</dcterms:created>
  <dcterms:modified xsi:type="dcterms:W3CDTF">2023-10-04T07:29:00Z</dcterms:modified>
</cp:coreProperties>
</file>