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C5C" w14:textId="05B64B38" w:rsidR="00872B74" w:rsidRPr="002153EE" w:rsidRDefault="00872B74" w:rsidP="002B7AAB">
      <w:pPr>
        <w:pStyle w:val="Heading1"/>
      </w:pPr>
      <w:bookmarkStart w:id="0" w:name="_Toc110422214"/>
      <w:bookmarkStart w:id="1" w:name="_Toc126912608"/>
      <w:bookmarkStart w:id="2" w:name="_Toc103074625"/>
      <w:r w:rsidRPr="002153EE">
        <w:t>ABSTRAK</w:t>
      </w:r>
      <w:bookmarkEnd w:id="0"/>
      <w:bookmarkEnd w:id="1"/>
    </w:p>
    <w:p w14:paraId="1EFBE031" w14:textId="77777777" w:rsidR="004966E6" w:rsidRPr="002153EE" w:rsidRDefault="004966E6" w:rsidP="00FB3DB4">
      <w:pPr>
        <w:spacing w:line="360" w:lineRule="auto"/>
        <w:jc w:val="both"/>
        <w:rPr>
          <w:sz w:val="24"/>
          <w:szCs w:val="24"/>
        </w:rPr>
      </w:pPr>
    </w:p>
    <w:p w14:paraId="4CD7EB31" w14:textId="694E4D4F" w:rsidR="00FB3DB4" w:rsidRPr="002153EE" w:rsidRDefault="00FB3DB4" w:rsidP="00C001E7">
      <w:pPr>
        <w:spacing w:line="360" w:lineRule="auto"/>
        <w:jc w:val="both"/>
        <w:rPr>
          <w:sz w:val="24"/>
          <w:szCs w:val="24"/>
          <w:lang w:val="en-US"/>
        </w:rPr>
      </w:pPr>
      <w:r w:rsidRPr="002153EE">
        <w:rPr>
          <w:sz w:val="24"/>
          <w:szCs w:val="24"/>
          <w:lang w:val="en-US"/>
        </w:rPr>
        <w:t xml:space="preserve">EVITA DEWI INDRIANI (2018124350018). </w:t>
      </w:r>
      <w:proofErr w:type="spellStart"/>
      <w:r w:rsidRPr="002153EE">
        <w:rPr>
          <w:sz w:val="24"/>
          <w:szCs w:val="24"/>
          <w:lang w:val="en-US"/>
        </w:rPr>
        <w:t>Pengaruh</w:t>
      </w:r>
      <w:proofErr w:type="spellEnd"/>
      <w:r w:rsidRPr="002153EE">
        <w:rPr>
          <w:sz w:val="24"/>
          <w:szCs w:val="24"/>
          <w:lang w:val="en-US"/>
        </w:rPr>
        <w:t xml:space="preserve"> Pajak </w:t>
      </w:r>
      <w:proofErr w:type="spellStart"/>
      <w:r w:rsidRPr="002153EE">
        <w:rPr>
          <w:sz w:val="24"/>
          <w:szCs w:val="24"/>
          <w:lang w:val="en-US"/>
        </w:rPr>
        <w:t>Penghasilan</w:t>
      </w:r>
      <w:proofErr w:type="spellEnd"/>
      <w:r w:rsidRPr="002153EE">
        <w:rPr>
          <w:sz w:val="24"/>
          <w:szCs w:val="24"/>
          <w:lang w:val="en-US"/>
        </w:rPr>
        <w:t xml:space="preserve">, Tunneling Incentive, dan </w:t>
      </w:r>
      <w:proofErr w:type="spellStart"/>
      <w:r w:rsidRPr="002153EE">
        <w:rPr>
          <w:sz w:val="24"/>
          <w:szCs w:val="24"/>
          <w:lang w:val="en-US"/>
        </w:rPr>
        <w:t>Mekanisme</w:t>
      </w:r>
      <w:proofErr w:type="spellEnd"/>
      <w:r w:rsidRPr="002153EE">
        <w:rPr>
          <w:sz w:val="24"/>
          <w:szCs w:val="24"/>
          <w:lang w:val="en-US"/>
        </w:rPr>
        <w:t xml:space="preserve"> Bonus </w:t>
      </w:r>
      <w:proofErr w:type="spellStart"/>
      <w:r w:rsidRPr="002153EE">
        <w:rPr>
          <w:sz w:val="24"/>
          <w:szCs w:val="24"/>
          <w:lang w:val="en-US"/>
        </w:rPr>
        <w:t>Terhadap</w:t>
      </w:r>
      <w:proofErr w:type="spellEnd"/>
      <w:r w:rsidRPr="002153EE">
        <w:rPr>
          <w:sz w:val="24"/>
          <w:szCs w:val="24"/>
          <w:lang w:val="en-US"/>
        </w:rPr>
        <w:t xml:space="preserve"> Keputusan Transfer Pricing (Studi </w:t>
      </w:r>
      <w:proofErr w:type="spellStart"/>
      <w:r w:rsidRPr="002153EE">
        <w:rPr>
          <w:sz w:val="24"/>
          <w:szCs w:val="24"/>
          <w:lang w:val="en-US"/>
        </w:rPr>
        <w:t>Empiris</w:t>
      </w:r>
      <w:proofErr w:type="spellEnd"/>
      <w:r w:rsidRPr="002153EE">
        <w:rPr>
          <w:sz w:val="24"/>
          <w:szCs w:val="24"/>
          <w:lang w:val="en-US"/>
        </w:rPr>
        <w:t xml:space="preserve"> Pada Perusahaan </w:t>
      </w:r>
      <w:proofErr w:type="spellStart"/>
      <w:r w:rsidRPr="002153EE">
        <w:rPr>
          <w:sz w:val="24"/>
          <w:szCs w:val="24"/>
          <w:lang w:val="en-US"/>
        </w:rPr>
        <w:t>Manufaktur</w:t>
      </w:r>
      <w:proofErr w:type="spellEnd"/>
      <w:r w:rsidRPr="002153EE">
        <w:rPr>
          <w:sz w:val="24"/>
          <w:szCs w:val="24"/>
          <w:lang w:val="en-US"/>
        </w:rPr>
        <w:t xml:space="preserve"> Yang Listing di BEI </w:t>
      </w:r>
      <w:proofErr w:type="spellStart"/>
      <w:r w:rsidRPr="002153EE">
        <w:rPr>
          <w:sz w:val="24"/>
          <w:szCs w:val="24"/>
          <w:lang w:val="en-US"/>
        </w:rPr>
        <w:t>Tahun</w:t>
      </w:r>
      <w:proofErr w:type="spellEnd"/>
      <w:r w:rsidRPr="002153EE">
        <w:rPr>
          <w:sz w:val="24"/>
          <w:szCs w:val="24"/>
          <w:lang w:val="en-US"/>
        </w:rPr>
        <w:t xml:space="preserve"> 2016-2021)</w:t>
      </w:r>
    </w:p>
    <w:p w14:paraId="7BF8C7E2" w14:textId="77777777" w:rsidR="00FB3DB4" w:rsidRPr="002153EE" w:rsidRDefault="00FB3DB4" w:rsidP="00C001E7">
      <w:pPr>
        <w:spacing w:line="360" w:lineRule="auto"/>
        <w:jc w:val="both"/>
        <w:rPr>
          <w:sz w:val="24"/>
          <w:szCs w:val="24"/>
          <w:lang w:val="en-US"/>
        </w:rPr>
      </w:pPr>
    </w:p>
    <w:p w14:paraId="1CAAD38F" w14:textId="74250FB1" w:rsidR="00F468D5" w:rsidRPr="002153EE" w:rsidRDefault="004966E6" w:rsidP="00C001E7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2153EE">
        <w:rPr>
          <w:sz w:val="24"/>
          <w:szCs w:val="24"/>
          <w:lang w:val="en-US"/>
        </w:rPr>
        <w:t xml:space="preserve">Tujuan </w:t>
      </w:r>
      <w:proofErr w:type="spellStart"/>
      <w:r w:rsidRPr="002153EE">
        <w:rPr>
          <w:sz w:val="24"/>
          <w:szCs w:val="24"/>
          <w:lang w:val="en-US"/>
        </w:rPr>
        <w:t>Penelitian</w:t>
      </w:r>
      <w:proofErr w:type="spellEnd"/>
      <w:r w:rsidRPr="002153EE">
        <w:rPr>
          <w:sz w:val="24"/>
          <w:szCs w:val="24"/>
          <w:lang w:val="en-US"/>
        </w:rPr>
        <w:t xml:space="preserve"> ini</w:t>
      </w:r>
      <w:r w:rsidR="00F468D5" w:rsidRPr="002153EE">
        <w:rPr>
          <w:sz w:val="24"/>
          <w:szCs w:val="24"/>
          <w:lang w:val="en-US"/>
        </w:rPr>
        <w:t xml:space="preserve"> untuk </w:t>
      </w:r>
      <w:proofErr w:type="spellStart"/>
      <w:r w:rsidR="00F468D5" w:rsidRPr="002153EE">
        <w:rPr>
          <w:sz w:val="24"/>
          <w:szCs w:val="24"/>
          <w:lang w:val="en-US"/>
        </w:rPr>
        <w:t>menemukan</w:t>
      </w:r>
      <w:proofErr w:type="spellEnd"/>
      <w:r w:rsidR="00F468D5" w:rsidRPr="002153EE">
        <w:rPr>
          <w:sz w:val="24"/>
          <w:szCs w:val="24"/>
          <w:lang w:val="en-US"/>
        </w:rPr>
        <w:t xml:space="preserve"> </w:t>
      </w:r>
      <w:proofErr w:type="spellStart"/>
      <w:r w:rsidR="00F468D5" w:rsidRPr="002153EE">
        <w:rPr>
          <w:sz w:val="24"/>
          <w:szCs w:val="24"/>
          <w:lang w:val="en-US"/>
        </w:rPr>
        <w:t>bukti</w:t>
      </w:r>
      <w:proofErr w:type="spellEnd"/>
      <w:r w:rsidR="00F468D5" w:rsidRPr="002153EE">
        <w:rPr>
          <w:sz w:val="24"/>
          <w:szCs w:val="24"/>
          <w:lang w:val="en-US"/>
        </w:rPr>
        <w:t xml:space="preserve"> </w:t>
      </w:r>
      <w:proofErr w:type="spellStart"/>
      <w:r w:rsidR="00F468D5" w:rsidRPr="002153EE">
        <w:rPr>
          <w:sz w:val="24"/>
          <w:szCs w:val="24"/>
          <w:lang w:val="en-US"/>
        </w:rPr>
        <w:t>empiris</w:t>
      </w:r>
      <w:proofErr w:type="spellEnd"/>
      <w:r w:rsidR="00F468D5" w:rsidRPr="002153EE">
        <w:rPr>
          <w:sz w:val="24"/>
          <w:szCs w:val="24"/>
          <w:lang w:val="en-US"/>
        </w:rPr>
        <w:t xml:space="preserve"> </w:t>
      </w:r>
      <w:proofErr w:type="spellStart"/>
      <w:r w:rsidR="00F468D5" w:rsidRPr="002153EE">
        <w:rPr>
          <w:sz w:val="24"/>
          <w:szCs w:val="24"/>
          <w:lang w:val="en-US"/>
        </w:rPr>
        <w:t>dari</w:t>
      </w:r>
      <w:proofErr w:type="spellEnd"/>
      <w:r w:rsidR="00F468D5" w:rsidRPr="002153EE">
        <w:rPr>
          <w:sz w:val="24"/>
          <w:szCs w:val="24"/>
          <w:lang w:val="en-US"/>
        </w:rPr>
        <w:t xml:space="preserve"> </w:t>
      </w:r>
      <w:proofErr w:type="spellStart"/>
      <w:r w:rsidR="00F468D5" w:rsidRPr="002153EE">
        <w:rPr>
          <w:sz w:val="24"/>
          <w:szCs w:val="24"/>
          <w:lang w:val="en-US"/>
        </w:rPr>
        <w:t>pengaruh</w:t>
      </w:r>
      <w:proofErr w:type="spellEnd"/>
      <w:r w:rsidR="00F468D5" w:rsidRPr="002153EE">
        <w:rPr>
          <w:sz w:val="24"/>
          <w:szCs w:val="24"/>
          <w:lang w:val="en-US"/>
        </w:rPr>
        <w:t xml:space="preserve"> Pajak</w:t>
      </w:r>
      <w:r w:rsidR="003B4441" w:rsidRPr="002153EE">
        <w:rPr>
          <w:sz w:val="24"/>
          <w:szCs w:val="24"/>
          <w:lang w:val="en-US"/>
        </w:rPr>
        <w:t xml:space="preserve"> </w:t>
      </w:r>
      <w:proofErr w:type="spellStart"/>
      <w:r w:rsidR="003B4441" w:rsidRPr="002153EE">
        <w:rPr>
          <w:sz w:val="24"/>
          <w:szCs w:val="24"/>
          <w:lang w:val="en-US"/>
        </w:rPr>
        <w:t>Penghasilan</w:t>
      </w:r>
      <w:proofErr w:type="spellEnd"/>
      <w:r w:rsidR="00F468D5" w:rsidRPr="002153EE">
        <w:rPr>
          <w:sz w:val="24"/>
          <w:szCs w:val="24"/>
          <w:lang w:val="en-US"/>
        </w:rPr>
        <w:t xml:space="preserve">, </w:t>
      </w:r>
      <w:r w:rsidR="00F468D5" w:rsidRPr="002153EE">
        <w:rPr>
          <w:i/>
          <w:iCs/>
          <w:sz w:val="24"/>
          <w:szCs w:val="24"/>
          <w:lang w:val="en-US"/>
        </w:rPr>
        <w:t>Tunneling Incentive</w:t>
      </w:r>
      <w:r w:rsidR="00F468D5" w:rsidRPr="002153EE">
        <w:rPr>
          <w:sz w:val="24"/>
          <w:szCs w:val="24"/>
          <w:lang w:val="en-US"/>
        </w:rPr>
        <w:t xml:space="preserve">, dan </w:t>
      </w:r>
      <w:proofErr w:type="spellStart"/>
      <w:r w:rsidR="00F468D5" w:rsidRPr="002153EE">
        <w:rPr>
          <w:sz w:val="24"/>
          <w:szCs w:val="24"/>
          <w:lang w:val="en-US"/>
        </w:rPr>
        <w:t>Mekanisme</w:t>
      </w:r>
      <w:proofErr w:type="spellEnd"/>
      <w:r w:rsidR="00F468D5" w:rsidRPr="002153EE">
        <w:rPr>
          <w:sz w:val="24"/>
          <w:szCs w:val="24"/>
          <w:lang w:val="en-US"/>
        </w:rPr>
        <w:t xml:space="preserve"> Bonus </w:t>
      </w:r>
      <w:proofErr w:type="spellStart"/>
      <w:r w:rsidR="00EF3DF1" w:rsidRPr="002153EE">
        <w:rPr>
          <w:sz w:val="24"/>
          <w:szCs w:val="24"/>
          <w:lang w:val="en-US"/>
        </w:rPr>
        <w:t>terhadap</w:t>
      </w:r>
      <w:proofErr w:type="spellEnd"/>
      <w:r w:rsidR="00EF3DF1" w:rsidRPr="002153EE">
        <w:rPr>
          <w:sz w:val="24"/>
          <w:szCs w:val="24"/>
          <w:lang w:val="en-US"/>
        </w:rPr>
        <w:t xml:space="preserve"> Keputusan </w:t>
      </w:r>
      <w:r w:rsidR="00EF3DF1" w:rsidRPr="002153EE">
        <w:rPr>
          <w:i/>
          <w:iCs/>
          <w:sz w:val="24"/>
          <w:szCs w:val="24"/>
          <w:lang w:val="en-US"/>
        </w:rPr>
        <w:t xml:space="preserve">Transfer Pricing </w:t>
      </w:r>
      <w:r w:rsidR="00EF3DF1" w:rsidRPr="002153EE">
        <w:rPr>
          <w:sz w:val="24"/>
          <w:szCs w:val="24"/>
          <w:lang w:val="en-US"/>
        </w:rPr>
        <w:t xml:space="preserve">pada </w:t>
      </w:r>
      <w:proofErr w:type="spellStart"/>
      <w:r w:rsidR="00EF3DF1" w:rsidRPr="002153EE">
        <w:rPr>
          <w:sz w:val="24"/>
          <w:szCs w:val="24"/>
          <w:lang w:val="en-US"/>
        </w:rPr>
        <w:t>perusahaan</w:t>
      </w:r>
      <w:proofErr w:type="spellEnd"/>
      <w:r w:rsidR="00EF3DF1" w:rsidRPr="002153EE">
        <w:rPr>
          <w:sz w:val="24"/>
          <w:szCs w:val="24"/>
          <w:lang w:val="en-US"/>
        </w:rPr>
        <w:t xml:space="preserve"> </w:t>
      </w:r>
      <w:proofErr w:type="spellStart"/>
      <w:r w:rsidR="00EF3DF1" w:rsidRPr="002153EE">
        <w:rPr>
          <w:sz w:val="24"/>
          <w:szCs w:val="24"/>
          <w:lang w:val="en-US"/>
        </w:rPr>
        <w:t>Manufaktur</w:t>
      </w:r>
      <w:proofErr w:type="spellEnd"/>
      <w:r w:rsidR="00EF3DF1" w:rsidRPr="002153EE">
        <w:rPr>
          <w:sz w:val="24"/>
          <w:szCs w:val="24"/>
          <w:lang w:val="en-US"/>
        </w:rPr>
        <w:t xml:space="preserve"> yang </w:t>
      </w:r>
      <w:proofErr w:type="spellStart"/>
      <w:r w:rsidR="00EF3DF1" w:rsidRPr="002153EE">
        <w:rPr>
          <w:sz w:val="24"/>
          <w:szCs w:val="24"/>
          <w:lang w:val="en-US"/>
        </w:rPr>
        <w:t>terdaftar</w:t>
      </w:r>
      <w:proofErr w:type="spellEnd"/>
      <w:r w:rsidR="00EF3DF1" w:rsidRPr="002153EE">
        <w:rPr>
          <w:sz w:val="24"/>
          <w:szCs w:val="24"/>
          <w:lang w:val="en-US"/>
        </w:rPr>
        <w:t xml:space="preserve"> di BEI </w:t>
      </w:r>
      <w:proofErr w:type="spellStart"/>
      <w:r w:rsidR="00EF3DF1" w:rsidRPr="002153EE">
        <w:rPr>
          <w:sz w:val="24"/>
          <w:szCs w:val="24"/>
          <w:lang w:val="en-US"/>
        </w:rPr>
        <w:t>Periode</w:t>
      </w:r>
      <w:proofErr w:type="spellEnd"/>
      <w:r w:rsidR="00EF3DF1" w:rsidRPr="002153EE">
        <w:rPr>
          <w:sz w:val="24"/>
          <w:szCs w:val="24"/>
          <w:lang w:val="en-US"/>
        </w:rPr>
        <w:t xml:space="preserve"> 2016-2021. </w:t>
      </w:r>
      <w:proofErr w:type="spellStart"/>
      <w:r w:rsidR="00EF3DF1" w:rsidRPr="002153EE">
        <w:rPr>
          <w:sz w:val="24"/>
          <w:szCs w:val="24"/>
          <w:lang w:val="en-US"/>
        </w:rPr>
        <w:t>Variabel</w:t>
      </w:r>
      <w:proofErr w:type="spellEnd"/>
      <w:r w:rsidR="00EF3DF1" w:rsidRPr="002153EE">
        <w:rPr>
          <w:sz w:val="24"/>
          <w:szCs w:val="24"/>
          <w:lang w:val="en-US"/>
        </w:rPr>
        <w:t xml:space="preserve"> independent yang </w:t>
      </w:r>
      <w:proofErr w:type="spellStart"/>
      <w:r w:rsidR="00EF3DF1" w:rsidRPr="002153EE">
        <w:rPr>
          <w:sz w:val="24"/>
          <w:szCs w:val="24"/>
          <w:lang w:val="en-US"/>
        </w:rPr>
        <w:t>digunakan</w:t>
      </w:r>
      <w:proofErr w:type="spellEnd"/>
      <w:r w:rsidR="00EF3DF1" w:rsidRPr="002153EE">
        <w:rPr>
          <w:sz w:val="24"/>
          <w:szCs w:val="24"/>
          <w:lang w:val="en-US"/>
        </w:rPr>
        <w:t xml:space="preserve"> dalam </w:t>
      </w:r>
      <w:proofErr w:type="spellStart"/>
      <w:r w:rsidR="00EF3DF1" w:rsidRPr="002153EE">
        <w:rPr>
          <w:sz w:val="24"/>
          <w:szCs w:val="24"/>
          <w:lang w:val="en-US"/>
        </w:rPr>
        <w:t>penelitian</w:t>
      </w:r>
      <w:proofErr w:type="spellEnd"/>
      <w:r w:rsidR="00EF3DF1" w:rsidRPr="002153EE">
        <w:rPr>
          <w:sz w:val="24"/>
          <w:szCs w:val="24"/>
          <w:lang w:val="en-US"/>
        </w:rPr>
        <w:t xml:space="preserve"> ini </w:t>
      </w:r>
      <w:proofErr w:type="spellStart"/>
      <w:r w:rsidR="00EF3DF1" w:rsidRPr="002153EE">
        <w:rPr>
          <w:sz w:val="24"/>
          <w:szCs w:val="24"/>
          <w:lang w:val="en-US"/>
        </w:rPr>
        <w:t>adalah</w:t>
      </w:r>
      <w:proofErr w:type="spellEnd"/>
      <w:r w:rsidR="00EF3DF1" w:rsidRPr="002153EE">
        <w:rPr>
          <w:sz w:val="24"/>
          <w:szCs w:val="24"/>
          <w:lang w:val="en-US"/>
        </w:rPr>
        <w:t xml:space="preserve"> Pajak</w:t>
      </w:r>
      <w:r w:rsidR="003B4441" w:rsidRPr="002153EE">
        <w:rPr>
          <w:sz w:val="24"/>
          <w:szCs w:val="24"/>
          <w:lang w:val="en-US"/>
        </w:rPr>
        <w:t xml:space="preserve"> </w:t>
      </w:r>
      <w:proofErr w:type="spellStart"/>
      <w:r w:rsidR="003B4441" w:rsidRPr="002153EE">
        <w:rPr>
          <w:sz w:val="24"/>
          <w:szCs w:val="24"/>
          <w:lang w:val="en-US"/>
        </w:rPr>
        <w:t>Penghasilan</w:t>
      </w:r>
      <w:proofErr w:type="spellEnd"/>
      <w:r w:rsidR="00EF3DF1" w:rsidRPr="002153EE">
        <w:rPr>
          <w:sz w:val="24"/>
          <w:szCs w:val="24"/>
          <w:lang w:val="en-US"/>
        </w:rPr>
        <w:t xml:space="preserve">, </w:t>
      </w:r>
      <w:proofErr w:type="spellStart"/>
      <w:r w:rsidR="00EF3DF1" w:rsidRPr="002153EE">
        <w:rPr>
          <w:i/>
          <w:iCs/>
          <w:sz w:val="24"/>
          <w:szCs w:val="24"/>
          <w:lang w:val="en-US"/>
        </w:rPr>
        <w:t>Tunnelinng</w:t>
      </w:r>
      <w:proofErr w:type="spellEnd"/>
      <w:r w:rsidR="00EF3DF1" w:rsidRPr="002153EE">
        <w:rPr>
          <w:i/>
          <w:iCs/>
          <w:sz w:val="24"/>
          <w:szCs w:val="24"/>
          <w:lang w:val="en-US"/>
        </w:rPr>
        <w:t xml:space="preserve"> Incentive,</w:t>
      </w:r>
      <w:r w:rsidR="00EF3DF1" w:rsidRPr="002153EE">
        <w:rPr>
          <w:sz w:val="24"/>
          <w:szCs w:val="24"/>
          <w:lang w:val="en-US"/>
        </w:rPr>
        <w:t xml:space="preserve"> dan </w:t>
      </w:r>
      <w:proofErr w:type="spellStart"/>
      <w:r w:rsidR="00EF3DF1" w:rsidRPr="002153EE">
        <w:rPr>
          <w:sz w:val="24"/>
          <w:szCs w:val="24"/>
          <w:lang w:val="en-US"/>
        </w:rPr>
        <w:t>Mekanisme</w:t>
      </w:r>
      <w:proofErr w:type="spellEnd"/>
      <w:r w:rsidR="00EF3DF1" w:rsidRPr="002153EE">
        <w:rPr>
          <w:sz w:val="24"/>
          <w:szCs w:val="24"/>
          <w:lang w:val="en-US"/>
        </w:rPr>
        <w:t xml:space="preserve"> Bonus, </w:t>
      </w:r>
      <w:proofErr w:type="spellStart"/>
      <w:r w:rsidR="00EF3DF1" w:rsidRPr="002153EE">
        <w:rPr>
          <w:sz w:val="24"/>
          <w:szCs w:val="24"/>
          <w:lang w:val="en-US"/>
        </w:rPr>
        <w:t>serta</w:t>
      </w:r>
      <w:proofErr w:type="spellEnd"/>
      <w:r w:rsidR="00EF3DF1" w:rsidRPr="002153EE">
        <w:rPr>
          <w:sz w:val="24"/>
          <w:szCs w:val="24"/>
          <w:lang w:val="en-US"/>
        </w:rPr>
        <w:t xml:space="preserve"> </w:t>
      </w:r>
      <w:proofErr w:type="spellStart"/>
      <w:r w:rsidR="00EF3DF1" w:rsidRPr="002153EE">
        <w:rPr>
          <w:sz w:val="24"/>
          <w:szCs w:val="24"/>
          <w:lang w:val="en-US"/>
        </w:rPr>
        <w:t>variabel</w:t>
      </w:r>
      <w:proofErr w:type="spellEnd"/>
      <w:r w:rsidR="00EF3DF1" w:rsidRPr="002153EE">
        <w:rPr>
          <w:sz w:val="24"/>
          <w:szCs w:val="24"/>
          <w:lang w:val="en-US"/>
        </w:rPr>
        <w:t xml:space="preserve"> </w:t>
      </w:r>
      <w:proofErr w:type="spellStart"/>
      <w:r w:rsidR="00EF3DF1" w:rsidRPr="002153EE">
        <w:rPr>
          <w:sz w:val="24"/>
          <w:szCs w:val="24"/>
          <w:lang w:val="en-US"/>
        </w:rPr>
        <w:t>dependen</w:t>
      </w:r>
      <w:proofErr w:type="spellEnd"/>
      <w:r w:rsidR="00EF3DF1" w:rsidRPr="002153EE">
        <w:rPr>
          <w:sz w:val="24"/>
          <w:szCs w:val="24"/>
          <w:lang w:val="en-US"/>
        </w:rPr>
        <w:t xml:space="preserve"> yang </w:t>
      </w:r>
      <w:proofErr w:type="spellStart"/>
      <w:r w:rsidR="00EF3DF1" w:rsidRPr="002153EE">
        <w:rPr>
          <w:sz w:val="24"/>
          <w:szCs w:val="24"/>
          <w:lang w:val="en-US"/>
        </w:rPr>
        <w:t>digunakan</w:t>
      </w:r>
      <w:proofErr w:type="spellEnd"/>
      <w:r w:rsidR="00EF3DF1" w:rsidRPr="002153EE">
        <w:rPr>
          <w:sz w:val="24"/>
          <w:szCs w:val="24"/>
          <w:lang w:val="en-US"/>
        </w:rPr>
        <w:t xml:space="preserve"> </w:t>
      </w:r>
      <w:proofErr w:type="spellStart"/>
      <w:r w:rsidR="00EF3DF1" w:rsidRPr="002153EE">
        <w:rPr>
          <w:sz w:val="24"/>
          <w:szCs w:val="24"/>
          <w:lang w:val="en-US"/>
        </w:rPr>
        <w:t>adalah</w:t>
      </w:r>
      <w:proofErr w:type="spellEnd"/>
      <w:r w:rsidR="00EF3DF1" w:rsidRPr="002153EE">
        <w:rPr>
          <w:sz w:val="24"/>
          <w:szCs w:val="24"/>
          <w:lang w:val="en-US"/>
        </w:rPr>
        <w:t xml:space="preserve"> </w:t>
      </w:r>
      <w:r w:rsidR="00EF3DF1" w:rsidRPr="002153EE">
        <w:rPr>
          <w:i/>
          <w:iCs/>
          <w:sz w:val="24"/>
          <w:szCs w:val="24"/>
          <w:lang w:val="en-US"/>
        </w:rPr>
        <w:t>Transfer Pricing.</w:t>
      </w:r>
    </w:p>
    <w:p w14:paraId="397EBEE0" w14:textId="728CCA68" w:rsidR="00EF3DF1" w:rsidRPr="002153EE" w:rsidRDefault="00EF3DF1" w:rsidP="00C001E7">
      <w:pPr>
        <w:spacing w:line="360" w:lineRule="auto"/>
        <w:jc w:val="both"/>
        <w:rPr>
          <w:sz w:val="24"/>
          <w:szCs w:val="24"/>
          <w:lang w:val="en-US"/>
        </w:rPr>
      </w:pPr>
      <w:r w:rsidRPr="002153EE">
        <w:rPr>
          <w:sz w:val="24"/>
          <w:szCs w:val="24"/>
          <w:lang w:val="en-US"/>
        </w:rPr>
        <w:t xml:space="preserve">Metode </w:t>
      </w:r>
      <w:proofErr w:type="spellStart"/>
      <w:r w:rsidRPr="002153EE">
        <w:rPr>
          <w:sz w:val="24"/>
          <w:szCs w:val="24"/>
          <w:lang w:val="en-US"/>
        </w:rPr>
        <w:t>pengambilan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sampel</w:t>
      </w:r>
      <w:proofErr w:type="spellEnd"/>
      <w:r w:rsidRPr="002153EE">
        <w:rPr>
          <w:sz w:val="24"/>
          <w:szCs w:val="24"/>
          <w:lang w:val="en-US"/>
        </w:rPr>
        <w:t xml:space="preserve"> yang </w:t>
      </w:r>
      <w:proofErr w:type="spellStart"/>
      <w:r w:rsidRPr="002153EE">
        <w:rPr>
          <w:sz w:val="24"/>
          <w:szCs w:val="24"/>
          <w:lang w:val="en-US"/>
        </w:rPr>
        <w:t>digunakan</w:t>
      </w:r>
      <w:proofErr w:type="spellEnd"/>
      <w:r w:rsidRPr="002153EE">
        <w:rPr>
          <w:sz w:val="24"/>
          <w:szCs w:val="24"/>
          <w:lang w:val="en-US"/>
        </w:rPr>
        <w:t xml:space="preserve"> dalam </w:t>
      </w:r>
      <w:proofErr w:type="spellStart"/>
      <w:r w:rsidRPr="002153EE">
        <w:rPr>
          <w:sz w:val="24"/>
          <w:szCs w:val="24"/>
          <w:lang w:val="en-US"/>
        </w:rPr>
        <w:t>penelitian</w:t>
      </w:r>
      <w:proofErr w:type="spellEnd"/>
      <w:r w:rsidRPr="002153EE">
        <w:rPr>
          <w:sz w:val="24"/>
          <w:szCs w:val="24"/>
          <w:lang w:val="en-US"/>
        </w:rPr>
        <w:t xml:space="preserve"> ini </w:t>
      </w:r>
      <w:proofErr w:type="spellStart"/>
      <w:r w:rsidRPr="002153EE">
        <w:rPr>
          <w:sz w:val="24"/>
          <w:szCs w:val="24"/>
          <w:lang w:val="en-US"/>
        </w:rPr>
        <w:t>adalah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metode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r w:rsidRPr="002153EE">
        <w:rPr>
          <w:i/>
          <w:iCs/>
          <w:sz w:val="24"/>
          <w:szCs w:val="24"/>
          <w:lang w:val="en-US"/>
        </w:rPr>
        <w:t>purposive sampling</w:t>
      </w:r>
      <w:r w:rsidRPr="002153EE">
        <w:rPr>
          <w:sz w:val="24"/>
          <w:szCs w:val="24"/>
          <w:lang w:val="en-US"/>
        </w:rPr>
        <w:t xml:space="preserve"> dengan </w:t>
      </w:r>
      <w:proofErr w:type="spellStart"/>
      <w:r w:rsidRPr="002153EE">
        <w:rPr>
          <w:sz w:val="24"/>
          <w:szCs w:val="24"/>
          <w:lang w:val="en-US"/>
        </w:rPr>
        <w:t>kriteria</w:t>
      </w:r>
      <w:proofErr w:type="spellEnd"/>
      <w:r w:rsidRPr="002153EE">
        <w:rPr>
          <w:sz w:val="24"/>
          <w:szCs w:val="24"/>
          <w:lang w:val="en-US"/>
        </w:rPr>
        <w:t xml:space="preserve">: (1) Perusahaan </w:t>
      </w:r>
      <w:proofErr w:type="spellStart"/>
      <w:r w:rsidRPr="002153EE">
        <w:rPr>
          <w:sz w:val="24"/>
          <w:szCs w:val="24"/>
          <w:lang w:val="en-US"/>
        </w:rPr>
        <w:t>Manufaktur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r w:rsidR="00D11E97" w:rsidRPr="002153EE">
        <w:rPr>
          <w:sz w:val="24"/>
          <w:szCs w:val="24"/>
          <w:lang w:val="en-US"/>
        </w:rPr>
        <w:t xml:space="preserve">yang </w:t>
      </w:r>
      <w:proofErr w:type="spellStart"/>
      <w:r w:rsidR="00D11E97" w:rsidRPr="002153EE">
        <w:rPr>
          <w:sz w:val="24"/>
          <w:szCs w:val="24"/>
          <w:lang w:val="en-US"/>
        </w:rPr>
        <w:t>terdaftar</w:t>
      </w:r>
      <w:proofErr w:type="spellEnd"/>
      <w:r w:rsidR="00D11E97" w:rsidRPr="002153EE">
        <w:rPr>
          <w:sz w:val="24"/>
          <w:szCs w:val="24"/>
          <w:lang w:val="en-US"/>
        </w:rPr>
        <w:t xml:space="preserve"> di BEI </w:t>
      </w:r>
      <w:proofErr w:type="spellStart"/>
      <w:r w:rsidR="00D11E97" w:rsidRPr="002153EE">
        <w:rPr>
          <w:sz w:val="24"/>
          <w:szCs w:val="24"/>
          <w:lang w:val="en-US"/>
        </w:rPr>
        <w:t>selama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Tahun</w:t>
      </w:r>
      <w:proofErr w:type="spellEnd"/>
      <w:r w:rsidR="00D11E97" w:rsidRPr="002153EE">
        <w:rPr>
          <w:sz w:val="24"/>
          <w:szCs w:val="24"/>
          <w:lang w:val="en-US"/>
        </w:rPr>
        <w:t xml:space="preserve"> 2016-2021, (2) Perusahaan yang </w:t>
      </w:r>
      <w:proofErr w:type="spellStart"/>
      <w:r w:rsidR="00D11E97" w:rsidRPr="002153EE">
        <w:rPr>
          <w:sz w:val="24"/>
          <w:szCs w:val="24"/>
          <w:lang w:val="en-US"/>
        </w:rPr>
        <w:t>menerbitkan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laporan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tahunan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secara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lengkap</w:t>
      </w:r>
      <w:proofErr w:type="spellEnd"/>
      <w:r w:rsidR="00D11E97" w:rsidRPr="002153EE">
        <w:rPr>
          <w:sz w:val="24"/>
          <w:szCs w:val="24"/>
          <w:lang w:val="en-US"/>
        </w:rPr>
        <w:t xml:space="preserve"> pada </w:t>
      </w:r>
      <w:proofErr w:type="spellStart"/>
      <w:r w:rsidR="00D11E97" w:rsidRPr="002153EE">
        <w:rPr>
          <w:sz w:val="24"/>
          <w:szCs w:val="24"/>
          <w:lang w:val="en-US"/>
        </w:rPr>
        <w:t>Tahun</w:t>
      </w:r>
      <w:proofErr w:type="spellEnd"/>
      <w:r w:rsidR="00D11E97" w:rsidRPr="002153EE">
        <w:rPr>
          <w:sz w:val="24"/>
          <w:szCs w:val="24"/>
          <w:lang w:val="en-US"/>
        </w:rPr>
        <w:t xml:space="preserve"> 2016-2021, (3) Perusahaan </w:t>
      </w:r>
      <w:proofErr w:type="spellStart"/>
      <w:r w:rsidR="00D11E97" w:rsidRPr="002153EE">
        <w:rPr>
          <w:sz w:val="24"/>
          <w:szCs w:val="24"/>
          <w:lang w:val="en-US"/>
        </w:rPr>
        <w:t>sampel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dikendalikan</w:t>
      </w:r>
      <w:proofErr w:type="spellEnd"/>
      <w:r w:rsidR="00D11E97" w:rsidRPr="002153EE">
        <w:rPr>
          <w:sz w:val="24"/>
          <w:szCs w:val="24"/>
          <w:lang w:val="en-US"/>
        </w:rPr>
        <w:t xml:space="preserve"> oleh </w:t>
      </w:r>
      <w:proofErr w:type="spellStart"/>
      <w:r w:rsidR="00D11E97" w:rsidRPr="002153EE">
        <w:rPr>
          <w:sz w:val="24"/>
          <w:szCs w:val="24"/>
          <w:lang w:val="en-US"/>
        </w:rPr>
        <w:t>perusahaan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asing</w:t>
      </w:r>
      <w:proofErr w:type="spellEnd"/>
      <w:r w:rsidR="00D11E97" w:rsidRPr="002153EE">
        <w:rPr>
          <w:sz w:val="24"/>
          <w:szCs w:val="24"/>
          <w:lang w:val="en-US"/>
        </w:rPr>
        <w:t xml:space="preserve"> dengan </w:t>
      </w:r>
      <w:proofErr w:type="spellStart"/>
      <w:r w:rsidR="00D11E97" w:rsidRPr="002153EE">
        <w:rPr>
          <w:sz w:val="24"/>
          <w:szCs w:val="24"/>
          <w:lang w:val="en-US"/>
        </w:rPr>
        <w:t>persentase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kepemilikan</w:t>
      </w:r>
      <w:proofErr w:type="spellEnd"/>
      <w:r w:rsidR="00D11E97" w:rsidRPr="002153EE">
        <w:rPr>
          <w:sz w:val="24"/>
          <w:szCs w:val="24"/>
          <w:lang w:val="en-US"/>
        </w:rPr>
        <w:t xml:space="preserve"> 20% atau </w:t>
      </w:r>
      <w:proofErr w:type="spellStart"/>
      <w:r w:rsidR="00D11E97" w:rsidRPr="002153EE">
        <w:rPr>
          <w:sz w:val="24"/>
          <w:szCs w:val="24"/>
          <w:lang w:val="en-US"/>
        </w:rPr>
        <w:t>lebih</w:t>
      </w:r>
      <w:proofErr w:type="spellEnd"/>
      <w:r w:rsidR="00D11E97" w:rsidRPr="002153EE">
        <w:rPr>
          <w:sz w:val="24"/>
          <w:szCs w:val="24"/>
          <w:lang w:val="en-US"/>
        </w:rPr>
        <w:t xml:space="preserve">, (4) Perusahaan </w:t>
      </w:r>
      <w:proofErr w:type="spellStart"/>
      <w:r w:rsidR="00D11E97" w:rsidRPr="002153EE">
        <w:rPr>
          <w:sz w:val="24"/>
          <w:szCs w:val="24"/>
          <w:lang w:val="en-US"/>
        </w:rPr>
        <w:t>sampel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mengalami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k</w:t>
      </w:r>
      <w:r w:rsidR="00545C57" w:rsidRPr="002153EE">
        <w:rPr>
          <w:sz w:val="24"/>
          <w:szCs w:val="24"/>
          <w:lang w:val="en-US"/>
        </w:rPr>
        <w:t>uji</w:t>
      </w:r>
      <w:proofErr w:type="spellEnd"/>
      <w:r w:rsidR="00545C57" w:rsidRPr="002153EE">
        <w:rPr>
          <w:sz w:val="24"/>
          <w:szCs w:val="24"/>
          <w:lang w:val="en-US"/>
        </w:rPr>
        <w:t xml:space="preserve"> </w:t>
      </w:r>
      <w:proofErr w:type="spellStart"/>
      <w:r w:rsidR="00545C57" w:rsidRPr="002153EE">
        <w:rPr>
          <w:sz w:val="24"/>
          <w:szCs w:val="24"/>
          <w:lang w:val="en-US"/>
        </w:rPr>
        <w:t>mu</w:t>
      </w:r>
      <w:r w:rsidR="00D11E97" w:rsidRPr="002153EE">
        <w:rPr>
          <w:sz w:val="24"/>
          <w:szCs w:val="24"/>
          <w:lang w:val="en-US"/>
        </w:rPr>
        <w:t>erugian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selama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periode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pengamatan</w:t>
      </w:r>
      <w:proofErr w:type="spellEnd"/>
      <w:r w:rsidR="00D11E97" w:rsidRPr="002153EE">
        <w:rPr>
          <w:sz w:val="24"/>
          <w:szCs w:val="24"/>
          <w:lang w:val="en-US"/>
        </w:rPr>
        <w:t xml:space="preserve">. Data yang </w:t>
      </w:r>
      <w:proofErr w:type="spellStart"/>
      <w:r w:rsidR="00D11E97" w:rsidRPr="002153EE">
        <w:rPr>
          <w:sz w:val="24"/>
          <w:szCs w:val="24"/>
          <w:lang w:val="en-US"/>
        </w:rPr>
        <w:t>diperoleh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sebanyak</w:t>
      </w:r>
      <w:proofErr w:type="spellEnd"/>
      <w:r w:rsidR="00D11E97" w:rsidRPr="002153EE">
        <w:rPr>
          <w:sz w:val="24"/>
          <w:szCs w:val="24"/>
          <w:lang w:val="en-US"/>
        </w:rPr>
        <w:t xml:space="preserve"> 36 </w:t>
      </w:r>
      <w:proofErr w:type="spellStart"/>
      <w:r w:rsidR="00D11E97" w:rsidRPr="002153EE">
        <w:rPr>
          <w:sz w:val="24"/>
          <w:szCs w:val="24"/>
          <w:lang w:val="en-US"/>
        </w:rPr>
        <w:t>perusahaan</w:t>
      </w:r>
      <w:proofErr w:type="spellEnd"/>
      <w:r w:rsidR="00D11E97" w:rsidRPr="002153EE">
        <w:rPr>
          <w:sz w:val="24"/>
          <w:szCs w:val="24"/>
          <w:lang w:val="en-US"/>
        </w:rPr>
        <w:t xml:space="preserve"> (6 </w:t>
      </w:r>
      <w:proofErr w:type="spellStart"/>
      <w:r w:rsidR="00D11E97" w:rsidRPr="002153EE">
        <w:rPr>
          <w:sz w:val="24"/>
          <w:szCs w:val="24"/>
          <w:lang w:val="en-US"/>
        </w:rPr>
        <w:t>sampel</w:t>
      </w:r>
      <w:proofErr w:type="spellEnd"/>
      <w:r w:rsidR="00D11E97" w:rsidRPr="002153EE">
        <w:rPr>
          <w:sz w:val="24"/>
          <w:szCs w:val="24"/>
          <w:lang w:val="en-US"/>
        </w:rPr>
        <w:t xml:space="preserve">) dalam </w:t>
      </w:r>
      <w:proofErr w:type="spellStart"/>
      <w:r w:rsidR="00D11E97" w:rsidRPr="002153EE">
        <w:rPr>
          <w:sz w:val="24"/>
          <w:szCs w:val="24"/>
          <w:lang w:val="en-US"/>
        </w:rPr>
        <w:t>kurun</w:t>
      </w:r>
      <w:proofErr w:type="spellEnd"/>
      <w:r w:rsidR="00D11E97" w:rsidRPr="002153EE">
        <w:rPr>
          <w:sz w:val="24"/>
          <w:szCs w:val="24"/>
          <w:lang w:val="en-US"/>
        </w:rPr>
        <w:t xml:space="preserve"> waktu </w:t>
      </w:r>
      <w:proofErr w:type="spellStart"/>
      <w:r w:rsidR="00D11E97" w:rsidRPr="002153EE">
        <w:rPr>
          <w:sz w:val="24"/>
          <w:szCs w:val="24"/>
          <w:lang w:val="en-US"/>
        </w:rPr>
        <w:t>enam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tahun</w:t>
      </w:r>
      <w:proofErr w:type="spellEnd"/>
      <w:r w:rsidR="00D11E97" w:rsidRPr="002153EE">
        <w:rPr>
          <w:sz w:val="24"/>
          <w:szCs w:val="24"/>
          <w:lang w:val="en-US"/>
        </w:rPr>
        <w:t xml:space="preserve"> untuk </w:t>
      </w:r>
      <w:proofErr w:type="spellStart"/>
      <w:r w:rsidR="00D11E97" w:rsidRPr="002153EE">
        <w:rPr>
          <w:sz w:val="24"/>
          <w:szCs w:val="24"/>
          <w:lang w:val="en-US"/>
        </w:rPr>
        <w:t>perusahaan</w:t>
      </w:r>
      <w:proofErr w:type="spellEnd"/>
      <w:r w:rsidR="00D11E97" w:rsidRPr="002153EE">
        <w:rPr>
          <w:sz w:val="24"/>
          <w:szCs w:val="24"/>
          <w:lang w:val="en-US"/>
        </w:rPr>
        <w:t xml:space="preserve"> </w:t>
      </w:r>
      <w:proofErr w:type="spellStart"/>
      <w:r w:rsidR="00D11E97" w:rsidRPr="002153EE">
        <w:rPr>
          <w:sz w:val="24"/>
          <w:szCs w:val="24"/>
          <w:lang w:val="en-US"/>
        </w:rPr>
        <w:t>manufaktur</w:t>
      </w:r>
      <w:proofErr w:type="spellEnd"/>
      <w:r w:rsidR="00D11E97" w:rsidRPr="002153EE">
        <w:rPr>
          <w:sz w:val="24"/>
          <w:szCs w:val="24"/>
          <w:lang w:val="en-US"/>
        </w:rPr>
        <w:t xml:space="preserve"> yang </w:t>
      </w:r>
      <w:proofErr w:type="spellStart"/>
      <w:r w:rsidR="00D11E97" w:rsidRPr="002153EE">
        <w:rPr>
          <w:sz w:val="24"/>
          <w:szCs w:val="24"/>
          <w:lang w:val="en-US"/>
        </w:rPr>
        <w:t>terdaftar</w:t>
      </w:r>
      <w:proofErr w:type="spellEnd"/>
      <w:r w:rsidR="00D11E97" w:rsidRPr="002153EE">
        <w:rPr>
          <w:sz w:val="24"/>
          <w:szCs w:val="24"/>
          <w:lang w:val="en-US"/>
        </w:rPr>
        <w:t xml:space="preserve"> di BEI.</w:t>
      </w:r>
      <w:r w:rsidR="00545C57" w:rsidRPr="002153EE">
        <w:rPr>
          <w:sz w:val="24"/>
          <w:szCs w:val="24"/>
          <w:lang w:val="en-US"/>
        </w:rPr>
        <w:t xml:space="preserve"> Teknik </w:t>
      </w:r>
      <w:proofErr w:type="spellStart"/>
      <w:r w:rsidR="00545C57" w:rsidRPr="002153EE">
        <w:rPr>
          <w:sz w:val="24"/>
          <w:szCs w:val="24"/>
          <w:lang w:val="en-US"/>
        </w:rPr>
        <w:t>analisis</w:t>
      </w:r>
      <w:proofErr w:type="spellEnd"/>
      <w:r w:rsidR="00545C57" w:rsidRPr="002153EE">
        <w:rPr>
          <w:sz w:val="24"/>
          <w:szCs w:val="24"/>
          <w:lang w:val="en-US"/>
        </w:rPr>
        <w:t xml:space="preserve"> yang </w:t>
      </w:r>
      <w:proofErr w:type="spellStart"/>
      <w:r w:rsidR="00545C57" w:rsidRPr="002153EE">
        <w:rPr>
          <w:sz w:val="24"/>
          <w:szCs w:val="24"/>
          <w:lang w:val="en-US"/>
        </w:rPr>
        <w:t>digunakan</w:t>
      </w:r>
      <w:proofErr w:type="spellEnd"/>
      <w:r w:rsidR="00545C57" w:rsidRPr="002153EE">
        <w:rPr>
          <w:sz w:val="24"/>
          <w:szCs w:val="24"/>
          <w:lang w:val="en-US"/>
        </w:rPr>
        <w:t xml:space="preserve"> </w:t>
      </w:r>
      <w:proofErr w:type="spellStart"/>
      <w:r w:rsidR="00545C57" w:rsidRPr="002153EE">
        <w:rPr>
          <w:sz w:val="24"/>
          <w:szCs w:val="24"/>
          <w:lang w:val="en-US"/>
        </w:rPr>
        <w:t>adalah</w:t>
      </w:r>
      <w:proofErr w:type="spellEnd"/>
      <w:r w:rsidR="00545C57" w:rsidRPr="002153EE">
        <w:rPr>
          <w:sz w:val="24"/>
          <w:szCs w:val="24"/>
          <w:lang w:val="en-US"/>
        </w:rPr>
        <w:t xml:space="preserve"> </w:t>
      </w:r>
      <w:proofErr w:type="spellStart"/>
      <w:r w:rsidR="00545C57" w:rsidRPr="002153EE">
        <w:rPr>
          <w:sz w:val="24"/>
          <w:szCs w:val="24"/>
          <w:lang w:val="en-US"/>
        </w:rPr>
        <w:t>analisis</w:t>
      </w:r>
      <w:proofErr w:type="spellEnd"/>
      <w:r w:rsidR="00545C57" w:rsidRPr="002153EE">
        <w:rPr>
          <w:sz w:val="24"/>
          <w:szCs w:val="24"/>
          <w:lang w:val="en-US"/>
        </w:rPr>
        <w:t xml:space="preserve"> </w:t>
      </w:r>
      <w:proofErr w:type="spellStart"/>
      <w:r w:rsidR="00545C57" w:rsidRPr="002153EE">
        <w:rPr>
          <w:sz w:val="24"/>
          <w:szCs w:val="24"/>
          <w:lang w:val="en-US"/>
        </w:rPr>
        <w:t>regresi</w:t>
      </w:r>
      <w:proofErr w:type="spellEnd"/>
      <w:r w:rsidR="00545C57" w:rsidRPr="002153EE">
        <w:rPr>
          <w:sz w:val="24"/>
          <w:szCs w:val="24"/>
          <w:lang w:val="en-US"/>
        </w:rPr>
        <w:t xml:space="preserve"> linear </w:t>
      </w:r>
      <w:proofErr w:type="spellStart"/>
      <w:r w:rsidR="00545C57" w:rsidRPr="002153EE">
        <w:rPr>
          <w:sz w:val="24"/>
          <w:szCs w:val="24"/>
          <w:lang w:val="en-US"/>
        </w:rPr>
        <w:t>berganda</w:t>
      </w:r>
      <w:proofErr w:type="spellEnd"/>
      <w:r w:rsidR="00545C57" w:rsidRPr="002153EE">
        <w:rPr>
          <w:sz w:val="24"/>
          <w:szCs w:val="24"/>
          <w:lang w:val="en-US"/>
        </w:rPr>
        <w:t>.</w:t>
      </w:r>
    </w:p>
    <w:p w14:paraId="459B3154" w14:textId="1E3DFF54" w:rsidR="00D11E97" w:rsidRPr="002153EE" w:rsidRDefault="00D11E97" w:rsidP="00C001E7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2153EE">
        <w:rPr>
          <w:sz w:val="24"/>
          <w:szCs w:val="24"/>
          <w:lang w:val="en-US"/>
        </w:rPr>
        <w:t xml:space="preserve">Hasil </w:t>
      </w:r>
      <w:proofErr w:type="spellStart"/>
      <w:r w:rsidRPr="002153EE">
        <w:rPr>
          <w:sz w:val="24"/>
          <w:szCs w:val="24"/>
          <w:lang w:val="en-US"/>
        </w:rPr>
        <w:t>penelitian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menunjukan</w:t>
      </w:r>
      <w:proofErr w:type="spellEnd"/>
      <w:r w:rsidRPr="002153EE">
        <w:rPr>
          <w:sz w:val="24"/>
          <w:szCs w:val="24"/>
          <w:lang w:val="en-US"/>
        </w:rPr>
        <w:t>: (1) Pajak</w:t>
      </w:r>
      <w:r w:rsidR="0038643F" w:rsidRPr="002153EE">
        <w:rPr>
          <w:sz w:val="24"/>
          <w:szCs w:val="24"/>
          <w:lang w:val="en-US"/>
        </w:rPr>
        <w:t xml:space="preserve"> </w:t>
      </w:r>
      <w:proofErr w:type="spellStart"/>
      <w:r w:rsidR="0038643F" w:rsidRPr="002153EE">
        <w:rPr>
          <w:sz w:val="24"/>
          <w:szCs w:val="24"/>
          <w:lang w:val="en-US"/>
        </w:rPr>
        <w:t>Penghasilan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berpengaruh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terhadap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sz w:val="24"/>
          <w:szCs w:val="24"/>
          <w:lang w:val="en-US"/>
        </w:rPr>
        <w:t>keputusan</w:t>
      </w:r>
      <w:proofErr w:type="spellEnd"/>
      <w:r w:rsidRPr="002153EE">
        <w:rPr>
          <w:sz w:val="24"/>
          <w:szCs w:val="24"/>
          <w:lang w:val="en-US"/>
        </w:rPr>
        <w:t xml:space="preserve"> </w:t>
      </w:r>
      <w:proofErr w:type="spellStart"/>
      <w:r w:rsidRPr="002153EE">
        <w:rPr>
          <w:i/>
          <w:iCs/>
          <w:sz w:val="24"/>
          <w:szCs w:val="24"/>
          <w:lang w:val="en-US"/>
        </w:rPr>
        <w:t>Trasfer</w:t>
      </w:r>
      <w:proofErr w:type="spellEnd"/>
      <w:r w:rsidRPr="002153EE">
        <w:rPr>
          <w:i/>
          <w:iCs/>
          <w:sz w:val="24"/>
          <w:szCs w:val="24"/>
          <w:lang w:val="en-US"/>
        </w:rPr>
        <w:t xml:space="preserve"> Pricing, </w:t>
      </w:r>
      <w:r w:rsidRPr="002153EE">
        <w:rPr>
          <w:sz w:val="24"/>
          <w:szCs w:val="24"/>
          <w:lang w:val="en-US"/>
        </w:rPr>
        <w:t xml:space="preserve">(2) </w:t>
      </w:r>
      <w:r w:rsidRPr="002153EE">
        <w:rPr>
          <w:i/>
          <w:iCs/>
          <w:sz w:val="24"/>
          <w:szCs w:val="24"/>
          <w:lang w:val="en-US"/>
        </w:rPr>
        <w:t>Tunneling Incentive</w:t>
      </w:r>
      <w:r w:rsidR="00184912" w:rsidRPr="002153EE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sz w:val="24"/>
          <w:szCs w:val="24"/>
          <w:lang w:val="en-US"/>
        </w:rPr>
        <w:t>berpengaruh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sz w:val="24"/>
          <w:szCs w:val="24"/>
          <w:lang w:val="en-US"/>
        </w:rPr>
        <w:t>terhadap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sz w:val="24"/>
          <w:szCs w:val="24"/>
          <w:lang w:val="en-US"/>
        </w:rPr>
        <w:t>keputusan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i/>
          <w:iCs/>
          <w:sz w:val="24"/>
          <w:szCs w:val="24"/>
          <w:lang w:val="en-US"/>
        </w:rPr>
        <w:t>Trasfer</w:t>
      </w:r>
      <w:proofErr w:type="spellEnd"/>
      <w:r w:rsidR="00184912" w:rsidRPr="002153EE">
        <w:rPr>
          <w:i/>
          <w:iCs/>
          <w:sz w:val="24"/>
          <w:szCs w:val="24"/>
          <w:lang w:val="en-US"/>
        </w:rPr>
        <w:t xml:space="preserve"> Pricing, </w:t>
      </w:r>
      <w:r w:rsidR="00184912" w:rsidRPr="002153EE">
        <w:rPr>
          <w:sz w:val="24"/>
          <w:szCs w:val="24"/>
          <w:lang w:val="en-US"/>
        </w:rPr>
        <w:t xml:space="preserve">(3) </w:t>
      </w:r>
      <w:proofErr w:type="spellStart"/>
      <w:r w:rsidR="00184912" w:rsidRPr="002153EE">
        <w:rPr>
          <w:sz w:val="24"/>
          <w:szCs w:val="24"/>
          <w:lang w:val="en-US"/>
        </w:rPr>
        <w:t>Mekanisme</w:t>
      </w:r>
      <w:proofErr w:type="spellEnd"/>
      <w:r w:rsidR="00184912" w:rsidRPr="002153EE">
        <w:rPr>
          <w:sz w:val="24"/>
          <w:szCs w:val="24"/>
          <w:lang w:val="en-US"/>
        </w:rPr>
        <w:t xml:space="preserve"> Bonus </w:t>
      </w:r>
      <w:proofErr w:type="spellStart"/>
      <w:r w:rsidR="00184912" w:rsidRPr="002153EE">
        <w:rPr>
          <w:sz w:val="24"/>
          <w:szCs w:val="24"/>
          <w:lang w:val="en-US"/>
        </w:rPr>
        <w:t>berpengaruh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sz w:val="24"/>
          <w:szCs w:val="24"/>
          <w:lang w:val="en-US"/>
        </w:rPr>
        <w:t>terhadap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sz w:val="24"/>
          <w:szCs w:val="24"/>
          <w:lang w:val="en-US"/>
        </w:rPr>
        <w:t>keputusan</w:t>
      </w:r>
      <w:proofErr w:type="spellEnd"/>
      <w:r w:rsidR="00184912" w:rsidRPr="002153EE">
        <w:rPr>
          <w:sz w:val="24"/>
          <w:szCs w:val="24"/>
          <w:lang w:val="en-US"/>
        </w:rPr>
        <w:t xml:space="preserve"> </w:t>
      </w:r>
      <w:proofErr w:type="spellStart"/>
      <w:r w:rsidR="00184912" w:rsidRPr="002153EE">
        <w:rPr>
          <w:i/>
          <w:iCs/>
          <w:sz w:val="24"/>
          <w:szCs w:val="24"/>
          <w:lang w:val="en-US"/>
        </w:rPr>
        <w:t>Trasfer</w:t>
      </w:r>
      <w:proofErr w:type="spellEnd"/>
      <w:r w:rsidR="00184912" w:rsidRPr="002153EE">
        <w:rPr>
          <w:i/>
          <w:iCs/>
          <w:sz w:val="24"/>
          <w:szCs w:val="24"/>
          <w:lang w:val="en-US"/>
        </w:rPr>
        <w:t xml:space="preserve"> Pricin</w:t>
      </w:r>
      <w:r w:rsidR="00215B14" w:rsidRPr="002153EE">
        <w:rPr>
          <w:i/>
          <w:iCs/>
          <w:sz w:val="24"/>
          <w:szCs w:val="24"/>
          <w:lang w:val="en-US"/>
        </w:rPr>
        <w:t>g</w:t>
      </w:r>
      <w:r w:rsidR="00184912" w:rsidRPr="002153EE">
        <w:rPr>
          <w:i/>
          <w:iCs/>
          <w:sz w:val="24"/>
          <w:szCs w:val="24"/>
          <w:lang w:val="en-US"/>
        </w:rPr>
        <w:t xml:space="preserve">. </w:t>
      </w:r>
    </w:p>
    <w:p w14:paraId="380BD0F4" w14:textId="385BF10A" w:rsidR="00184912" w:rsidRPr="002153EE" w:rsidRDefault="00184912" w:rsidP="00C001E7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</w:p>
    <w:p w14:paraId="3A3AE2A7" w14:textId="4B79039F" w:rsidR="00184912" w:rsidRPr="002153EE" w:rsidRDefault="00184912" w:rsidP="00C001E7">
      <w:pPr>
        <w:spacing w:line="360" w:lineRule="auto"/>
        <w:jc w:val="both"/>
        <w:rPr>
          <w:i/>
          <w:iCs/>
          <w:sz w:val="24"/>
          <w:szCs w:val="24"/>
          <w:lang w:val="en-US"/>
        </w:rPr>
      </w:pPr>
      <w:r w:rsidRPr="002153EE">
        <w:rPr>
          <w:sz w:val="24"/>
          <w:szCs w:val="24"/>
          <w:lang w:val="en-US"/>
        </w:rPr>
        <w:t xml:space="preserve">Kata </w:t>
      </w:r>
      <w:proofErr w:type="spellStart"/>
      <w:r w:rsidRPr="002153EE">
        <w:rPr>
          <w:sz w:val="24"/>
          <w:szCs w:val="24"/>
          <w:lang w:val="en-US"/>
        </w:rPr>
        <w:t>Kunci</w:t>
      </w:r>
      <w:proofErr w:type="spellEnd"/>
      <w:r w:rsidRPr="002153EE">
        <w:rPr>
          <w:sz w:val="24"/>
          <w:szCs w:val="24"/>
          <w:lang w:val="en-US"/>
        </w:rPr>
        <w:t>: Pajak</w:t>
      </w:r>
      <w:r w:rsidR="003B4441" w:rsidRPr="002153EE">
        <w:rPr>
          <w:sz w:val="24"/>
          <w:szCs w:val="24"/>
          <w:lang w:val="en-US"/>
        </w:rPr>
        <w:t xml:space="preserve"> </w:t>
      </w:r>
      <w:proofErr w:type="spellStart"/>
      <w:r w:rsidR="003B4441" w:rsidRPr="002153EE">
        <w:rPr>
          <w:sz w:val="24"/>
          <w:szCs w:val="24"/>
          <w:lang w:val="en-US"/>
        </w:rPr>
        <w:t>Penghasilan</w:t>
      </w:r>
      <w:proofErr w:type="spellEnd"/>
      <w:r w:rsidRPr="002153EE">
        <w:rPr>
          <w:sz w:val="24"/>
          <w:szCs w:val="24"/>
          <w:lang w:val="en-US"/>
        </w:rPr>
        <w:t xml:space="preserve">, </w:t>
      </w:r>
      <w:r w:rsidRPr="002153EE">
        <w:rPr>
          <w:i/>
          <w:iCs/>
          <w:sz w:val="24"/>
          <w:szCs w:val="24"/>
          <w:lang w:val="en-US"/>
        </w:rPr>
        <w:t>Tunneling Incentive</w:t>
      </w:r>
      <w:r w:rsidRPr="002153EE">
        <w:rPr>
          <w:sz w:val="24"/>
          <w:szCs w:val="24"/>
          <w:lang w:val="en-US"/>
        </w:rPr>
        <w:t xml:space="preserve">, </w:t>
      </w:r>
      <w:proofErr w:type="spellStart"/>
      <w:r w:rsidRPr="002153EE">
        <w:rPr>
          <w:sz w:val="24"/>
          <w:szCs w:val="24"/>
          <w:lang w:val="en-US"/>
        </w:rPr>
        <w:t>Mekanisme</w:t>
      </w:r>
      <w:proofErr w:type="spellEnd"/>
      <w:r w:rsidRPr="002153EE">
        <w:rPr>
          <w:sz w:val="24"/>
          <w:szCs w:val="24"/>
          <w:lang w:val="en-US"/>
        </w:rPr>
        <w:t xml:space="preserve"> Bonus dan </w:t>
      </w:r>
      <w:r w:rsidRPr="002153EE">
        <w:rPr>
          <w:i/>
          <w:iCs/>
          <w:sz w:val="24"/>
          <w:szCs w:val="24"/>
          <w:lang w:val="en-US"/>
        </w:rPr>
        <w:t>Transfer Pricing.</w:t>
      </w:r>
    </w:p>
    <w:p w14:paraId="618F3484" w14:textId="77777777" w:rsidR="002B7AAB" w:rsidRPr="002153EE" w:rsidRDefault="002B7AAB" w:rsidP="00C001E7">
      <w:bookmarkStart w:id="3" w:name="_Toc110422216"/>
      <w:bookmarkEnd w:id="2"/>
      <w:bookmarkEnd w:id="3"/>
    </w:p>
    <w:sectPr w:rsidR="002B7AAB" w:rsidRPr="002153EE" w:rsidSect="00097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268" w:right="1701" w:bottom="1701" w:left="2268" w:header="708" w:footer="708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407A" w14:textId="77777777" w:rsidR="005B6B70" w:rsidRDefault="005B6B70" w:rsidP="00782C8B">
      <w:r>
        <w:separator/>
      </w:r>
    </w:p>
  </w:endnote>
  <w:endnote w:type="continuationSeparator" w:id="0">
    <w:p w14:paraId="55450CE3" w14:textId="77777777" w:rsidR="005B6B70" w:rsidRDefault="005B6B70" w:rsidP="007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23EA" w14:textId="77777777" w:rsidR="0060490D" w:rsidRDefault="0060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D96E" w14:textId="0974C684" w:rsidR="00226BF0" w:rsidRPr="000D3C0D" w:rsidRDefault="00226BF0" w:rsidP="000D3C0D">
    <w:pPr>
      <w:pStyle w:val="Footer"/>
    </w:pPr>
  </w:p>
  <w:p w14:paraId="74E1ED3E" w14:textId="77777777" w:rsidR="00226BF0" w:rsidRDefault="00226B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58355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2A69F" w14:textId="0A86ED83" w:rsidR="00732330" w:rsidRPr="00AE38F4" w:rsidRDefault="00732330">
        <w:pPr>
          <w:pStyle w:val="Footer"/>
          <w:jc w:val="center"/>
          <w:rPr>
            <w:sz w:val="24"/>
            <w:szCs w:val="24"/>
          </w:rPr>
        </w:pPr>
        <w:r w:rsidRPr="00AE38F4">
          <w:rPr>
            <w:sz w:val="24"/>
            <w:szCs w:val="24"/>
          </w:rPr>
          <w:fldChar w:fldCharType="begin"/>
        </w:r>
        <w:r w:rsidRPr="00AE38F4">
          <w:rPr>
            <w:sz w:val="24"/>
            <w:szCs w:val="24"/>
          </w:rPr>
          <w:instrText xml:space="preserve"> PAGE   \* MERGEFORMAT </w:instrText>
        </w:r>
        <w:r w:rsidRPr="00AE38F4">
          <w:rPr>
            <w:sz w:val="24"/>
            <w:szCs w:val="24"/>
          </w:rPr>
          <w:fldChar w:fldCharType="separate"/>
        </w:r>
        <w:r w:rsidRPr="00AE38F4">
          <w:rPr>
            <w:noProof/>
            <w:sz w:val="24"/>
            <w:szCs w:val="24"/>
          </w:rPr>
          <w:t>2</w:t>
        </w:r>
        <w:r w:rsidRPr="00AE38F4">
          <w:rPr>
            <w:noProof/>
            <w:sz w:val="24"/>
            <w:szCs w:val="24"/>
          </w:rPr>
          <w:fldChar w:fldCharType="end"/>
        </w:r>
      </w:p>
    </w:sdtContent>
  </w:sdt>
  <w:p w14:paraId="465B5D84" w14:textId="1F0D5E63" w:rsidR="00226BF0" w:rsidRDefault="00226BF0" w:rsidP="009A057E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14C3" w14:textId="77777777" w:rsidR="005B6B70" w:rsidRDefault="005B6B70" w:rsidP="00782C8B">
      <w:r>
        <w:separator/>
      </w:r>
    </w:p>
  </w:footnote>
  <w:footnote w:type="continuationSeparator" w:id="0">
    <w:p w14:paraId="19B47E3B" w14:textId="77777777" w:rsidR="005B6B70" w:rsidRDefault="005B6B70" w:rsidP="0078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7578" w14:textId="39FE648C" w:rsidR="0060490D" w:rsidRDefault="0060490D">
    <w:pPr>
      <w:pStyle w:val="Header"/>
    </w:pPr>
    <w:r>
      <w:rPr>
        <w:noProof/>
      </w:rPr>
      <w:pict w14:anchorId="6F642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64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F98E" w14:textId="6FD65411" w:rsidR="00732330" w:rsidRDefault="0060490D">
    <w:pPr>
      <w:pStyle w:val="Header"/>
      <w:jc w:val="right"/>
    </w:pPr>
    <w:r>
      <w:rPr>
        <w:noProof/>
      </w:rPr>
      <w:pict w14:anchorId="0C641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6478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D1CEA96" w14:textId="77777777" w:rsidR="00732330" w:rsidRDefault="00732330">
    <w:pPr>
      <w:pStyle w:val="Header"/>
      <w:jc w:val="right"/>
    </w:pPr>
  </w:p>
  <w:sdt>
    <w:sdtPr>
      <w:id w:val="2142849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ABE75" w14:textId="0B126E44" w:rsidR="00732330" w:rsidRDefault="00732330">
        <w:pPr>
          <w:pStyle w:val="Header"/>
          <w:jc w:val="right"/>
        </w:pPr>
        <w:r w:rsidRPr="00AE38F4">
          <w:rPr>
            <w:sz w:val="24"/>
            <w:szCs w:val="24"/>
          </w:rPr>
          <w:fldChar w:fldCharType="begin"/>
        </w:r>
        <w:r w:rsidRPr="00AE38F4">
          <w:rPr>
            <w:sz w:val="24"/>
            <w:szCs w:val="24"/>
          </w:rPr>
          <w:instrText xml:space="preserve"> PAGE   \* MERGEFORMAT </w:instrText>
        </w:r>
        <w:r w:rsidRPr="00AE38F4">
          <w:rPr>
            <w:sz w:val="24"/>
            <w:szCs w:val="24"/>
          </w:rPr>
          <w:fldChar w:fldCharType="separate"/>
        </w:r>
        <w:r w:rsidRPr="00AE38F4">
          <w:rPr>
            <w:noProof/>
            <w:sz w:val="24"/>
            <w:szCs w:val="24"/>
          </w:rPr>
          <w:t>2</w:t>
        </w:r>
        <w:r w:rsidRPr="00AE38F4">
          <w:rPr>
            <w:noProof/>
            <w:sz w:val="24"/>
            <w:szCs w:val="24"/>
          </w:rPr>
          <w:fldChar w:fldCharType="end"/>
        </w:r>
      </w:p>
    </w:sdtContent>
  </w:sdt>
  <w:p w14:paraId="6885A037" w14:textId="77777777" w:rsidR="00226BF0" w:rsidRDefault="00226BF0" w:rsidP="00226BF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B593" w14:textId="5C2DA78F" w:rsidR="0060490D" w:rsidRDefault="0060490D">
    <w:pPr>
      <w:pStyle w:val="Header"/>
    </w:pPr>
    <w:r>
      <w:rPr>
        <w:noProof/>
      </w:rPr>
      <w:pict w14:anchorId="5E81F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64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BCA"/>
    <w:multiLevelType w:val="hybridMultilevel"/>
    <w:tmpl w:val="0CDA8686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FB2BCD"/>
    <w:multiLevelType w:val="hybridMultilevel"/>
    <w:tmpl w:val="C088C992"/>
    <w:lvl w:ilvl="0" w:tplc="D146E4F8">
      <w:start w:val="1"/>
      <w:numFmt w:val="lowerLetter"/>
      <w:lvlText w:val="%1."/>
      <w:lvlJc w:val="left"/>
      <w:pPr>
        <w:ind w:left="257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95" w:hanging="360"/>
      </w:pPr>
    </w:lvl>
    <w:lvl w:ilvl="2" w:tplc="3809001B" w:tentative="1">
      <w:start w:val="1"/>
      <w:numFmt w:val="lowerRoman"/>
      <w:lvlText w:val="%3."/>
      <w:lvlJc w:val="right"/>
      <w:pPr>
        <w:ind w:left="4015" w:hanging="180"/>
      </w:pPr>
    </w:lvl>
    <w:lvl w:ilvl="3" w:tplc="3809000F" w:tentative="1">
      <w:start w:val="1"/>
      <w:numFmt w:val="decimal"/>
      <w:lvlText w:val="%4."/>
      <w:lvlJc w:val="left"/>
      <w:pPr>
        <w:ind w:left="4735" w:hanging="360"/>
      </w:pPr>
    </w:lvl>
    <w:lvl w:ilvl="4" w:tplc="38090019" w:tentative="1">
      <w:start w:val="1"/>
      <w:numFmt w:val="lowerLetter"/>
      <w:lvlText w:val="%5."/>
      <w:lvlJc w:val="left"/>
      <w:pPr>
        <w:ind w:left="5455" w:hanging="360"/>
      </w:pPr>
    </w:lvl>
    <w:lvl w:ilvl="5" w:tplc="3809001B" w:tentative="1">
      <w:start w:val="1"/>
      <w:numFmt w:val="lowerRoman"/>
      <w:lvlText w:val="%6."/>
      <w:lvlJc w:val="right"/>
      <w:pPr>
        <w:ind w:left="6175" w:hanging="180"/>
      </w:pPr>
    </w:lvl>
    <w:lvl w:ilvl="6" w:tplc="3809000F" w:tentative="1">
      <w:start w:val="1"/>
      <w:numFmt w:val="decimal"/>
      <w:lvlText w:val="%7."/>
      <w:lvlJc w:val="left"/>
      <w:pPr>
        <w:ind w:left="6895" w:hanging="360"/>
      </w:pPr>
    </w:lvl>
    <w:lvl w:ilvl="7" w:tplc="38090019" w:tentative="1">
      <w:start w:val="1"/>
      <w:numFmt w:val="lowerLetter"/>
      <w:lvlText w:val="%8."/>
      <w:lvlJc w:val="left"/>
      <w:pPr>
        <w:ind w:left="7615" w:hanging="360"/>
      </w:pPr>
    </w:lvl>
    <w:lvl w:ilvl="8" w:tplc="38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2" w15:restartNumberingAfterBreak="0">
    <w:nsid w:val="0C4731E3"/>
    <w:multiLevelType w:val="multilevel"/>
    <w:tmpl w:val="73A4D27E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C4C65A2"/>
    <w:multiLevelType w:val="hybridMultilevel"/>
    <w:tmpl w:val="26AE5B4A"/>
    <w:lvl w:ilvl="0" w:tplc="63DA159A">
      <w:start w:val="2"/>
      <w:numFmt w:val="upperLetter"/>
      <w:lvlText w:val="%1."/>
      <w:lvlJc w:val="left"/>
      <w:pPr>
        <w:ind w:left="9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0EF03BB1"/>
    <w:multiLevelType w:val="hybridMultilevel"/>
    <w:tmpl w:val="130AE77E"/>
    <w:lvl w:ilvl="0" w:tplc="3CC26350">
      <w:start w:val="1"/>
      <w:numFmt w:val="decimal"/>
      <w:lvlText w:val="%1."/>
      <w:lvlJc w:val="left"/>
      <w:pPr>
        <w:ind w:left="2824" w:hanging="360"/>
      </w:pPr>
      <w:rPr>
        <w:rFonts w:ascii="Times New Roman" w:eastAsia="Times New Roman" w:hAnsi="Times New Roman" w:cs="Times New Roman"/>
        <w:b w:val="0"/>
      </w:rPr>
    </w:lvl>
    <w:lvl w:ilvl="1" w:tplc="38090019">
      <w:start w:val="1"/>
      <w:numFmt w:val="lowerLetter"/>
      <w:lvlText w:val="%2."/>
      <w:lvlJc w:val="left"/>
      <w:pPr>
        <w:ind w:left="3544" w:hanging="360"/>
      </w:pPr>
    </w:lvl>
    <w:lvl w:ilvl="2" w:tplc="3809001B" w:tentative="1">
      <w:start w:val="1"/>
      <w:numFmt w:val="lowerRoman"/>
      <w:lvlText w:val="%3."/>
      <w:lvlJc w:val="right"/>
      <w:pPr>
        <w:ind w:left="4264" w:hanging="180"/>
      </w:pPr>
    </w:lvl>
    <w:lvl w:ilvl="3" w:tplc="3809000F" w:tentative="1">
      <w:start w:val="1"/>
      <w:numFmt w:val="decimal"/>
      <w:lvlText w:val="%4."/>
      <w:lvlJc w:val="left"/>
      <w:pPr>
        <w:ind w:left="4984" w:hanging="360"/>
      </w:pPr>
    </w:lvl>
    <w:lvl w:ilvl="4" w:tplc="38090019" w:tentative="1">
      <w:start w:val="1"/>
      <w:numFmt w:val="lowerLetter"/>
      <w:lvlText w:val="%5."/>
      <w:lvlJc w:val="left"/>
      <w:pPr>
        <w:ind w:left="5704" w:hanging="360"/>
      </w:pPr>
    </w:lvl>
    <w:lvl w:ilvl="5" w:tplc="3809001B" w:tentative="1">
      <w:start w:val="1"/>
      <w:numFmt w:val="lowerRoman"/>
      <w:lvlText w:val="%6."/>
      <w:lvlJc w:val="right"/>
      <w:pPr>
        <w:ind w:left="6424" w:hanging="180"/>
      </w:pPr>
    </w:lvl>
    <w:lvl w:ilvl="6" w:tplc="3809000F" w:tentative="1">
      <w:start w:val="1"/>
      <w:numFmt w:val="decimal"/>
      <w:lvlText w:val="%7."/>
      <w:lvlJc w:val="left"/>
      <w:pPr>
        <w:ind w:left="7144" w:hanging="360"/>
      </w:pPr>
    </w:lvl>
    <w:lvl w:ilvl="7" w:tplc="38090019" w:tentative="1">
      <w:start w:val="1"/>
      <w:numFmt w:val="lowerLetter"/>
      <w:lvlText w:val="%8."/>
      <w:lvlJc w:val="left"/>
      <w:pPr>
        <w:ind w:left="7864" w:hanging="360"/>
      </w:pPr>
    </w:lvl>
    <w:lvl w:ilvl="8" w:tplc="380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5" w15:restartNumberingAfterBreak="0">
    <w:nsid w:val="10542823"/>
    <w:multiLevelType w:val="hybridMultilevel"/>
    <w:tmpl w:val="23B2DF0C"/>
    <w:lvl w:ilvl="0" w:tplc="491C4A72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58F"/>
    <w:multiLevelType w:val="hybridMultilevel"/>
    <w:tmpl w:val="025CCCD8"/>
    <w:lvl w:ilvl="0" w:tplc="FC888E5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D6F2C34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7B1412B0">
      <w:start w:val="1"/>
      <w:numFmt w:val="decimal"/>
      <w:pStyle w:val="Heading5"/>
      <w:lvlText w:val="%5)"/>
      <w:lvlJc w:val="left"/>
      <w:pPr>
        <w:ind w:left="3960" w:hanging="360"/>
      </w:pPr>
      <w:rPr>
        <w:rFonts w:hint="default"/>
      </w:rPr>
    </w:lvl>
    <w:lvl w:ilvl="5" w:tplc="3CF86836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B6F6B"/>
    <w:multiLevelType w:val="hybridMultilevel"/>
    <w:tmpl w:val="E9308DA0"/>
    <w:lvl w:ilvl="0" w:tplc="4D5088C2">
      <w:start w:val="2"/>
      <w:numFmt w:val="lowerLetter"/>
      <w:lvlText w:val="%1."/>
      <w:lvlJc w:val="left"/>
      <w:pPr>
        <w:ind w:left="9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1DCD7FE1"/>
    <w:multiLevelType w:val="hybridMultilevel"/>
    <w:tmpl w:val="54329CA0"/>
    <w:lvl w:ilvl="0" w:tplc="2B48E806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82CCB"/>
    <w:multiLevelType w:val="hybridMultilevel"/>
    <w:tmpl w:val="B1DCDE9A"/>
    <w:lvl w:ilvl="0" w:tplc="2A4AA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B31BA4"/>
    <w:multiLevelType w:val="multilevel"/>
    <w:tmpl w:val="2DE2AE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145927"/>
    <w:multiLevelType w:val="multilevel"/>
    <w:tmpl w:val="E7E49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315DF5"/>
    <w:multiLevelType w:val="multilevel"/>
    <w:tmpl w:val="7FA45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C90477"/>
    <w:multiLevelType w:val="hybridMultilevel"/>
    <w:tmpl w:val="179C09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1D2"/>
    <w:multiLevelType w:val="hybridMultilevel"/>
    <w:tmpl w:val="3DB84C1C"/>
    <w:lvl w:ilvl="0" w:tplc="5E0E9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4C74"/>
    <w:multiLevelType w:val="multilevel"/>
    <w:tmpl w:val="FC76D728"/>
    <w:lvl w:ilvl="0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1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1" w:hanging="1800"/>
      </w:pPr>
      <w:rPr>
        <w:rFonts w:hint="default"/>
      </w:rPr>
    </w:lvl>
  </w:abstractNum>
  <w:abstractNum w:abstractNumId="16" w15:restartNumberingAfterBreak="0">
    <w:nsid w:val="571626D3"/>
    <w:multiLevelType w:val="multilevel"/>
    <w:tmpl w:val="7FD0C386"/>
    <w:lvl w:ilvl="0">
      <w:start w:val="1"/>
      <w:numFmt w:val="decimal"/>
      <w:lvlText w:val="%1."/>
      <w:lvlJc w:val="left"/>
      <w:pPr>
        <w:ind w:left="1946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1" w:hanging="1800"/>
      </w:pPr>
      <w:rPr>
        <w:rFonts w:hint="default"/>
      </w:rPr>
    </w:lvl>
  </w:abstractNum>
  <w:abstractNum w:abstractNumId="17" w15:restartNumberingAfterBreak="0">
    <w:nsid w:val="579B0FD0"/>
    <w:multiLevelType w:val="hybridMultilevel"/>
    <w:tmpl w:val="E20CA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16AB"/>
    <w:multiLevelType w:val="hybridMultilevel"/>
    <w:tmpl w:val="1E96BD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37BAF"/>
    <w:multiLevelType w:val="hybridMultilevel"/>
    <w:tmpl w:val="97840F02"/>
    <w:lvl w:ilvl="0" w:tplc="160AF9E4">
      <w:start w:val="1"/>
      <w:numFmt w:val="decimal"/>
      <w:lvlText w:val="%1."/>
      <w:lvlJc w:val="left"/>
      <w:pPr>
        <w:ind w:left="3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B0C984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2" w:tplc="67BC1E5A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3" w:tplc="C04E29AA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4" w:tplc="C8D40E8C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5" w:tplc="93B29490">
      <w:numFmt w:val="bullet"/>
      <w:lvlText w:val="•"/>
      <w:lvlJc w:val="left"/>
      <w:pPr>
        <w:ind w:left="6894" w:hanging="360"/>
      </w:pPr>
      <w:rPr>
        <w:rFonts w:hint="default"/>
        <w:lang w:val="id" w:eastAsia="en-US" w:bidi="ar-SA"/>
      </w:rPr>
    </w:lvl>
    <w:lvl w:ilvl="6" w:tplc="E134102C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  <w:lvl w:ilvl="7" w:tplc="EC14805A">
      <w:numFmt w:val="bullet"/>
      <w:lvlText w:val="•"/>
      <w:lvlJc w:val="left"/>
      <w:pPr>
        <w:ind w:left="8227" w:hanging="360"/>
      </w:pPr>
      <w:rPr>
        <w:rFonts w:hint="default"/>
        <w:lang w:val="id" w:eastAsia="en-US" w:bidi="ar-SA"/>
      </w:rPr>
    </w:lvl>
    <w:lvl w:ilvl="8" w:tplc="8234640E">
      <w:numFmt w:val="bullet"/>
      <w:lvlText w:val="•"/>
      <w:lvlJc w:val="left"/>
      <w:pPr>
        <w:ind w:left="8894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D5C60EC"/>
    <w:multiLevelType w:val="hybridMultilevel"/>
    <w:tmpl w:val="D13ED5BE"/>
    <w:lvl w:ilvl="0" w:tplc="186C2B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154B"/>
    <w:multiLevelType w:val="multilevel"/>
    <w:tmpl w:val="4DD8A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244149"/>
    <w:multiLevelType w:val="multilevel"/>
    <w:tmpl w:val="7500E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F73A3"/>
    <w:multiLevelType w:val="hybridMultilevel"/>
    <w:tmpl w:val="0C62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85E31"/>
    <w:multiLevelType w:val="multilevel"/>
    <w:tmpl w:val="E6B652F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A10BF6"/>
    <w:multiLevelType w:val="hybridMultilevel"/>
    <w:tmpl w:val="F620E8A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4C9"/>
    <w:multiLevelType w:val="hybridMultilevel"/>
    <w:tmpl w:val="7B7E2F74"/>
    <w:lvl w:ilvl="0" w:tplc="BE321B2A">
      <w:start w:val="1"/>
      <w:numFmt w:val="decimal"/>
      <w:lvlText w:val="%1."/>
      <w:lvlJc w:val="left"/>
      <w:pPr>
        <w:ind w:left="9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640" w:hanging="360"/>
      </w:pPr>
    </w:lvl>
    <w:lvl w:ilvl="2" w:tplc="3809001B" w:tentative="1">
      <w:start w:val="1"/>
      <w:numFmt w:val="lowerRoman"/>
      <w:lvlText w:val="%3."/>
      <w:lvlJc w:val="right"/>
      <w:pPr>
        <w:ind w:left="2360" w:hanging="180"/>
      </w:pPr>
    </w:lvl>
    <w:lvl w:ilvl="3" w:tplc="3809000F" w:tentative="1">
      <w:start w:val="1"/>
      <w:numFmt w:val="decimal"/>
      <w:lvlText w:val="%4."/>
      <w:lvlJc w:val="left"/>
      <w:pPr>
        <w:ind w:left="3080" w:hanging="360"/>
      </w:pPr>
    </w:lvl>
    <w:lvl w:ilvl="4" w:tplc="38090019" w:tentative="1">
      <w:start w:val="1"/>
      <w:numFmt w:val="lowerLetter"/>
      <w:lvlText w:val="%5."/>
      <w:lvlJc w:val="left"/>
      <w:pPr>
        <w:ind w:left="3800" w:hanging="360"/>
      </w:pPr>
    </w:lvl>
    <w:lvl w:ilvl="5" w:tplc="3809001B" w:tentative="1">
      <w:start w:val="1"/>
      <w:numFmt w:val="lowerRoman"/>
      <w:lvlText w:val="%6."/>
      <w:lvlJc w:val="right"/>
      <w:pPr>
        <w:ind w:left="4520" w:hanging="180"/>
      </w:pPr>
    </w:lvl>
    <w:lvl w:ilvl="6" w:tplc="3809000F" w:tentative="1">
      <w:start w:val="1"/>
      <w:numFmt w:val="decimal"/>
      <w:lvlText w:val="%7."/>
      <w:lvlJc w:val="left"/>
      <w:pPr>
        <w:ind w:left="5240" w:hanging="360"/>
      </w:pPr>
    </w:lvl>
    <w:lvl w:ilvl="7" w:tplc="38090019" w:tentative="1">
      <w:start w:val="1"/>
      <w:numFmt w:val="lowerLetter"/>
      <w:lvlText w:val="%8."/>
      <w:lvlJc w:val="left"/>
      <w:pPr>
        <w:ind w:left="5960" w:hanging="360"/>
      </w:pPr>
    </w:lvl>
    <w:lvl w:ilvl="8" w:tplc="3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71CD185D"/>
    <w:multiLevelType w:val="multilevel"/>
    <w:tmpl w:val="B76C52A6"/>
    <w:lvl w:ilvl="0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1" w:hanging="1440"/>
      </w:pPr>
      <w:rPr>
        <w:rFonts w:hint="default"/>
      </w:rPr>
    </w:lvl>
  </w:abstractNum>
  <w:abstractNum w:abstractNumId="28" w15:restartNumberingAfterBreak="0">
    <w:nsid w:val="75F039B1"/>
    <w:multiLevelType w:val="multilevel"/>
    <w:tmpl w:val="D62AC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0A1436"/>
    <w:multiLevelType w:val="hybridMultilevel"/>
    <w:tmpl w:val="C9DECBD8"/>
    <w:lvl w:ilvl="0" w:tplc="A83C73A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780B67"/>
    <w:multiLevelType w:val="hybridMultilevel"/>
    <w:tmpl w:val="C680A9C0"/>
    <w:lvl w:ilvl="0" w:tplc="9B686CCC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31336390">
    <w:abstractNumId w:val="30"/>
  </w:num>
  <w:num w:numId="2" w16cid:durableId="2008171940">
    <w:abstractNumId w:val="15"/>
  </w:num>
  <w:num w:numId="3" w16cid:durableId="1530408990">
    <w:abstractNumId w:val="4"/>
  </w:num>
  <w:num w:numId="4" w16cid:durableId="1221667959">
    <w:abstractNumId w:val="2"/>
  </w:num>
  <w:num w:numId="5" w16cid:durableId="1594706138">
    <w:abstractNumId w:val="20"/>
  </w:num>
  <w:num w:numId="6" w16cid:durableId="1109084114">
    <w:abstractNumId w:val="16"/>
  </w:num>
  <w:num w:numId="7" w16cid:durableId="377320125">
    <w:abstractNumId w:val="23"/>
  </w:num>
  <w:num w:numId="8" w16cid:durableId="1069501740">
    <w:abstractNumId w:val="0"/>
  </w:num>
  <w:num w:numId="9" w16cid:durableId="2032877968">
    <w:abstractNumId w:val="25"/>
  </w:num>
  <w:num w:numId="10" w16cid:durableId="1120758035">
    <w:abstractNumId w:val="13"/>
  </w:num>
  <w:num w:numId="11" w16cid:durableId="899945177">
    <w:abstractNumId w:val="18"/>
  </w:num>
  <w:num w:numId="12" w16cid:durableId="440106618">
    <w:abstractNumId w:val="26"/>
  </w:num>
  <w:num w:numId="13" w16cid:durableId="1994792260">
    <w:abstractNumId w:val="29"/>
  </w:num>
  <w:num w:numId="14" w16cid:durableId="847906636">
    <w:abstractNumId w:val="6"/>
  </w:num>
  <w:num w:numId="15" w16cid:durableId="424813823">
    <w:abstractNumId w:val="12"/>
  </w:num>
  <w:num w:numId="16" w16cid:durableId="1328243144">
    <w:abstractNumId w:val="9"/>
  </w:num>
  <w:num w:numId="17" w16cid:durableId="247083415">
    <w:abstractNumId w:val="14"/>
  </w:num>
  <w:num w:numId="18" w16cid:durableId="67457457">
    <w:abstractNumId w:val="27"/>
  </w:num>
  <w:num w:numId="19" w16cid:durableId="1071728909">
    <w:abstractNumId w:val="1"/>
  </w:num>
  <w:num w:numId="20" w16cid:durableId="2103408646">
    <w:abstractNumId w:val="17"/>
  </w:num>
  <w:num w:numId="21" w16cid:durableId="1990090993">
    <w:abstractNumId w:val="11"/>
  </w:num>
  <w:num w:numId="22" w16cid:durableId="773332119">
    <w:abstractNumId w:val="24"/>
  </w:num>
  <w:num w:numId="23" w16cid:durableId="250431299">
    <w:abstractNumId w:val="28"/>
  </w:num>
  <w:num w:numId="24" w16cid:durableId="268900573">
    <w:abstractNumId w:val="6"/>
    <w:lvlOverride w:ilvl="0">
      <w:startOverride w:val="3"/>
    </w:lvlOverride>
  </w:num>
  <w:num w:numId="25" w16cid:durableId="1173491049">
    <w:abstractNumId w:val="6"/>
    <w:lvlOverride w:ilvl="0">
      <w:startOverride w:val="2"/>
    </w:lvlOverride>
  </w:num>
  <w:num w:numId="26" w16cid:durableId="1998144130">
    <w:abstractNumId w:val="21"/>
  </w:num>
  <w:num w:numId="27" w16cid:durableId="1701859472">
    <w:abstractNumId w:val="8"/>
  </w:num>
  <w:num w:numId="28" w16cid:durableId="172769826">
    <w:abstractNumId w:val="5"/>
  </w:num>
  <w:num w:numId="29" w16cid:durableId="433130413">
    <w:abstractNumId w:val="19"/>
  </w:num>
  <w:num w:numId="30" w16cid:durableId="1346205612">
    <w:abstractNumId w:val="22"/>
  </w:num>
  <w:num w:numId="31" w16cid:durableId="1996372067">
    <w:abstractNumId w:val="22"/>
    <w:lvlOverride w:ilvl="0">
      <w:startOverride w:val="3"/>
    </w:lvlOverride>
    <w:lvlOverride w:ilvl="1">
      <w:startOverride w:val="7"/>
    </w:lvlOverride>
    <w:lvlOverride w:ilvl="2">
      <w:startOverride w:val="3"/>
    </w:lvlOverride>
  </w:num>
  <w:num w:numId="32" w16cid:durableId="1164399149">
    <w:abstractNumId w:val="22"/>
    <w:lvlOverride w:ilvl="0">
      <w:startOverride w:val="3"/>
    </w:lvlOverride>
    <w:lvlOverride w:ilvl="1">
      <w:startOverride w:val="7"/>
    </w:lvlOverride>
    <w:lvlOverride w:ilvl="2">
      <w:startOverride w:val="2"/>
    </w:lvlOverride>
  </w:num>
  <w:num w:numId="33" w16cid:durableId="283388389">
    <w:abstractNumId w:val="22"/>
    <w:lvlOverride w:ilvl="0">
      <w:startOverride w:val="3"/>
    </w:lvlOverride>
    <w:lvlOverride w:ilvl="1">
      <w:startOverride w:val="7"/>
    </w:lvlOverride>
    <w:lvlOverride w:ilvl="2">
      <w:startOverride w:val="2"/>
    </w:lvlOverride>
  </w:num>
  <w:num w:numId="34" w16cid:durableId="105125718">
    <w:abstractNumId w:val="10"/>
  </w:num>
  <w:num w:numId="35" w16cid:durableId="1525633758">
    <w:abstractNumId w:val="5"/>
    <w:lvlOverride w:ilvl="0">
      <w:startOverride w:val="1"/>
    </w:lvlOverride>
  </w:num>
  <w:num w:numId="36" w16cid:durableId="574752246">
    <w:abstractNumId w:val="3"/>
  </w:num>
  <w:num w:numId="37" w16cid:durableId="1174107203">
    <w:abstractNumId w:val="7"/>
  </w:num>
  <w:num w:numId="38" w16cid:durableId="2040466593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 w:numId="39" w16cid:durableId="1172253977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 w:numId="40" w16cid:durableId="1434321022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F4"/>
    <w:rsid w:val="00000A81"/>
    <w:rsid w:val="00011031"/>
    <w:rsid w:val="00013046"/>
    <w:rsid w:val="000146EB"/>
    <w:rsid w:val="00016DC1"/>
    <w:rsid w:val="00017170"/>
    <w:rsid w:val="000312FD"/>
    <w:rsid w:val="00035C61"/>
    <w:rsid w:val="0004026E"/>
    <w:rsid w:val="000452FE"/>
    <w:rsid w:val="000461E9"/>
    <w:rsid w:val="00046D5A"/>
    <w:rsid w:val="00053820"/>
    <w:rsid w:val="00053FE0"/>
    <w:rsid w:val="00054235"/>
    <w:rsid w:val="00055F72"/>
    <w:rsid w:val="0005775B"/>
    <w:rsid w:val="000606A0"/>
    <w:rsid w:val="00061106"/>
    <w:rsid w:val="000614A5"/>
    <w:rsid w:val="0006207B"/>
    <w:rsid w:val="00064676"/>
    <w:rsid w:val="00065C01"/>
    <w:rsid w:val="00065E7D"/>
    <w:rsid w:val="00066FF4"/>
    <w:rsid w:val="00073ACB"/>
    <w:rsid w:val="00073E5A"/>
    <w:rsid w:val="00082236"/>
    <w:rsid w:val="00083BF3"/>
    <w:rsid w:val="00086A0A"/>
    <w:rsid w:val="00094E82"/>
    <w:rsid w:val="00097037"/>
    <w:rsid w:val="000970CE"/>
    <w:rsid w:val="000A04C1"/>
    <w:rsid w:val="000A4DCC"/>
    <w:rsid w:val="000A525E"/>
    <w:rsid w:val="000A7FCB"/>
    <w:rsid w:val="000B3A9C"/>
    <w:rsid w:val="000B444F"/>
    <w:rsid w:val="000B5AE3"/>
    <w:rsid w:val="000B5DF6"/>
    <w:rsid w:val="000B7372"/>
    <w:rsid w:val="000C7C12"/>
    <w:rsid w:val="000D14F4"/>
    <w:rsid w:val="000D1CCA"/>
    <w:rsid w:val="000D3C0D"/>
    <w:rsid w:val="000D43F9"/>
    <w:rsid w:val="000D53F5"/>
    <w:rsid w:val="000D7105"/>
    <w:rsid w:val="000E6F91"/>
    <w:rsid w:val="000F2A6A"/>
    <w:rsid w:val="000F361C"/>
    <w:rsid w:val="000F6347"/>
    <w:rsid w:val="0010203C"/>
    <w:rsid w:val="00103898"/>
    <w:rsid w:val="00107781"/>
    <w:rsid w:val="00110768"/>
    <w:rsid w:val="00111537"/>
    <w:rsid w:val="001117B4"/>
    <w:rsid w:val="001120A4"/>
    <w:rsid w:val="00115002"/>
    <w:rsid w:val="0011560E"/>
    <w:rsid w:val="00125BE4"/>
    <w:rsid w:val="00127E4F"/>
    <w:rsid w:val="00130C9A"/>
    <w:rsid w:val="001319D1"/>
    <w:rsid w:val="0013782C"/>
    <w:rsid w:val="0014095C"/>
    <w:rsid w:val="0014119F"/>
    <w:rsid w:val="001412DF"/>
    <w:rsid w:val="001457D9"/>
    <w:rsid w:val="001459F0"/>
    <w:rsid w:val="0015292F"/>
    <w:rsid w:val="00153205"/>
    <w:rsid w:val="00154553"/>
    <w:rsid w:val="00154786"/>
    <w:rsid w:val="00154AD0"/>
    <w:rsid w:val="0015698F"/>
    <w:rsid w:val="00162EC3"/>
    <w:rsid w:val="00164D25"/>
    <w:rsid w:val="00170968"/>
    <w:rsid w:val="00174DCF"/>
    <w:rsid w:val="00175D14"/>
    <w:rsid w:val="001806FE"/>
    <w:rsid w:val="00180875"/>
    <w:rsid w:val="00184912"/>
    <w:rsid w:val="001854F3"/>
    <w:rsid w:val="00190E55"/>
    <w:rsid w:val="001A34FC"/>
    <w:rsid w:val="001A43D7"/>
    <w:rsid w:val="001A4F4D"/>
    <w:rsid w:val="001A5F4D"/>
    <w:rsid w:val="001B2A35"/>
    <w:rsid w:val="001B4760"/>
    <w:rsid w:val="001C032B"/>
    <w:rsid w:val="001C222D"/>
    <w:rsid w:val="001C3C34"/>
    <w:rsid w:val="001C54F8"/>
    <w:rsid w:val="001D15A3"/>
    <w:rsid w:val="001D1AE9"/>
    <w:rsid w:val="001D3849"/>
    <w:rsid w:val="001D5595"/>
    <w:rsid w:val="001D56E6"/>
    <w:rsid w:val="001E3268"/>
    <w:rsid w:val="001E44B9"/>
    <w:rsid w:val="001E590E"/>
    <w:rsid w:val="001F0B2B"/>
    <w:rsid w:val="001F1BBB"/>
    <w:rsid w:val="001F23CF"/>
    <w:rsid w:val="001F2DF1"/>
    <w:rsid w:val="001F370A"/>
    <w:rsid w:val="001F7970"/>
    <w:rsid w:val="001F7D05"/>
    <w:rsid w:val="002061C4"/>
    <w:rsid w:val="00206D74"/>
    <w:rsid w:val="00210BF0"/>
    <w:rsid w:val="002133D9"/>
    <w:rsid w:val="00214A41"/>
    <w:rsid w:val="002153EE"/>
    <w:rsid w:val="00215B14"/>
    <w:rsid w:val="0021630D"/>
    <w:rsid w:val="0022350A"/>
    <w:rsid w:val="00226BF0"/>
    <w:rsid w:val="00230AA8"/>
    <w:rsid w:val="0024662A"/>
    <w:rsid w:val="00247462"/>
    <w:rsid w:val="00253826"/>
    <w:rsid w:val="00261093"/>
    <w:rsid w:val="00262536"/>
    <w:rsid w:val="00262A8C"/>
    <w:rsid w:val="00280443"/>
    <w:rsid w:val="00284585"/>
    <w:rsid w:val="0028588D"/>
    <w:rsid w:val="0029188E"/>
    <w:rsid w:val="00293580"/>
    <w:rsid w:val="00294CB8"/>
    <w:rsid w:val="00297442"/>
    <w:rsid w:val="002A107C"/>
    <w:rsid w:val="002A78CB"/>
    <w:rsid w:val="002B5638"/>
    <w:rsid w:val="002B584D"/>
    <w:rsid w:val="002B68A7"/>
    <w:rsid w:val="002B7AAB"/>
    <w:rsid w:val="002B7AEB"/>
    <w:rsid w:val="002C0FDC"/>
    <w:rsid w:val="002C5D40"/>
    <w:rsid w:val="002C611E"/>
    <w:rsid w:val="002C6CD5"/>
    <w:rsid w:val="002C6F78"/>
    <w:rsid w:val="002D15E9"/>
    <w:rsid w:val="002D1980"/>
    <w:rsid w:val="002D4A57"/>
    <w:rsid w:val="002D66BE"/>
    <w:rsid w:val="002D6A4B"/>
    <w:rsid w:val="002E05F6"/>
    <w:rsid w:val="002E0A17"/>
    <w:rsid w:val="002E0BC7"/>
    <w:rsid w:val="002E3E4B"/>
    <w:rsid w:val="002E4AB6"/>
    <w:rsid w:val="002E4C22"/>
    <w:rsid w:val="002E79D5"/>
    <w:rsid w:val="002E7A29"/>
    <w:rsid w:val="003005B4"/>
    <w:rsid w:val="00300B0E"/>
    <w:rsid w:val="0030156D"/>
    <w:rsid w:val="00302DDA"/>
    <w:rsid w:val="00312E96"/>
    <w:rsid w:val="003148B3"/>
    <w:rsid w:val="00316942"/>
    <w:rsid w:val="00317EDF"/>
    <w:rsid w:val="0032325A"/>
    <w:rsid w:val="00324BEA"/>
    <w:rsid w:val="00333F30"/>
    <w:rsid w:val="0033498E"/>
    <w:rsid w:val="003376C3"/>
    <w:rsid w:val="00344B26"/>
    <w:rsid w:val="003504BD"/>
    <w:rsid w:val="00354340"/>
    <w:rsid w:val="00354A00"/>
    <w:rsid w:val="003571B3"/>
    <w:rsid w:val="003661FF"/>
    <w:rsid w:val="00366333"/>
    <w:rsid w:val="00367A41"/>
    <w:rsid w:val="0037399A"/>
    <w:rsid w:val="00376345"/>
    <w:rsid w:val="00383615"/>
    <w:rsid w:val="0038643F"/>
    <w:rsid w:val="00391A1D"/>
    <w:rsid w:val="00394992"/>
    <w:rsid w:val="00395B88"/>
    <w:rsid w:val="003975D6"/>
    <w:rsid w:val="003A13A3"/>
    <w:rsid w:val="003A4297"/>
    <w:rsid w:val="003B3DF9"/>
    <w:rsid w:val="003B4441"/>
    <w:rsid w:val="003B601C"/>
    <w:rsid w:val="003B72E3"/>
    <w:rsid w:val="003B7C9D"/>
    <w:rsid w:val="003C133E"/>
    <w:rsid w:val="003C354B"/>
    <w:rsid w:val="003C4B6A"/>
    <w:rsid w:val="003C5EED"/>
    <w:rsid w:val="003E05D5"/>
    <w:rsid w:val="003F1AE2"/>
    <w:rsid w:val="003F2C3C"/>
    <w:rsid w:val="004021BC"/>
    <w:rsid w:val="004023C3"/>
    <w:rsid w:val="00405B25"/>
    <w:rsid w:val="00407748"/>
    <w:rsid w:val="004152B3"/>
    <w:rsid w:val="004162D0"/>
    <w:rsid w:val="004173CD"/>
    <w:rsid w:val="00421D3E"/>
    <w:rsid w:val="00423B3B"/>
    <w:rsid w:val="00436A02"/>
    <w:rsid w:val="00440431"/>
    <w:rsid w:val="004414ED"/>
    <w:rsid w:val="00441D8F"/>
    <w:rsid w:val="004445FC"/>
    <w:rsid w:val="004526B2"/>
    <w:rsid w:val="00452776"/>
    <w:rsid w:val="00453CFA"/>
    <w:rsid w:val="0046103C"/>
    <w:rsid w:val="00464E7D"/>
    <w:rsid w:val="00474437"/>
    <w:rsid w:val="004751BA"/>
    <w:rsid w:val="004767D4"/>
    <w:rsid w:val="004777A0"/>
    <w:rsid w:val="0048196C"/>
    <w:rsid w:val="004821EF"/>
    <w:rsid w:val="00485185"/>
    <w:rsid w:val="00493739"/>
    <w:rsid w:val="004943F9"/>
    <w:rsid w:val="00495ECB"/>
    <w:rsid w:val="004966E6"/>
    <w:rsid w:val="00497C60"/>
    <w:rsid w:val="00497C90"/>
    <w:rsid w:val="004A534D"/>
    <w:rsid w:val="004A5DAF"/>
    <w:rsid w:val="004B0D13"/>
    <w:rsid w:val="004B1FA7"/>
    <w:rsid w:val="004B2770"/>
    <w:rsid w:val="004B78F8"/>
    <w:rsid w:val="004C1708"/>
    <w:rsid w:val="004C219F"/>
    <w:rsid w:val="004C34FB"/>
    <w:rsid w:val="004C5D9B"/>
    <w:rsid w:val="004D169E"/>
    <w:rsid w:val="004E048A"/>
    <w:rsid w:val="004E11CA"/>
    <w:rsid w:val="004E1841"/>
    <w:rsid w:val="004E219B"/>
    <w:rsid w:val="004E702B"/>
    <w:rsid w:val="004F3D92"/>
    <w:rsid w:val="005034E4"/>
    <w:rsid w:val="0050404B"/>
    <w:rsid w:val="005058B3"/>
    <w:rsid w:val="005061C9"/>
    <w:rsid w:val="00513196"/>
    <w:rsid w:val="00516FAB"/>
    <w:rsid w:val="00516FDE"/>
    <w:rsid w:val="00520090"/>
    <w:rsid w:val="00531119"/>
    <w:rsid w:val="0054035B"/>
    <w:rsid w:val="00540A0C"/>
    <w:rsid w:val="00540BFF"/>
    <w:rsid w:val="00541385"/>
    <w:rsid w:val="00545675"/>
    <w:rsid w:val="00545C57"/>
    <w:rsid w:val="00556E64"/>
    <w:rsid w:val="005602C4"/>
    <w:rsid w:val="00565A65"/>
    <w:rsid w:val="00567869"/>
    <w:rsid w:val="005708E5"/>
    <w:rsid w:val="005721C3"/>
    <w:rsid w:val="00575689"/>
    <w:rsid w:val="0057673F"/>
    <w:rsid w:val="00582821"/>
    <w:rsid w:val="00585472"/>
    <w:rsid w:val="00585538"/>
    <w:rsid w:val="005929BC"/>
    <w:rsid w:val="00592F8C"/>
    <w:rsid w:val="00596F3C"/>
    <w:rsid w:val="00597520"/>
    <w:rsid w:val="005A0DD2"/>
    <w:rsid w:val="005B1C65"/>
    <w:rsid w:val="005B41F1"/>
    <w:rsid w:val="005B6B70"/>
    <w:rsid w:val="005C6B2B"/>
    <w:rsid w:val="005D00B5"/>
    <w:rsid w:val="005D12C4"/>
    <w:rsid w:val="005D2D86"/>
    <w:rsid w:val="005D5F15"/>
    <w:rsid w:val="005E0D2D"/>
    <w:rsid w:val="005E648F"/>
    <w:rsid w:val="005F0600"/>
    <w:rsid w:val="005F2290"/>
    <w:rsid w:val="005F348D"/>
    <w:rsid w:val="005F4430"/>
    <w:rsid w:val="005F52F7"/>
    <w:rsid w:val="005F5A97"/>
    <w:rsid w:val="005F5E33"/>
    <w:rsid w:val="005F67DA"/>
    <w:rsid w:val="005F7314"/>
    <w:rsid w:val="005F7EBC"/>
    <w:rsid w:val="00600B67"/>
    <w:rsid w:val="0060490D"/>
    <w:rsid w:val="00605019"/>
    <w:rsid w:val="00606CDF"/>
    <w:rsid w:val="00607418"/>
    <w:rsid w:val="006119F7"/>
    <w:rsid w:val="00612DAF"/>
    <w:rsid w:val="006144A9"/>
    <w:rsid w:val="0061546D"/>
    <w:rsid w:val="00616D88"/>
    <w:rsid w:val="00631BFD"/>
    <w:rsid w:val="00640A22"/>
    <w:rsid w:val="006413DC"/>
    <w:rsid w:val="00643979"/>
    <w:rsid w:val="00644A36"/>
    <w:rsid w:val="006510EA"/>
    <w:rsid w:val="0065323C"/>
    <w:rsid w:val="00655A96"/>
    <w:rsid w:val="006571DA"/>
    <w:rsid w:val="00664723"/>
    <w:rsid w:val="00666395"/>
    <w:rsid w:val="00666687"/>
    <w:rsid w:val="00672E18"/>
    <w:rsid w:val="006752CC"/>
    <w:rsid w:val="00676D5E"/>
    <w:rsid w:val="00676F19"/>
    <w:rsid w:val="00677559"/>
    <w:rsid w:val="00677B93"/>
    <w:rsid w:val="0068250B"/>
    <w:rsid w:val="00686C97"/>
    <w:rsid w:val="0069099C"/>
    <w:rsid w:val="00691E97"/>
    <w:rsid w:val="00692791"/>
    <w:rsid w:val="00694434"/>
    <w:rsid w:val="00694C8C"/>
    <w:rsid w:val="006A1759"/>
    <w:rsid w:val="006A43E5"/>
    <w:rsid w:val="006A5FB6"/>
    <w:rsid w:val="006A6FDB"/>
    <w:rsid w:val="006B08AD"/>
    <w:rsid w:val="006B1809"/>
    <w:rsid w:val="006C0CEC"/>
    <w:rsid w:val="006C1EB3"/>
    <w:rsid w:val="006C3FE1"/>
    <w:rsid w:val="006C4210"/>
    <w:rsid w:val="006C63DA"/>
    <w:rsid w:val="006C6C5F"/>
    <w:rsid w:val="006C6F8B"/>
    <w:rsid w:val="006D4D19"/>
    <w:rsid w:val="006D69AA"/>
    <w:rsid w:val="006D71B6"/>
    <w:rsid w:val="006E0FC6"/>
    <w:rsid w:val="006E5790"/>
    <w:rsid w:val="006E7B47"/>
    <w:rsid w:val="006F3C24"/>
    <w:rsid w:val="006F50A9"/>
    <w:rsid w:val="0070371E"/>
    <w:rsid w:val="0070472F"/>
    <w:rsid w:val="0070559D"/>
    <w:rsid w:val="00705FDE"/>
    <w:rsid w:val="00706C9C"/>
    <w:rsid w:val="00714498"/>
    <w:rsid w:val="0071543D"/>
    <w:rsid w:val="00715653"/>
    <w:rsid w:val="00716B01"/>
    <w:rsid w:val="00717F54"/>
    <w:rsid w:val="0072057C"/>
    <w:rsid w:val="00722661"/>
    <w:rsid w:val="00722E7B"/>
    <w:rsid w:val="00726149"/>
    <w:rsid w:val="0072648E"/>
    <w:rsid w:val="00730744"/>
    <w:rsid w:val="007322FE"/>
    <w:rsid w:val="00732330"/>
    <w:rsid w:val="0073451B"/>
    <w:rsid w:val="00735DD5"/>
    <w:rsid w:val="007373CC"/>
    <w:rsid w:val="00740B9D"/>
    <w:rsid w:val="00740C86"/>
    <w:rsid w:val="00742697"/>
    <w:rsid w:val="00742F50"/>
    <w:rsid w:val="00755407"/>
    <w:rsid w:val="00755D73"/>
    <w:rsid w:val="00757732"/>
    <w:rsid w:val="00757A43"/>
    <w:rsid w:val="00760AB4"/>
    <w:rsid w:val="00764C4A"/>
    <w:rsid w:val="00765EF8"/>
    <w:rsid w:val="00766205"/>
    <w:rsid w:val="00766758"/>
    <w:rsid w:val="00772CCD"/>
    <w:rsid w:val="0077700E"/>
    <w:rsid w:val="007806E4"/>
    <w:rsid w:val="00782C8B"/>
    <w:rsid w:val="00783235"/>
    <w:rsid w:val="00790213"/>
    <w:rsid w:val="007918D3"/>
    <w:rsid w:val="0079326D"/>
    <w:rsid w:val="00793454"/>
    <w:rsid w:val="00793DA9"/>
    <w:rsid w:val="00794B62"/>
    <w:rsid w:val="00796314"/>
    <w:rsid w:val="0079710D"/>
    <w:rsid w:val="007A152D"/>
    <w:rsid w:val="007A1F53"/>
    <w:rsid w:val="007A2D05"/>
    <w:rsid w:val="007A3452"/>
    <w:rsid w:val="007A43BD"/>
    <w:rsid w:val="007A558E"/>
    <w:rsid w:val="007B042B"/>
    <w:rsid w:val="007B26C2"/>
    <w:rsid w:val="007B29B6"/>
    <w:rsid w:val="007B316E"/>
    <w:rsid w:val="007B4769"/>
    <w:rsid w:val="007B7F7D"/>
    <w:rsid w:val="007C47C6"/>
    <w:rsid w:val="007D3270"/>
    <w:rsid w:val="007D32DA"/>
    <w:rsid w:val="007E05FB"/>
    <w:rsid w:val="007E0E81"/>
    <w:rsid w:val="007E1388"/>
    <w:rsid w:val="007E1E35"/>
    <w:rsid w:val="007E48DC"/>
    <w:rsid w:val="007E7A4B"/>
    <w:rsid w:val="00800E6B"/>
    <w:rsid w:val="00801BF0"/>
    <w:rsid w:val="0080511E"/>
    <w:rsid w:val="00805DB6"/>
    <w:rsid w:val="00806351"/>
    <w:rsid w:val="00813A31"/>
    <w:rsid w:val="00816DBA"/>
    <w:rsid w:val="00820109"/>
    <w:rsid w:val="00821D42"/>
    <w:rsid w:val="00822C84"/>
    <w:rsid w:val="008267DC"/>
    <w:rsid w:val="00827BA4"/>
    <w:rsid w:val="0083054C"/>
    <w:rsid w:val="00832236"/>
    <w:rsid w:val="00832261"/>
    <w:rsid w:val="00836F70"/>
    <w:rsid w:val="0084485D"/>
    <w:rsid w:val="008507CA"/>
    <w:rsid w:val="00850A13"/>
    <w:rsid w:val="00850EE0"/>
    <w:rsid w:val="00850F28"/>
    <w:rsid w:val="00851CCC"/>
    <w:rsid w:val="008546D2"/>
    <w:rsid w:val="00854E6B"/>
    <w:rsid w:val="00855935"/>
    <w:rsid w:val="00855E58"/>
    <w:rsid w:val="008578A2"/>
    <w:rsid w:val="0086120A"/>
    <w:rsid w:val="008621EB"/>
    <w:rsid w:val="00872470"/>
    <w:rsid w:val="008724CF"/>
    <w:rsid w:val="00872B74"/>
    <w:rsid w:val="00876070"/>
    <w:rsid w:val="008775A2"/>
    <w:rsid w:val="00882143"/>
    <w:rsid w:val="00891A26"/>
    <w:rsid w:val="00891A4D"/>
    <w:rsid w:val="00891FE1"/>
    <w:rsid w:val="008955F1"/>
    <w:rsid w:val="008A0757"/>
    <w:rsid w:val="008A07FA"/>
    <w:rsid w:val="008B107B"/>
    <w:rsid w:val="008B144C"/>
    <w:rsid w:val="008B7C15"/>
    <w:rsid w:val="008C3B55"/>
    <w:rsid w:val="008C699F"/>
    <w:rsid w:val="008D1857"/>
    <w:rsid w:val="008D48A8"/>
    <w:rsid w:val="008E09AA"/>
    <w:rsid w:val="008E1D24"/>
    <w:rsid w:val="008E4CA4"/>
    <w:rsid w:val="008E5638"/>
    <w:rsid w:val="008E5CE0"/>
    <w:rsid w:val="008E6B87"/>
    <w:rsid w:val="008F098E"/>
    <w:rsid w:val="008F20FD"/>
    <w:rsid w:val="008F419D"/>
    <w:rsid w:val="009009CC"/>
    <w:rsid w:val="00903B3B"/>
    <w:rsid w:val="009044EB"/>
    <w:rsid w:val="00906EE5"/>
    <w:rsid w:val="00911211"/>
    <w:rsid w:val="00912FF9"/>
    <w:rsid w:val="00913A85"/>
    <w:rsid w:val="00917180"/>
    <w:rsid w:val="009178B3"/>
    <w:rsid w:val="00921971"/>
    <w:rsid w:val="009229A4"/>
    <w:rsid w:val="00923864"/>
    <w:rsid w:val="00924DF0"/>
    <w:rsid w:val="00926E89"/>
    <w:rsid w:val="0092794B"/>
    <w:rsid w:val="00930EBF"/>
    <w:rsid w:val="0093144A"/>
    <w:rsid w:val="00931AE5"/>
    <w:rsid w:val="00933A0A"/>
    <w:rsid w:val="00935D7E"/>
    <w:rsid w:val="00935F85"/>
    <w:rsid w:val="00940B7D"/>
    <w:rsid w:val="00942119"/>
    <w:rsid w:val="00947A6E"/>
    <w:rsid w:val="0095291C"/>
    <w:rsid w:val="00955B70"/>
    <w:rsid w:val="00956198"/>
    <w:rsid w:val="00956561"/>
    <w:rsid w:val="00965357"/>
    <w:rsid w:val="00970734"/>
    <w:rsid w:val="0097424D"/>
    <w:rsid w:val="00975CC2"/>
    <w:rsid w:val="0097687C"/>
    <w:rsid w:val="00981EC2"/>
    <w:rsid w:val="00982115"/>
    <w:rsid w:val="00987C0B"/>
    <w:rsid w:val="00987F44"/>
    <w:rsid w:val="00991807"/>
    <w:rsid w:val="00991880"/>
    <w:rsid w:val="00991992"/>
    <w:rsid w:val="00992669"/>
    <w:rsid w:val="009931EC"/>
    <w:rsid w:val="009A057E"/>
    <w:rsid w:val="009A083A"/>
    <w:rsid w:val="009A123F"/>
    <w:rsid w:val="009B1E77"/>
    <w:rsid w:val="009B2187"/>
    <w:rsid w:val="009B2631"/>
    <w:rsid w:val="009C0218"/>
    <w:rsid w:val="009C09D3"/>
    <w:rsid w:val="009C3FEA"/>
    <w:rsid w:val="009D2442"/>
    <w:rsid w:val="009D3DC1"/>
    <w:rsid w:val="009F4FA1"/>
    <w:rsid w:val="009F5AE8"/>
    <w:rsid w:val="009F6AA0"/>
    <w:rsid w:val="009F794C"/>
    <w:rsid w:val="00A00107"/>
    <w:rsid w:val="00A130DE"/>
    <w:rsid w:val="00A13E0E"/>
    <w:rsid w:val="00A240B6"/>
    <w:rsid w:val="00A26D5B"/>
    <w:rsid w:val="00A279FA"/>
    <w:rsid w:val="00A27CAE"/>
    <w:rsid w:val="00A3022B"/>
    <w:rsid w:val="00A314F8"/>
    <w:rsid w:val="00A35138"/>
    <w:rsid w:val="00A376EB"/>
    <w:rsid w:val="00A401CF"/>
    <w:rsid w:val="00A42E63"/>
    <w:rsid w:val="00A42F0B"/>
    <w:rsid w:val="00A52A13"/>
    <w:rsid w:val="00A60040"/>
    <w:rsid w:val="00A628E7"/>
    <w:rsid w:val="00A64AC4"/>
    <w:rsid w:val="00A6792C"/>
    <w:rsid w:val="00A715B2"/>
    <w:rsid w:val="00A80C4A"/>
    <w:rsid w:val="00A85B1D"/>
    <w:rsid w:val="00A91187"/>
    <w:rsid w:val="00A912B1"/>
    <w:rsid w:val="00A917A6"/>
    <w:rsid w:val="00A92086"/>
    <w:rsid w:val="00A926BC"/>
    <w:rsid w:val="00A94321"/>
    <w:rsid w:val="00A97614"/>
    <w:rsid w:val="00AA5CC1"/>
    <w:rsid w:val="00AA62D2"/>
    <w:rsid w:val="00AB494B"/>
    <w:rsid w:val="00AB597B"/>
    <w:rsid w:val="00AC039D"/>
    <w:rsid w:val="00AC1890"/>
    <w:rsid w:val="00AC224A"/>
    <w:rsid w:val="00AC6DEE"/>
    <w:rsid w:val="00AD2D06"/>
    <w:rsid w:val="00AD61CD"/>
    <w:rsid w:val="00AE164D"/>
    <w:rsid w:val="00AE215D"/>
    <w:rsid w:val="00AE38F4"/>
    <w:rsid w:val="00AE5E68"/>
    <w:rsid w:val="00AE6FDE"/>
    <w:rsid w:val="00AF0887"/>
    <w:rsid w:val="00AF7F99"/>
    <w:rsid w:val="00B00055"/>
    <w:rsid w:val="00B05022"/>
    <w:rsid w:val="00B05825"/>
    <w:rsid w:val="00B07B64"/>
    <w:rsid w:val="00B1090C"/>
    <w:rsid w:val="00B17280"/>
    <w:rsid w:val="00B20886"/>
    <w:rsid w:val="00B21A05"/>
    <w:rsid w:val="00B21B68"/>
    <w:rsid w:val="00B301E0"/>
    <w:rsid w:val="00B371F6"/>
    <w:rsid w:val="00B44132"/>
    <w:rsid w:val="00B45207"/>
    <w:rsid w:val="00B4577C"/>
    <w:rsid w:val="00B45AD1"/>
    <w:rsid w:val="00B50094"/>
    <w:rsid w:val="00B503E0"/>
    <w:rsid w:val="00B54687"/>
    <w:rsid w:val="00B54AEB"/>
    <w:rsid w:val="00B55342"/>
    <w:rsid w:val="00B55DA9"/>
    <w:rsid w:val="00B560F9"/>
    <w:rsid w:val="00B56A9B"/>
    <w:rsid w:val="00B6123F"/>
    <w:rsid w:val="00B67E59"/>
    <w:rsid w:val="00B71139"/>
    <w:rsid w:val="00B74E34"/>
    <w:rsid w:val="00B75C47"/>
    <w:rsid w:val="00B84D49"/>
    <w:rsid w:val="00B96DE5"/>
    <w:rsid w:val="00B96E56"/>
    <w:rsid w:val="00B97337"/>
    <w:rsid w:val="00BA2940"/>
    <w:rsid w:val="00BA2DFE"/>
    <w:rsid w:val="00BB3B11"/>
    <w:rsid w:val="00BB3F7A"/>
    <w:rsid w:val="00BB6C14"/>
    <w:rsid w:val="00BC19CC"/>
    <w:rsid w:val="00BC3AF2"/>
    <w:rsid w:val="00BC4B67"/>
    <w:rsid w:val="00BC6A7E"/>
    <w:rsid w:val="00BC6C94"/>
    <w:rsid w:val="00BD4730"/>
    <w:rsid w:val="00BD5140"/>
    <w:rsid w:val="00BD5E4C"/>
    <w:rsid w:val="00BD7D86"/>
    <w:rsid w:val="00BE09EC"/>
    <w:rsid w:val="00BE2299"/>
    <w:rsid w:val="00BE2EA1"/>
    <w:rsid w:val="00BE4341"/>
    <w:rsid w:val="00BE49E6"/>
    <w:rsid w:val="00BF0C47"/>
    <w:rsid w:val="00BF55AD"/>
    <w:rsid w:val="00C00127"/>
    <w:rsid w:val="00C001E7"/>
    <w:rsid w:val="00C016C0"/>
    <w:rsid w:val="00C043AB"/>
    <w:rsid w:val="00C12EDF"/>
    <w:rsid w:val="00C15E5A"/>
    <w:rsid w:val="00C1760D"/>
    <w:rsid w:val="00C2761D"/>
    <w:rsid w:val="00C27ABB"/>
    <w:rsid w:val="00C31E5D"/>
    <w:rsid w:val="00C3367A"/>
    <w:rsid w:val="00C37913"/>
    <w:rsid w:val="00C37CFC"/>
    <w:rsid w:val="00C43636"/>
    <w:rsid w:val="00C44E38"/>
    <w:rsid w:val="00C50791"/>
    <w:rsid w:val="00C50B12"/>
    <w:rsid w:val="00C513BC"/>
    <w:rsid w:val="00C517C3"/>
    <w:rsid w:val="00C52089"/>
    <w:rsid w:val="00C64EC4"/>
    <w:rsid w:val="00C67FB8"/>
    <w:rsid w:val="00C73933"/>
    <w:rsid w:val="00C756DF"/>
    <w:rsid w:val="00C765C4"/>
    <w:rsid w:val="00C76A21"/>
    <w:rsid w:val="00C82B91"/>
    <w:rsid w:val="00C84AD5"/>
    <w:rsid w:val="00C90C02"/>
    <w:rsid w:val="00C91C22"/>
    <w:rsid w:val="00C96A47"/>
    <w:rsid w:val="00CA3665"/>
    <w:rsid w:val="00CA49D7"/>
    <w:rsid w:val="00CA5917"/>
    <w:rsid w:val="00CA62CE"/>
    <w:rsid w:val="00CA722D"/>
    <w:rsid w:val="00CB1715"/>
    <w:rsid w:val="00CB186C"/>
    <w:rsid w:val="00CC588B"/>
    <w:rsid w:val="00CC6620"/>
    <w:rsid w:val="00CD65AB"/>
    <w:rsid w:val="00CE2324"/>
    <w:rsid w:val="00CE256D"/>
    <w:rsid w:val="00CE6C2B"/>
    <w:rsid w:val="00CF0F39"/>
    <w:rsid w:val="00D04261"/>
    <w:rsid w:val="00D06EE6"/>
    <w:rsid w:val="00D11E97"/>
    <w:rsid w:val="00D15864"/>
    <w:rsid w:val="00D166A1"/>
    <w:rsid w:val="00D25FD5"/>
    <w:rsid w:val="00D27ECE"/>
    <w:rsid w:val="00D3017E"/>
    <w:rsid w:val="00D33226"/>
    <w:rsid w:val="00D361E7"/>
    <w:rsid w:val="00D364A9"/>
    <w:rsid w:val="00D37F35"/>
    <w:rsid w:val="00D40C41"/>
    <w:rsid w:val="00D435D2"/>
    <w:rsid w:val="00D44A87"/>
    <w:rsid w:val="00D45B31"/>
    <w:rsid w:val="00D47DE6"/>
    <w:rsid w:val="00D521AC"/>
    <w:rsid w:val="00D55BFA"/>
    <w:rsid w:val="00D62DD6"/>
    <w:rsid w:val="00D65FBD"/>
    <w:rsid w:val="00D712B5"/>
    <w:rsid w:val="00D74779"/>
    <w:rsid w:val="00D75A4F"/>
    <w:rsid w:val="00D75C0B"/>
    <w:rsid w:val="00D7634F"/>
    <w:rsid w:val="00D804C2"/>
    <w:rsid w:val="00D85A50"/>
    <w:rsid w:val="00D862BF"/>
    <w:rsid w:val="00DA2609"/>
    <w:rsid w:val="00DA3D69"/>
    <w:rsid w:val="00DA40A0"/>
    <w:rsid w:val="00DA47FD"/>
    <w:rsid w:val="00DB4707"/>
    <w:rsid w:val="00DB4DAA"/>
    <w:rsid w:val="00DB6F19"/>
    <w:rsid w:val="00DC54AD"/>
    <w:rsid w:val="00DD312F"/>
    <w:rsid w:val="00DD41D9"/>
    <w:rsid w:val="00DD4B9F"/>
    <w:rsid w:val="00DF08C4"/>
    <w:rsid w:val="00DF4B42"/>
    <w:rsid w:val="00DF748D"/>
    <w:rsid w:val="00E03431"/>
    <w:rsid w:val="00E0387D"/>
    <w:rsid w:val="00E039FB"/>
    <w:rsid w:val="00E04829"/>
    <w:rsid w:val="00E050D8"/>
    <w:rsid w:val="00E05469"/>
    <w:rsid w:val="00E06F01"/>
    <w:rsid w:val="00E148D8"/>
    <w:rsid w:val="00E164E4"/>
    <w:rsid w:val="00E21393"/>
    <w:rsid w:val="00E22E77"/>
    <w:rsid w:val="00E2477A"/>
    <w:rsid w:val="00E247EE"/>
    <w:rsid w:val="00E2607F"/>
    <w:rsid w:val="00E30EA0"/>
    <w:rsid w:val="00E31C4B"/>
    <w:rsid w:val="00E32CA5"/>
    <w:rsid w:val="00E32CFF"/>
    <w:rsid w:val="00E330A6"/>
    <w:rsid w:val="00E3563D"/>
    <w:rsid w:val="00E36A1B"/>
    <w:rsid w:val="00E43D81"/>
    <w:rsid w:val="00E4449B"/>
    <w:rsid w:val="00E45219"/>
    <w:rsid w:val="00E500E6"/>
    <w:rsid w:val="00E51403"/>
    <w:rsid w:val="00E52C46"/>
    <w:rsid w:val="00E54E3A"/>
    <w:rsid w:val="00E56B4C"/>
    <w:rsid w:val="00E66415"/>
    <w:rsid w:val="00E70EF5"/>
    <w:rsid w:val="00E71630"/>
    <w:rsid w:val="00E71BB0"/>
    <w:rsid w:val="00E722BE"/>
    <w:rsid w:val="00E72DC2"/>
    <w:rsid w:val="00E7586C"/>
    <w:rsid w:val="00E81EBF"/>
    <w:rsid w:val="00E86E3E"/>
    <w:rsid w:val="00E91FB5"/>
    <w:rsid w:val="00E922B0"/>
    <w:rsid w:val="00E92841"/>
    <w:rsid w:val="00EA0805"/>
    <w:rsid w:val="00EA145B"/>
    <w:rsid w:val="00EA319D"/>
    <w:rsid w:val="00EA587A"/>
    <w:rsid w:val="00EA6709"/>
    <w:rsid w:val="00EB0C75"/>
    <w:rsid w:val="00EB152D"/>
    <w:rsid w:val="00EC2483"/>
    <w:rsid w:val="00EC2B79"/>
    <w:rsid w:val="00EC4BC0"/>
    <w:rsid w:val="00EC65F0"/>
    <w:rsid w:val="00ED1725"/>
    <w:rsid w:val="00ED193B"/>
    <w:rsid w:val="00ED58EF"/>
    <w:rsid w:val="00EE5C0E"/>
    <w:rsid w:val="00EE602A"/>
    <w:rsid w:val="00EE663F"/>
    <w:rsid w:val="00EE6F69"/>
    <w:rsid w:val="00EF3DF1"/>
    <w:rsid w:val="00EF4B54"/>
    <w:rsid w:val="00EF57A4"/>
    <w:rsid w:val="00F01779"/>
    <w:rsid w:val="00F02BFF"/>
    <w:rsid w:val="00F04D2F"/>
    <w:rsid w:val="00F16AA3"/>
    <w:rsid w:val="00F20FB0"/>
    <w:rsid w:val="00F26296"/>
    <w:rsid w:val="00F31CE3"/>
    <w:rsid w:val="00F40EE3"/>
    <w:rsid w:val="00F431E9"/>
    <w:rsid w:val="00F438E0"/>
    <w:rsid w:val="00F43C3F"/>
    <w:rsid w:val="00F468D5"/>
    <w:rsid w:val="00F47B04"/>
    <w:rsid w:val="00F5078B"/>
    <w:rsid w:val="00F629F5"/>
    <w:rsid w:val="00F66244"/>
    <w:rsid w:val="00F75398"/>
    <w:rsid w:val="00F76DBF"/>
    <w:rsid w:val="00F7793E"/>
    <w:rsid w:val="00F8540F"/>
    <w:rsid w:val="00F90900"/>
    <w:rsid w:val="00F95205"/>
    <w:rsid w:val="00F9615B"/>
    <w:rsid w:val="00F963D0"/>
    <w:rsid w:val="00F96D29"/>
    <w:rsid w:val="00FA59E4"/>
    <w:rsid w:val="00FA711F"/>
    <w:rsid w:val="00FA7C15"/>
    <w:rsid w:val="00FB03C1"/>
    <w:rsid w:val="00FB229B"/>
    <w:rsid w:val="00FB3403"/>
    <w:rsid w:val="00FB3DB4"/>
    <w:rsid w:val="00FC1895"/>
    <w:rsid w:val="00FC2259"/>
    <w:rsid w:val="00FC2920"/>
    <w:rsid w:val="00FD00B5"/>
    <w:rsid w:val="00FD1EA1"/>
    <w:rsid w:val="00FD371E"/>
    <w:rsid w:val="00FD45DF"/>
    <w:rsid w:val="00FE2B6D"/>
    <w:rsid w:val="00FE3731"/>
    <w:rsid w:val="00FE6593"/>
    <w:rsid w:val="00FE6BA3"/>
    <w:rsid w:val="00FE6ECF"/>
    <w:rsid w:val="00FE7C80"/>
    <w:rsid w:val="00FF11F8"/>
    <w:rsid w:val="00FF17D7"/>
    <w:rsid w:val="00FF3FF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3E9AF"/>
  <w15:docId w15:val="{A2C965CC-DD3E-4FB1-AA8D-1ADC794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B7AAB"/>
    <w:pPr>
      <w:spacing w:line="360" w:lineRule="auto"/>
      <w:ind w:right="21"/>
      <w:jc w:val="center"/>
      <w:outlineLvl w:val="0"/>
    </w:pPr>
    <w:rPr>
      <w:b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57673F"/>
    <w:pPr>
      <w:spacing w:line="360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9615B"/>
    <w:pPr>
      <w:numPr>
        <w:ilvl w:val="2"/>
        <w:numId w:val="30"/>
      </w:numPr>
      <w:spacing w:line="480" w:lineRule="auto"/>
      <w:ind w:left="1276"/>
      <w:jc w:val="both"/>
      <w:outlineLvl w:val="2"/>
    </w:pPr>
    <w:rPr>
      <w:b/>
      <w:bCs/>
      <w:color w:val="000000" w:themeColor="text1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62DD6"/>
    <w:pPr>
      <w:numPr>
        <w:ilvl w:val="0"/>
        <w:numId w:val="28"/>
      </w:numPr>
      <w:ind w:left="1276"/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B75C47"/>
    <w:pPr>
      <w:numPr>
        <w:ilvl w:val="4"/>
        <w:numId w:val="14"/>
      </w:numPr>
      <w:spacing w:line="480" w:lineRule="auto"/>
      <w:ind w:left="1843" w:hanging="425"/>
      <w:jc w:val="both"/>
      <w:outlineLvl w:val="4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AB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6F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F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130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0130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0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130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1304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767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8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8B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EA670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85185"/>
    <w:pPr>
      <w:tabs>
        <w:tab w:val="right" w:leader="dot" w:pos="7927"/>
      </w:tabs>
      <w:spacing w:after="100" w:line="360" w:lineRule="auto"/>
    </w:pPr>
    <w:rPr>
      <w:noProof/>
      <w:color w:val="00000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B144C"/>
    <w:pPr>
      <w:tabs>
        <w:tab w:val="right" w:leader="dot" w:pos="7927"/>
      </w:tabs>
      <w:spacing w:after="100" w:line="360" w:lineRule="auto"/>
      <w:ind w:left="220" w:firstLine="64"/>
    </w:pPr>
  </w:style>
  <w:style w:type="character" w:styleId="CommentReference">
    <w:name w:val="annotation reference"/>
    <w:basedOn w:val="DefaultParagraphFont"/>
    <w:uiPriority w:val="99"/>
    <w:semiHidden/>
    <w:unhideWhenUsed/>
    <w:rsid w:val="00567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9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9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69"/>
    <w:rPr>
      <w:rFonts w:ascii="Tahoma" w:eastAsia="Times New Roman" w:hAnsi="Tahoma" w:cs="Tahoma"/>
      <w:sz w:val="16"/>
      <w:szCs w:val="16"/>
      <w:lang w:val="id"/>
    </w:rPr>
  </w:style>
  <w:style w:type="paragraph" w:styleId="NoSpacing">
    <w:name w:val="No Spacing"/>
    <w:uiPriority w:val="1"/>
    <w:qFormat/>
    <w:rsid w:val="001F3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Emphasis">
    <w:name w:val="Emphasis"/>
    <w:basedOn w:val="DefaultParagraphFont"/>
    <w:uiPriority w:val="20"/>
    <w:qFormat/>
    <w:rsid w:val="001B2A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9615B"/>
    <w:rPr>
      <w:b/>
      <w:bCs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15A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B54687"/>
  </w:style>
  <w:style w:type="character" w:customStyle="1" w:styleId="Heading4Char">
    <w:name w:val="Heading 4 Char"/>
    <w:basedOn w:val="DefaultParagraphFont"/>
    <w:link w:val="Heading4"/>
    <w:uiPriority w:val="9"/>
    <w:rsid w:val="00D62DD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75C47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E0FC6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8B7C15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7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Gun07</b:Tag>
    <b:SourceType>Book</b:SourceType>
    <b:Guid>{FB36C728-648B-48E9-9817-8AB2C7CD2D43}</b:Guid>
    <b:Title>Universitas indonesia : Pajak Internasional </b:Title>
    <b:Year>2007</b:Year>
    <b:City>Jakarta </b:City>
    <b:Publisher>Lembaga penerbit fakultas ekonomi indonesia </b:Publisher>
    <b:Author>
      <b:Author>
        <b:NameList>
          <b:Person>
            <b:Last>Gunadi</b:Last>
          </b:Person>
        </b:NameList>
      </b:Author>
    </b:Author>
    <b:RefOrder>1</b:RefOrder>
  </b:Source>
  <b:Source>
    <b:Tag>Har15</b:Tag>
    <b:SourceType>JournalArticle</b:SourceType>
    <b:Guid>{6147635B-2B96-449A-9788-24495FC0DB3F}</b:Guid>
    <b:Title>Tax Minimization, Tunneling Incentive Dan Mekanisme Bonus Terhadap Keputusan Transfer Pricing Seluruh Perusahaan Yang Listing Di Bursa Efek Indonesia.”</b:Title>
    <b:Year>2015</b:Year>
    <b:Author>
      <b:Author>
        <b:NameList>
          <b:Person>
            <b:Last>Hartati</b:Last>
          </b:Person>
          <b:Person>
            <b:Last>Desmiyawati </b:Last>
          </b:Person>
          <b:Person>
            <b:Last>Julita </b:Last>
          </b:Person>
        </b:NameList>
      </b:Author>
    </b:Author>
    <b:RefOrder>2</b:RefOrder>
  </b:Source>
  <b:Source>
    <b:Tag>Jan19</b:Tag>
    <b:SourceType>JournalArticle</b:SourceType>
    <b:Guid>{9027CA43-FAAE-4B29-A00A-38AB91049C3E}</b:Guid>
    <b:Title>Pengaruh Pajak, Mekanisme Bonus, dan Tunneling Incentive Terhadap Keputusan Transfer Pricing Pada Perusahaan Manufaktur Periode 2017-2019</b:Title>
    <b:Year>2019</b:Year>
    <b:Author>
      <b:Author>
        <b:NameList>
          <b:Person>
            <b:Last>Jannah </b:Last>
          </b:Person>
          <b:Person>
            <b:Last>Sarwani</b:Last>
          </b:Person>
          <b:Person>
            <b:Last>Novriyandana</b:Last>
            <b:First>rifqi</b:First>
          </b:Person>
          <b:Person>
            <b:Last>Hardi</b:Last>
            <b:First>Enny</b:First>
          </b:Person>
        </b:NameList>
      </b:Author>
    </b:Author>
    <b:RefOrder>3</b:RefOrder>
  </b:Source>
  <b:Source>
    <b:Tag>Kha14</b:Tag>
    <b:SourceType>Book</b:SourceType>
    <b:Guid>{E1D5E73E-B265-4A4D-88F1-B927F38CF1E1}</b:Guid>
    <b:Title>Pengaruh Pajak, Tunneling Incentive, dan Kompensasi Bonus Terhadap Keputusan Transfer Pricing (Studi Empiris Pada Perusahaan Manufaktur Yang Listing di BEI Tahun 2010-2012).</b:Title>
    <b:Year>2014</b:Year>
    <b:Publisher>Universitas Mercubuana</b:Publisher>
    <b:Author>
      <b:Author>
        <b:NameList>
          <b:Person>
            <b:Last>Kharisma </b:Last>
          </b:Person>
          <b:Person>
            <b:Last>Lusiyani</b:Last>
          </b:Person>
        </b:NameList>
      </b:Author>
    </b:Author>
    <b:City>Jakarta Skripsi</b:City>
    <b:RefOrder>4</b:RefOrder>
  </b:Source>
  <b:Source>
    <b:Tag>Kur15</b:Tag>
    <b:SourceType>JournalArticle</b:SourceType>
    <b:Guid>{3E395C6A-6C58-4CDF-BB2A-38F957DD85C5}</b:Guid>
    <b:Title>Buku Pintar Transfer Pricing Untuk Kepentingan Pajak.</b:Title>
    <b:Year>2015</b:Year>
    <b:Author>
      <b:Author>
        <b:NameList>
          <b:Person>
            <b:Last>Kurniawan </b:Last>
          </b:Person>
          <b:Person>
            <b:Last>Mury</b:Last>
            <b:First>Anang </b:First>
          </b:Person>
        </b:NameList>
      </b:Author>
    </b:Author>
    <b:RefOrder>5</b:RefOrder>
  </b:Source>
  <b:Source>
    <b:Tag>Mis15</b:Tag>
    <b:SourceType>JournalArticle</b:SourceType>
    <b:Guid>{82476693-8D60-4FE0-AE8C-71E197BD4734}</b:Guid>
    <b:Author>
      <b:Author>
        <b:NameList>
          <b:Person>
            <b:Last>Mispiyanti</b:Last>
          </b:Person>
        </b:NameList>
      </b:Author>
    </b:Author>
    <b:Title>Pengaruh Pajak, Tunneling Incentive Dan Mekanisme Bonus Terhadap Keputusan Transfer Pricing.</b:Title>
    <b:JournalName>Jurnal Akuntasi &amp; Investasi </b:JournalName>
    <b:Year>2015</b:Year>
    <b:RefOrder>6</b:RefOrder>
  </b:Source>
  <b:Source>
    <b:Tag>Rah18</b:Tag>
    <b:SourceType>JournalArticle</b:SourceType>
    <b:Guid>{46FF408C-4C56-43B8-8811-860CD7781205}</b:Guid>
    <b:Title>Pengaruh Pajak, Tunneling Incentive, dan Mekanisme Bonus Terhadap Keputusan Transfer Pricing (Perusahaan Sektor Industri Dasar dan Kimia yang Terdaftar di BEI Periode 2013-2016)</b:Title>
    <b:Year>2018</b:Year>
    <b:Author>
      <b:Author>
        <b:NameList>
          <b:Person>
            <b:Last>Rahmawati</b:Last>
          </b:Person>
          <b:Person>
            <b:Last>Yuniar </b:Last>
            <b:First>Ela</b:First>
          </b:Person>
        </b:NameList>
      </b:Author>
    </b:Author>
    <b:RefOrder>7</b:RefOrder>
  </b:Source>
  <b:Source>
    <b:Tag>San18</b:Tag>
    <b:SourceType>JournalArticle</b:SourceType>
    <b:Guid>{982ED539-0857-4508-9E86-A7604EE903CC}</b:Guid>
    <b:Title>Pengaruh Pajak, Tunneling Incentive Dan Mekanisme Bonus Terhadap Keputusan Transfer Pricing (Studi Kasus Pada Perusahaan Sektor Industri Barang Konsumsi Yang Terdaftar Di Bursa Efek Indonesia Tahun 2013-2016)</b:Title>
    <b:Year>2018</b:Year>
    <b:Author>
      <b:Author>
        <b:NameList>
          <b:Person>
            <b:Last>Santosa</b:Last>
          </b:Person>
          <b:Person>
            <b:Last>Dwi </b:Last>
            <b:Middle>Jasmine</b:Middle>
            <b:First>Siti </b:First>
          </b:Person>
          <b:Person>
            <b:Last>Suzan </b:Last>
            <b:First>Leny</b:First>
          </b:Person>
        </b:NameList>
      </b:Author>
    </b:Author>
    <b:RefOrder>8</b:RefOrder>
  </b:Source>
  <b:Source>
    <b:Tag>sar17</b:Tag>
    <b:SourceType>JournalArticle</b:SourceType>
    <b:Guid>{D6C426AA-A350-4414-94CB-03932E2BA98B}</b:Guid>
    <b:Title>Pengaruh Pajak, Mekanisme Bonus, dan Tunneling Incentive Pada Indikasi Melakukan Transfer Pricing</b:Title>
    <b:JournalName>E-jurnal Akuntasi Universitas Udayana </b:JournalName>
    <b:Year>2017</b:Year>
    <b:Author>
      <b:Author>
        <b:NameList>
          <b:Person>
            <b:Last>saraswati</b:Last>
          </b:Person>
          <b:Person>
            <b:Last>Surya </b:Last>
            <b:Middle>Ayu Rai</b:Middle>
            <b:First>Gusti </b:First>
          </b:Person>
          <b:Person>
            <b:Last>Sujana </b:Last>
            <b:Middle>Ketut</b:Middle>
            <b:First>I</b:First>
          </b:Person>
        </b:NameList>
      </b:Author>
    </b:Author>
    <b:RefOrder>9</b:RefOrder>
  </b:Source>
  <b:Source>
    <b:Tag>Sug18</b:Tag>
    <b:SourceType>Book</b:SourceType>
    <b:Guid>{EB12BA29-990F-4E71-AC1D-D2CA31944FA5}</b:Guid>
    <b:Title>Metode Penelitian Kuantitatif</b:Title>
    <b:Year>2018</b:Year>
    <b:Author>
      <b:Author>
        <b:NameList>
          <b:Person>
            <b:Last>Sugiyono</b:Last>
          </b:Person>
        </b:NameList>
      </b:Author>
    </b:Author>
    <b:City>Bandung </b:City>
    <b:Publisher>Alfabeta</b:Publisher>
    <b:RefOrder>10</b:RefOrder>
  </b:Source>
  <b:Source>
    <b:Tag>Sum15</b:Tag>
    <b:SourceType>Book</b:SourceType>
    <b:Guid>{E449CFE6-849B-4B0B-8FC7-980173FE3A39}</b:Guid>
    <b:Author>
      <b:Author>
        <b:NameList>
          <b:Person>
            <b:Last>Sumarsan</b:Last>
            <b:First>Thomas</b:First>
          </b:Person>
        </b:NameList>
      </b:Author>
    </b:Author>
    <b:Title>Tax Review Dan Strategi Perencanaan Pajak edisi 2</b:Title>
    <b:Year>2015</b:Year>
    <b:RefOrder>11</b:RefOrder>
  </b:Source>
  <b:Source>
    <b:Tag>Und08</b:Tag>
    <b:SourceType>Book</b:SourceType>
    <b:Guid>{02F97520-F295-4CC9-AFA2-37E45B92FEBF}</b:Guid>
    <b:Title>Undang-Undang Republik Indonesia, nomor 36 tentang pajak penghasilan </b:Title>
    <b:Year>2008</b:Year>
    <b:RefOrder>12</b:RefOrder>
  </b:Source>
</b:Sources>
</file>

<file path=customXml/itemProps1.xml><?xml version="1.0" encoding="utf-8"?>
<ds:datastoreItem xmlns:ds="http://schemas.openxmlformats.org/officeDocument/2006/customXml" ds:itemID="{B4F78752-566D-4222-86C6-71C72201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DEWI</dc:creator>
  <cp:lastModifiedBy>tsuraya ulfah</cp:lastModifiedBy>
  <cp:revision>153</cp:revision>
  <dcterms:created xsi:type="dcterms:W3CDTF">2022-12-10T10:08:00Z</dcterms:created>
  <dcterms:modified xsi:type="dcterms:W3CDTF">2023-10-12T03:30:00Z</dcterms:modified>
</cp:coreProperties>
</file>