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0E1B" w14:textId="77777777" w:rsidR="00125F95" w:rsidRPr="00125F95" w:rsidRDefault="00125F95" w:rsidP="00125F95">
      <w:pPr>
        <w:pStyle w:val="Heading1"/>
        <w:spacing w:after="140" w:line="360" w:lineRule="auto"/>
        <w:contextualSpacing/>
      </w:pPr>
      <w:bookmarkStart w:id="0" w:name="_Toc173901547"/>
      <w:r w:rsidRPr="00125F95">
        <w:t>BAB I</w:t>
      </w:r>
      <w:bookmarkEnd w:id="0"/>
    </w:p>
    <w:p w14:paraId="01BCDD28" w14:textId="77777777" w:rsidR="00125F95" w:rsidRPr="00125F95" w:rsidRDefault="00125F95" w:rsidP="00125F95">
      <w:pPr>
        <w:pStyle w:val="Heading1"/>
        <w:spacing w:after="140" w:line="360" w:lineRule="auto"/>
        <w:contextualSpacing/>
      </w:pPr>
      <w:bookmarkStart w:id="1" w:name="_Toc173901548"/>
      <w:r w:rsidRPr="00125F95">
        <w:t>PENDAHULUAN</w:t>
      </w:r>
      <w:bookmarkEnd w:id="1"/>
    </w:p>
    <w:p w14:paraId="457CF59D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56B6" w14:textId="77777777" w:rsidR="00125F95" w:rsidRPr="00125F95" w:rsidRDefault="00125F95" w:rsidP="00125F95">
      <w:pPr>
        <w:pStyle w:val="Heading2"/>
      </w:pPr>
      <w:bookmarkStart w:id="2" w:name="_Toc173901549"/>
      <w:r w:rsidRPr="00125F95">
        <w:t xml:space="preserve">Latar </w:t>
      </w:r>
      <w:proofErr w:type="spellStart"/>
      <w:r w:rsidRPr="00125F95">
        <w:t>Belakang</w:t>
      </w:r>
      <w:bookmarkEnd w:id="2"/>
      <w:proofErr w:type="spellEnd"/>
    </w:p>
    <w:p w14:paraId="76F66A51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pengklasifikasian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pengklasifikasian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format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(PSAK) No. 1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performansi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dipercayakan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66599C56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menampilkan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kedudukan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sehari-hari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berharga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kegunaan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ganda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eksternal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setidaknya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menunaikan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4 (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relevansi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diandalkan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dibanding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ketepatan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pertimbangan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penyusun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menampilkan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akurat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ditaati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"/>
          <w:id w:val="661203304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(Hasanah, 2019).</w:t>
          </w:r>
        </w:sdtContent>
      </w:sdt>
    </w:p>
    <w:p w14:paraId="16CF7346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Perusahaan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 xml:space="preserve">go public </w:t>
      </w:r>
      <w:r w:rsidRPr="00125F9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lastRenderedPageBreak/>
        <w:t>diimplementasikan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oleh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auditor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(OJK)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"/>
          <w:id w:val="819697026"/>
          <w:placeholder>
            <w:docPart w:val="3CAF227ECFC149429DEC7A6FA84C81E5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(Anam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Julianti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, 2019).</w:t>
          </w:r>
        </w:sdtContent>
      </w:sdt>
    </w:p>
    <w:p w14:paraId="2F860AB7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(OJK)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14/POJK.04/2022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Perusahaan Publik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81396498"/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OJK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mengumumkannya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125F95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regulator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81396662"/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; a)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; c)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; d)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kas; e)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4455D07E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kebermanfaatan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investor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"/>
          <w:id w:val="-1098401361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Rochmah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., 2022)</w:t>
          </w:r>
        </w:sdtContent>
      </w:sdt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2B2C4C97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1399306"/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bookmarkEnd w:id="5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Kian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investor.</w:t>
      </w:r>
    </w:p>
    <w:p w14:paraId="5D82F606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Lamanya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penuntasan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oleh auditor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diterbitkannya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sz w:val="24"/>
          <w:szCs w:val="24"/>
        </w:rPr>
        <w:lastRenderedPageBreak/>
        <w:t xml:space="preserve">audit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"/>
          <w:id w:val="-2108882948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Ruchana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Khikmah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, 2020)</w:t>
          </w:r>
        </w:sdtContent>
      </w:sdt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042534BA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50CDB3" wp14:editId="6FEFF709">
            <wp:simplePos x="0" y="0"/>
            <wp:positionH relativeFrom="column">
              <wp:posOffset>1104900</wp:posOffset>
            </wp:positionH>
            <wp:positionV relativeFrom="paragraph">
              <wp:posOffset>1874520</wp:posOffset>
            </wp:positionV>
            <wp:extent cx="353187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37" y="21484"/>
                <wp:lineTo x="21437" y="0"/>
                <wp:lineTo x="0" y="0"/>
              </wp:wrapPolygon>
            </wp:wrapTight>
            <wp:docPr id="333475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negative</w:t>
      </w:r>
      <w:r w:rsidRPr="00125F95">
        <w:rPr>
          <w:rFonts w:ascii="Times New Roman" w:hAnsi="Times New Roman" w:cs="Times New Roman"/>
          <w:sz w:val="24"/>
          <w:szCs w:val="24"/>
        </w:rPr>
        <w:t xml:space="preserve"> di pasar,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Gambar 1.1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:</w:t>
      </w:r>
    </w:p>
    <w:p w14:paraId="2264704E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24AD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A723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BC97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B34A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EDD6" w14:textId="77777777" w:rsidR="00125F95" w:rsidRPr="00125F95" w:rsidRDefault="00125F95" w:rsidP="00125F95">
      <w:pPr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DD6F4" w14:textId="77777777" w:rsidR="00125F95" w:rsidRPr="00125F95" w:rsidRDefault="00125F95" w:rsidP="00125F95">
      <w:pPr>
        <w:spacing w:after="140" w:line="360" w:lineRule="auto"/>
        <w:ind w:left="4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25F9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125F95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BEI</w:t>
        </w:r>
      </w:hyperlink>
      <w:r w:rsidRPr="00125F95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(data </w:t>
      </w:r>
      <w:proofErr w:type="spellStart"/>
      <w:r w:rsidRPr="00125F95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diolah</w:t>
      </w:r>
      <w:proofErr w:type="spellEnd"/>
      <w:r w:rsidRPr="00125F95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), 2024</w:t>
      </w:r>
      <w:r w:rsidRPr="00125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E4F826" wp14:editId="6210A896">
                <wp:simplePos x="0" y="0"/>
                <wp:positionH relativeFrom="column">
                  <wp:posOffset>922020</wp:posOffset>
                </wp:positionH>
                <wp:positionV relativeFrom="paragraph">
                  <wp:posOffset>229235</wp:posOffset>
                </wp:positionV>
                <wp:extent cx="3771900" cy="259080"/>
                <wp:effectExtent l="0" t="0" r="0" b="7620"/>
                <wp:wrapTight wrapText="bothSides">
                  <wp:wrapPolygon edited="0">
                    <wp:start x="0" y="0"/>
                    <wp:lineTo x="0" y="20647"/>
                    <wp:lineTo x="21491" y="20647"/>
                    <wp:lineTo x="21491" y="0"/>
                    <wp:lineTo x="0" y="0"/>
                  </wp:wrapPolygon>
                </wp:wrapTight>
                <wp:docPr id="20448994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683880" w14:textId="77777777" w:rsidR="00125F95" w:rsidRPr="00712B4B" w:rsidRDefault="00125F95" w:rsidP="00125F95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6" w:name="_Toc176347042"/>
                            <w:r w:rsidRPr="00712B4B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Gambar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STYLEREF 2 \s </w:instrTex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Gambar \* ARABIC \s 2 </w:instrTex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12B4B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Jumlah Perusahaan yang Mengalami </w:t>
                            </w:r>
                            <w:r w:rsidRPr="00712B4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Audit Delay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F8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pt;margin-top:18.05pt;width:297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" stroked="f">
                <v:textbox inset="0,0,0,0">
                  <w:txbxContent>
                    <w:p w14:paraId="1A683880" w14:textId="77777777" w:rsidR="00125F95" w:rsidRPr="00712B4B" w:rsidRDefault="00125F95" w:rsidP="00125F95">
                      <w:pPr>
                        <w:pStyle w:val="Caption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7" w:name="_Toc176347042"/>
                      <w:r w:rsidRPr="00712B4B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Gambar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STYLEREF 2 \s </w:instrTex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Gambar \* ARABIC \s 2 </w:instrTex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712B4B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Jumlah Perusahaan yang Mengalami </w:t>
                      </w:r>
                      <w:r w:rsidRPr="00712B4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Audit Delay</w:t>
                      </w:r>
                      <w:bookmarkEnd w:id="7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FEC0890" w14:textId="77777777" w:rsidR="00125F95" w:rsidRPr="00125F95" w:rsidRDefault="00125F95" w:rsidP="00125F95">
      <w:pPr>
        <w:spacing w:after="14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0D114AF4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significant</w:t>
      </w:r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2018 dan 2019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10 dan 30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6B752B2C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lastRenderedPageBreak/>
        <w:t xml:space="preserve">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"/>
          <w:id w:val="-136194024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Aziz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Indrabudiman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(2023)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profitabilitas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Sejalan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"/>
          <w:id w:val="-814181452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Rochmah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 (2022)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hasilnya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profitabilitas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komite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0625D8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Total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dipunyai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kecilnya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Kian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dipunyai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diakibatkan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asal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staf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akuntansi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pengendalian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investor, regulator,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"/>
          <w:id w:val="2100444324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Oktavilia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Muslimin, 2021)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Studi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"/>
          <w:id w:val="-1789192408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Oktavilia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Muslimin (2021)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Serta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"/>
          <w:id w:val="44581830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Hasanah (2019)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positive significant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"/>
          <w:id w:val="-5217930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Aryaningsih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Budiartha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(2014)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E68C16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Faktor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diasumsikan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mengacu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seberapa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lama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beroperasi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Kian lama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diakibatkan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memproses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dibutuhkan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Studi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"/>
          <w:id w:val="-1138033719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Pradhitasari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Pardi (2021)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Begitu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"/>
          <w:id w:val="1901477023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Pratiwi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 (2020)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positive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"/>
          <w:id w:val="1166593101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Patinaja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Siahainenia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(2020)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significant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98FFCE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berfungsi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argumentasi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investor agar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Ketika auditor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argumentasi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lazim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dispensasi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unqualified opinion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selesai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terindikasi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"/>
          <w:id w:val="1237974626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Aryaningsih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Budiartha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(2014)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juga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"/>
          <w:id w:val="149407037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Ervilah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Fachriyah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(2014)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"/>
          <w:id w:val="613876321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Ruchana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Khikmah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(2020)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negative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9A7D8C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Faktor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berikutnya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Rasio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dimanfaatkan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kebisaan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membiayai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asetnya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utang.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Proporsi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utang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dipunyai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positive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negative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auditor. Hal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fakta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proporsi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utang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mengalokasikan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durasi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penyusunan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"/>
          <w:id w:val="-744108729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(Ramadhani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., 2023)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Studi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"/>
          <w:id w:val="-2061229827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Aziz dan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Indrabudiman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(2023)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"/>
          <w:id w:val="-2075497746"/>
          <w:placeholder>
            <w:docPart w:val="E8B099799899474F992033737ADE3951"/>
          </w:placeholder>
        </w:sdtPr>
        <w:sdtContent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Ramadhani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 (2023)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positive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significant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"/>
          <w:id w:val="-1181890416"/>
          <w:placeholder>
            <w:docPart w:val="E8B099799899474F992033737ADE3951"/>
          </w:placeholder>
        </w:sdtPr>
        <w:sdtContent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Rochmah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dkk</w:t>
          </w:r>
          <w:proofErr w:type="spellEnd"/>
          <w:r w:rsidRPr="00125F95">
            <w:rPr>
              <w:rFonts w:ascii="Times New Roman" w:hAnsi="Times New Roman" w:cs="Times New Roman"/>
              <w:color w:val="000000"/>
              <w:sz w:val="24"/>
              <w:szCs w:val="24"/>
            </w:rPr>
            <w:t>. (2022)</w:t>
          </w:r>
        </w:sdtContent>
      </w:sdt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bahwasanya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negative significant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CF1311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dimanfaatkan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konsisten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tambahan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konsistensi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meneliti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lanjut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Indonesia (BEI)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pasar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terkini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akurat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terkini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dikaji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B374A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menguji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asset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audit,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periode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2019 – 2023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menguji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keempat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2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Total Aset,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Perusahaan,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Audit, dan Tingkat </w:t>
      </w:r>
      <w:proofErr w:type="spellStart"/>
      <w:r w:rsidRPr="00125F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Terhadap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Pada Perusahaan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Manufaktur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Terdaftar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Indonesia”.</w:t>
      </w:r>
    </w:p>
    <w:p w14:paraId="5D24C9A1" w14:textId="77777777" w:rsidR="00125F95" w:rsidRPr="00125F95" w:rsidRDefault="00125F95" w:rsidP="00125F95">
      <w:pPr>
        <w:spacing w:after="140" w:line="360" w:lineRule="auto"/>
        <w:ind w:left="448"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5804B8" w14:textId="77777777" w:rsidR="00125F95" w:rsidRPr="00125F95" w:rsidRDefault="00125F95" w:rsidP="00125F95">
      <w:pPr>
        <w:pStyle w:val="Heading2"/>
      </w:pPr>
      <w:bookmarkStart w:id="8" w:name="_Toc173901550"/>
      <w:proofErr w:type="spellStart"/>
      <w:r w:rsidRPr="00125F95">
        <w:t>Pembatasan</w:t>
      </w:r>
      <w:proofErr w:type="spellEnd"/>
      <w:r w:rsidRPr="00125F95">
        <w:t xml:space="preserve"> </w:t>
      </w:r>
      <w:proofErr w:type="spellStart"/>
      <w:r w:rsidRPr="00125F95">
        <w:t>Masalah</w:t>
      </w:r>
      <w:bookmarkEnd w:id="8"/>
      <w:proofErr w:type="spellEnd"/>
    </w:p>
    <w:p w14:paraId="36BA01E0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18E6D1F5" w14:textId="77777777" w:rsidR="00125F95" w:rsidRPr="00125F95" w:rsidRDefault="00125F95" w:rsidP="00125F95">
      <w:pPr>
        <w:pStyle w:val="ListParagraph"/>
        <w:numPr>
          <w:ilvl w:val="0"/>
          <w:numId w:val="2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A1166D6" w14:textId="77777777" w:rsidR="00125F95" w:rsidRPr="00125F95" w:rsidRDefault="00125F95" w:rsidP="00125F95">
      <w:pPr>
        <w:pStyle w:val="ListParagraph"/>
        <w:numPr>
          <w:ilvl w:val="0"/>
          <w:numId w:val="2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asset</w:t>
      </w:r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8A320D8" w14:textId="77777777" w:rsidR="00125F95" w:rsidRPr="00125F95" w:rsidRDefault="00125F95" w:rsidP="00125F95">
      <w:pPr>
        <w:pStyle w:val="ListParagraph"/>
        <w:spacing w:after="140" w:line="360" w:lineRule="auto"/>
        <w:ind w:left="8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2FD708" w14:textId="77777777" w:rsidR="00125F95" w:rsidRPr="00125F95" w:rsidRDefault="00125F95" w:rsidP="00125F95">
      <w:pPr>
        <w:pStyle w:val="Heading2"/>
      </w:pPr>
      <w:bookmarkStart w:id="9" w:name="_Toc173901551"/>
      <w:proofErr w:type="spellStart"/>
      <w:r w:rsidRPr="00125F95">
        <w:t>Rumusan</w:t>
      </w:r>
      <w:proofErr w:type="spellEnd"/>
      <w:r w:rsidRPr="00125F95">
        <w:t xml:space="preserve"> </w:t>
      </w:r>
      <w:proofErr w:type="spellStart"/>
      <w:r w:rsidRPr="00125F95">
        <w:t>Masalah</w:t>
      </w:r>
      <w:bookmarkEnd w:id="9"/>
      <w:proofErr w:type="spellEnd"/>
    </w:p>
    <w:p w14:paraId="77594291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:</w:t>
      </w:r>
    </w:p>
    <w:p w14:paraId="365BADC3" w14:textId="77777777" w:rsidR="00125F95" w:rsidRPr="00125F95" w:rsidRDefault="00125F95" w:rsidP="00125F95">
      <w:pPr>
        <w:pStyle w:val="ListParagraph"/>
        <w:numPr>
          <w:ilvl w:val="0"/>
          <w:numId w:val="3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asset</w:t>
      </w:r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7625D9B1" w14:textId="77777777" w:rsidR="00125F95" w:rsidRPr="00125F95" w:rsidRDefault="00125F95" w:rsidP="00125F95">
      <w:pPr>
        <w:pStyle w:val="ListParagraph"/>
        <w:numPr>
          <w:ilvl w:val="0"/>
          <w:numId w:val="3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251D62EC" w14:textId="77777777" w:rsidR="00125F95" w:rsidRPr="00125F95" w:rsidRDefault="00125F95" w:rsidP="00125F95">
      <w:pPr>
        <w:pStyle w:val="ListParagraph"/>
        <w:numPr>
          <w:ilvl w:val="0"/>
          <w:numId w:val="3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7368C8E1" w14:textId="77777777" w:rsidR="00125F95" w:rsidRPr="00125F95" w:rsidRDefault="00125F95" w:rsidP="00125F95">
      <w:pPr>
        <w:pStyle w:val="ListParagraph"/>
        <w:numPr>
          <w:ilvl w:val="0"/>
          <w:numId w:val="3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15EF5514" w14:textId="77777777" w:rsidR="00125F95" w:rsidRPr="00125F95" w:rsidRDefault="00125F95" w:rsidP="00125F95">
      <w:pPr>
        <w:pStyle w:val="ListParagraph"/>
        <w:numPr>
          <w:ilvl w:val="0"/>
          <w:numId w:val="3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asset</w:t>
      </w:r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audit,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199FA521" w14:textId="77777777" w:rsidR="00125F95" w:rsidRPr="00125F95" w:rsidRDefault="00125F95" w:rsidP="00125F95">
      <w:pPr>
        <w:pStyle w:val="ListParagraph"/>
        <w:spacing w:after="140" w:line="360" w:lineRule="auto"/>
        <w:ind w:left="805"/>
        <w:jc w:val="both"/>
        <w:rPr>
          <w:rFonts w:ascii="Times New Roman" w:hAnsi="Times New Roman" w:cs="Times New Roman"/>
          <w:sz w:val="24"/>
          <w:szCs w:val="24"/>
        </w:rPr>
      </w:pPr>
    </w:p>
    <w:p w14:paraId="1C8E93B2" w14:textId="77777777" w:rsidR="00125F95" w:rsidRPr="00125F95" w:rsidRDefault="00125F95" w:rsidP="00125F95">
      <w:pPr>
        <w:pStyle w:val="Heading2"/>
      </w:pPr>
      <w:bookmarkStart w:id="10" w:name="_Toc173901552"/>
      <w:r w:rsidRPr="00125F95">
        <w:t xml:space="preserve">Tujuan </w:t>
      </w:r>
      <w:proofErr w:type="spellStart"/>
      <w:r w:rsidRPr="00125F95">
        <w:t>Penelitian</w:t>
      </w:r>
      <w:bookmarkEnd w:id="10"/>
      <w:proofErr w:type="spellEnd"/>
    </w:p>
    <w:p w14:paraId="24C4C9B0" w14:textId="77777777" w:rsidR="00125F95" w:rsidRPr="00125F95" w:rsidRDefault="00125F95" w:rsidP="00125F95">
      <w:pPr>
        <w:pStyle w:val="ListParagraph"/>
        <w:spacing w:after="140" w:line="360" w:lineRule="auto"/>
        <w:ind w:left="448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:</w:t>
      </w:r>
    </w:p>
    <w:p w14:paraId="2C7A3D5B" w14:textId="77777777" w:rsidR="00125F95" w:rsidRPr="00125F95" w:rsidRDefault="00125F95" w:rsidP="00125F95">
      <w:pPr>
        <w:pStyle w:val="ListParagraph"/>
        <w:numPr>
          <w:ilvl w:val="0"/>
          <w:numId w:val="4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asset</w:t>
      </w:r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68908C6B" w14:textId="77777777" w:rsidR="00125F95" w:rsidRPr="00125F95" w:rsidRDefault="00125F95" w:rsidP="00125F95">
      <w:pPr>
        <w:pStyle w:val="ListParagraph"/>
        <w:numPr>
          <w:ilvl w:val="0"/>
          <w:numId w:val="4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0C67E633" w14:textId="77777777" w:rsidR="00125F95" w:rsidRPr="00125F95" w:rsidRDefault="00125F95" w:rsidP="00125F95">
      <w:pPr>
        <w:pStyle w:val="ListParagraph"/>
        <w:numPr>
          <w:ilvl w:val="0"/>
          <w:numId w:val="4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08F6F9A3" w14:textId="77777777" w:rsidR="00125F95" w:rsidRPr="00125F95" w:rsidRDefault="00125F95" w:rsidP="00125F95">
      <w:pPr>
        <w:pStyle w:val="ListParagraph"/>
        <w:numPr>
          <w:ilvl w:val="0"/>
          <w:numId w:val="4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05D3A428" w14:textId="77777777" w:rsidR="00125F95" w:rsidRPr="00125F95" w:rsidRDefault="00125F95" w:rsidP="00125F95">
      <w:pPr>
        <w:pStyle w:val="ListParagraph"/>
        <w:numPr>
          <w:ilvl w:val="0"/>
          <w:numId w:val="4"/>
        </w:numPr>
        <w:spacing w:after="140" w:line="360" w:lineRule="auto"/>
        <w:ind w:left="80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asset</w:t>
      </w:r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audit,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i/>
          <w:iCs/>
          <w:sz w:val="24"/>
          <w:szCs w:val="24"/>
        </w:rPr>
        <w:t>solvabilitas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234D4004" w14:textId="77777777" w:rsidR="00125F95" w:rsidRPr="00125F95" w:rsidRDefault="00125F95" w:rsidP="00125F95">
      <w:pPr>
        <w:pStyle w:val="ListParagraph"/>
        <w:spacing w:after="140" w:line="360" w:lineRule="auto"/>
        <w:ind w:left="8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9D96BE" w14:textId="77777777" w:rsidR="00125F95" w:rsidRPr="00125F95" w:rsidRDefault="00125F95" w:rsidP="00125F95">
      <w:pPr>
        <w:pStyle w:val="Heading2"/>
      </w:pPr>
      <w:bookmarkStart w:id="11" w:name="_Toc173901553"/>
      <w:r w:rsidRPr="00125F95">
        <w:t>Manfaat/</w:t>
      </w:r>
      <w:proofErr w:type="spellStart"/>
      <w:r w:rsidRPr="00125F95">
        <w:t>Kegunaan</w:t>
      </w:r>
      <w:proofErr w:type="spellEnd"/>
      <w:r w:rsidRPr="00125F95">
        <w:t xml:space="preserve"> </w:t>
      </w:r>
      <w:proofErr w:type="spellStart"/>
      <w:r w:rsidRPr="00125F95">
        <w:t>Penelitian</w:t>
      </w:r>
      <w:bookmarkEnd w:id="11"/>
      <w:proofErr w:type="spellEnd"/>
    </w:p>
    <w:p w14:paraId="69ACE730" w14:textId="77777777" w:rsidR="00125F95" w:rsidRPr="00125F95" w:rsidRDefault="00125F95" w:rsidP="00125F95">
      <w:pPr>
        <w:spacing w:after="140" w:line="360" w:lineRule="auto"/>
        <w:ind w:left="448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dua,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292E196B" w14:textId="77777777" w:rsidR="00125F95" w:rsidRPr="00125F95" w:rsidRDefault="00125F95" w:rsidP="00125F95">
      <w:pPr>
        <w:pStyle w:val="ListParagraph"/>
        <w:numPr>
          <w:ilvl w:val="0"/>
          <w:numId w:val="5"/>
        </w:numPr>
        <w:spacing w:after="140" w:line="360" w:lineRule="auto"/>
        <w:ind w:left="80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6891F6CF" w14:textId="77777777" w:rsidR="00125F95" w:rsidRPr="00125F95" w:rsidRDefault="00125F95" w:rsidP="00125F95">
      <w:pPr>
        <w:pStyle w:val="ListParagraph"/>
        <w:spacing w:after="140" w:line="360" w:lineRule="auto"/>
        <w:ind w:left="805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audit.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menyisipkan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42B65457" w14:textId="77777777" w:rsidR="00125F95" w:rsidRPr="00125F95" w:rsidRDefault="00125F95" w:rsidP="00125F95">
      <w:pPr>
        <w:pStyle w:val="ListParagraph"/>
        <w:spacing w:after="140" w:line="360" w:lineRule="auto"/>
        <w:ind w:left="805"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7CE7215" w14:textId="77777777" w:rsidR="00125F95" w:rsidRPr="00125F95" w:rsidRDefault="00125F95" w:rsidP="00125F95">
      <w:pPr>
        <w:pStyle w:val="ListParagraph"/>
        <w:numPr>
          <w:ilvl w:val="0"/>
          <w:numId w:val="5"/>
        </w:numPr>
        <w:spacing w:after="140" w:line="360" w:lineRule="auto"/>
        <w:ind w:left="80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75FB7FB8" w14:textId="77777777" w:rsidR="00125F95" w:rsidRPr="00125F95" w:rsidRDefault="00125F95" w:rsidP="00125F95">
      <w:pPr>
        <w:pStyle w:val="ListParagraph"/>
        <w:spacing w:after="140" w:line="360" w:lineRule="auto"/>
        <w:ind w:left="80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5F9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menyisipkan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r w:rsidRPr="00125F95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12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F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5F95">
        <w:rPr>
          <w:rFonts w:ascii="Times New Roman" w:hAnsi="Times New Roman" w:cs="Times New Roman"/>
          <w:sz w:val="24"/>
          <w:szCs w:val="24"/>
        </w:rPr>
        <w:t>.</w:t>
      </w:r>
    </w:p>
    <w:p w14:paraId="4C5FABDB" w14:textId="77777777" w:rsidR="00125F95" w:rsidRPr="00125F95" w:rsidRDefault="00125F95" w:rsidP="00125F95">
      <w:pPr>
        <w:spacing w:after="1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F9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9BBBD8" w14:textId="77777777" w:rsidR="0005377D" w:rsidRPr="00125F95" w:rsidRDefault="0005377D">
      <w:pPr>
        <w:rPr>
          <w:rFonts w:ascii="Times New Roman" w:hAnsi="Times New Roman" w:cs="Times New Roman"/>
          <w:sz w:val="24"/>
          <w:szCs w:val="24"/>
        </w:rPr>
      </w:pPr>
    </w:p>
    <w:sectPr w:rsidR="0005377D" w:rsidRPr="00125F95" w:rsidSect="00125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A96B" w14:textId="77777777" w:rsidR="00205195" w:rsidRDefault="00205195" w:rsidP="00EC2529">
      <w:pPr>
        <w:spacing w:after="0" w:line="240" w:lineRule="auto"/>
      </w:pPr>
      <w:r>
        <w:separator/>
      </w:r>
    </w:p>
  </w:endnote>
  <w:endnote w:type="continuationSeparator" w:id="0">
    <w:p w14:paraId="33659F5F" w14:textId="77777777" w:rsidR="00205195" w:rsidRDefault="00205195" w:rsidP="00EC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4B3E" w14:textId="77777777" w:rsidR="00EC2529" w:rsidRDefault="00EC2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83A3" w14:textId="77777777" w:rsidR="00EC2529" w:rsidRDefault="00EC2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A23E" w14:textId="77777777" w:rsidR="00EC2529" w:rsidRDefault="00EC2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5983" w14:textId="77777777" w:rsidR="00205195" w:rsidRDefault="00205195" w:rsidP="00EC2529">
      <w:pPr>
        <w:spacing w:after="0" w:line="240" w:lineRule="auto"/>
      </w:pPr>
      <w:r>
        <w:separator/>
      </w:r>
    </w:p>
  </w:footnote>
  <w:footnote w:type="continuationSeparator" w:id="0">
    <w:p w14:paraId="3DF22937" w14:textId="77777777" w:rsidR="00205195" w:rsidRDefault="00205195" w:rsidP="00EC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9E89" w14:textId="37257759" w:rsidR="00EC2529" w:rsidRDefault="00000000">
    <w:pPr>
      <w:pStyle w:val="Header"/>
    </w:pPr>
    <w:r>
      <w:rPr>
        <w:noProof/>
        <w14:ligatures w14:val="standardContextual"/>
      </w:rPr>
      <w:pict w14:anchorId="33606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371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4060" w14:textId="150D87E2" w:rsidR="00EC2529" w:rsidRDefault="00000000">
    <w:pPr>
      <w:pStyle w:val="Header"/>
    </w:pPr>
    <w:r>
      <w:rPr>
        <w:noProof/>
        <w14:ligatures w14:val="standardContextual"/>
      </w:rPr>
      <w:pict w14:anchorId="4322A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3717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24EF" w14:textId="4D4C568D" w:rsidR="00EC2529" w:rsidRDefault="00000000">
    <w:pPr>
      <w:pStyle w:val="Header"/>
    </w:pPr>
    <w:r>
      <w:rPr>
        <w:noProof/>
        <w14:ligatures w14:val="standardContextual"/>
      </w:rPr>
      <w:pict w14:anchorId="04A13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371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D7E"/>
    <w:multiLevelType w:val="hybridMultilevel"/>
    <w:tmpl w:val="27B24E28"/>
    <w:lvl w:ilvl="0" w:tplc="83503B1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04242E4"/>
    <w:multiLevelType w:val="hybridMultilevel"/>
    <w:tmpl w:val="DD8AB6B8"/>
    <w:lvl w:ilvl="0" w:tplc="2F44CA0A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C5179"/>
    <w:multiLevelType w:val="hybridMultilevel"/>
    <w:tmpl w:val="53A434AC"/>
    <w:lvl w:ilvl="0" w:tplc="24D6797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39390EF4"/>
    <w:multiLevelType w:val="hybridMultilevel"/>
    <w:tmpl w:val="051C6484"/>
    <w:lvl w:ilvl="0" w:tplc="215C46C2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3A423A13"/>
    <w:multiLevelType w:val="hybridMultilevel"/>
    <w:tmpl w:val="F4A4D356"/>
    <w:lvl w:ilvl="0" w:tplc="6D6E791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787969851">
    <w:abstractNumId w:val="1"/>
  </w:num>
  <w:num w:numId="2" w16cid:durableId="1432892244">
    <w:abstractNumId w:val="4"/>
  </w:num>
  <w:num w:numId="3" w16cid:durableId="992442823">
    <w:abstractNumId w:val="3"/>
  </w:num>
  <w:num w:numId="4" w16cid:durableId="563951715">
    <w:abstractNumId w:val="2"/>
  </w:num>
  <w:num w:numId="5" w16cid:durableId="58472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LOWDR+oPNr1gOR4FSstYHcradFNX2hlKGUaWUa54WZZUg6DBQWGfSS3AIE+9NJI5AqWxyYyAnDWEfI2cm4g/Dw==" w:salt="Ydo/2cPGjAOr9OAzLOELM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95"/>
    <w:rsid w:val="0005377D"/>
    <w:rsid w:val="00125F95"/>
    <w:rsid w:val="00205195"/>
    <w:rsid w:val="0025541E"/>
    <w:rsid w:val="00564A4C"/>
    <w:rsid w:val="00A06057"/>
    <w:rsid w:val="00AD5B22"/>
    <w:rsid w:val="00B8140A"/>
    <w:rsid w:val="00CD01C9"/>
    <w:rsid w:val="00E00E0C"/>
    <w:rsid w:val="00EC2529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C8641"/>
  <w15:chartTrackingRefBased/>
  <w15:docId w15:val="{EEB37739-FD30-4640-BB41-30435B5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95"/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F95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25F95"/>
    <w:pPr>
      <w:numPr>
        <w:numId w:val="1"/>
      </w:numPr>
      <w:spacing w:after="140" w:line="360" w:lineRule="auto"/>
      <w:ind w:left="450" w:hanging="45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F95"/>
    <w:rPr>
      <w:rFonts w:ascii="Times New Roman" w:eastAsiaTheme="minorHAnsi" w:hAnsi="Times New Roman" w:cs="Times New Roman"/>
      <w:b/>
      <w:bCs/>
      <w:kern w:val="0"/>
      <w:sz w:val="24"/>
      <w:szCs w:val="24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5F95"/>
    <w:rPr>
      <w:rFonts w:ascii="Times New Roman" w:eastAsiaTheme="minorHAnsi" w:hAnsi="Times New Roman" w:cs="Times New Roman"/>
      <w:b/>
      <w:bCs/>
      <w:kern w:val="0"/>
      <w:sz w:val="24"/>
      <w:szCs w:val="24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12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F9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25F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25F95"/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29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29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B099799899474F992033737ADE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64A3-6DC5-45E1-A94A-CC5336542C3C}"/>
      </w:docPartPr>
      <w:docPartBody>
        <w:p w:rsidR="00574BE4" w:rsidRDefault="00574BE4" w:rsidP="00574BE4">
          <w:pPr>
            <w:pStyle w:val="E8B099799899474F992033737ADE3951"/>
          </w:pPr>
          <w:r w:rsidRPr="00B506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F227ECFC149429DEC7A6FA84C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D02E-C4DB-4306-8DF0-AA4F43868D7D}"/>
      </w:docPartPr>
      <w:docPartBody>
        <w:p w:rsidR="00574BE4" w:rsidRDefault="00574BE4" w:rsidP="00574BE4">
          <w:pPr>
            <w:pStyle w:val="3CAF227ECFC149429DEC7A6FA84C81E5"/>
          </w:pPr>
          <w:r w:rsidRPr="00B506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E4"/>
    <w:rsid w:val="0025541E"/>
    <w:rsid w:val="00564A4C"/>
    <w:rsid w:val="00574BE4"/>
    <w:rsid w:val="00B719D9"/>
    <w:rsid w:val="00CD01C9"/>
    <w:rsid w:val="00E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BE4"/>
  </w:style>
  <w:style w:type="paragraph" w:customStyle="1" w:styleId="E8B099799899474F992033737ADE3951">
    <w:name w:val="E8B099799899474F992033737ADE3951"/>
    <w:rsid w:val="00574BE4"/>
  </w:style>
  <w:style w:type="paragraph" w:customStyle="1" w:styleId="3CAF227ECFC149429DEC7A6FA84C81E5">
    <w:name w:val="3CAF227ECFC149429DEC7A6FA84C81E5"/>
    <w:rsid w:val="0057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3</cp:revision>
  <dcterms:created xsi:type="dcterms:W3CDTF">2024-12-09T08:40:00Z</dcterms:created>
  <dcterms:modified xsi:type="dcterms:W3CDTF">2025-01-06T01:55:00Z</dcterms:modified>
</cp:coreProperties>
</file>