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EA9BC" w14:textId="77777777" w:rsidR="00AB563F" w:rsidRPr="00064DF5" w:rsidRDefault="00AB563F" w:rsidP="00AB563F">
      <w:pPr>
        <w:pStyle w:val="Heading1"/>
        <w:ind w:left="0" w:right="3"/>
      </w:pPr>
      <w:bookmarkStart w:id="0" w:name="_Toc181713130"/>
      <w:r w:rsidRPr="00064DF5">
        <w:t>DAFTAR PUSTAKA</w:t>
      </w:r>
      <w:bookmarkEnd w:id="0"/>
    </w:p>
    <w:p w14:paraId="55D249DE" w14:textId="77777777" w:rsidR="00AB563F" w:rsidRPr="00064DF5" w:rsidRDefault="00AB563F" w:rsidP="00AB563F">
      <w:pPr>
        <w:pStyle w:val="Heading1"/>
        <w:ind w:left="0"/>
        <w:rPr>
          <w:vanish/>
        </w:rPr>
      </w:pPr>
    </w:p>
    <w:p w14:paraId="7F68A8CE" w14:textId="77777777" w:rsidR="00AB563F" w:rsidRPr="00064DF5" w:rsidRDefault="00AB563F" w:rsidP="00AB563F">
      <w:pPr>
        <w:spacing w:line="360" w:lineRule="auto"/>
        <w:jc w:val="both"/>
        <w:rPr>
          <w:sz w:val="24"/>
          <w:szCs w:val="24"/>
          <w:lang w:val="id-ID" w:eastAsia="id-ID"/>
        </w:rPr>
      </w:pPr>
    </w:p>
    <w:sdt>
      <w:sdtPr>
        <w:rPr>
          <w:rFonts w:ascii="Arial" w:hAnsi="Arial" w:cs="Arial"/>
          <w:vanish/>
          <w:sz w:val="24"/>
          <w:szCs w:val="24"/>
          <w:lang w:val="id-ID" w:eastAsia="id-ID"/>
        </w:rPr>
        <w:tag w:val="MENDELEY_BIBLIOGRAPHY"/>
        <w:id w:val="-423577213"/>
        <w:placeholder>
          <w:docPart w:val="1372FB0BBF2A4D9DBC0FAF04122B2464"/>
        </w:placeholder>
      </w:sdtPr>
      <w:sdtEndPr>
        <w:rPr>
          <w:rFonts w:ascii="Times New Roman" w:hAnsi="Times New Roman" w:cs="Times New Roman"/>
          <w:vanish w:val="0"/>
          <w:lang w:val="id" w:eastAsia="en-US"/>
        </w:rPr>
      </w:sdtEndPr>
      <w:sdtContent>
        <w:p w14:paraId="6D20DAE6" w14:textId="77777777" w:rsidR="00AB563F" w:rsidRPr="00064DF5" w:rsidRDefault="00AB563F" w:rsidP="00AB563F">
          <w:pPr>
            <w:spacing w:line="360" w:lineRule="auto"/>
            <w:ind w:hanging="480"/>
            <w:jc w:val="both"/>
            <w:rPr>
              <w:sz w:val="24"/>
              <w:szCs w:val="24"/>
            </w:rPr>
          </w:pPr>
          <w:r w:rsidRPr="00064DF5">
            <w:rPr>
              <w:sz w:val="24"/>
              <w:szCs w:val="24"/>
            </w:rPr>
            <w:t xml:space="preserve">Ain, N. F., Garancang, S., &amp; Abunawas, K. (2023). Konsep Umum Populasi Dan Sampel Dalam Penelitian. </w:t>
          </w:r>
          <w:r w:rsidRPr="00064DF5">
            <w:rPr>
              <w:i/>
              <w:iCs/>
              <w:sz w:val="24"/>
              <w:szCs w:val="24"/>
            </w:rPr>
            <w:t>Jurnal Pilar</w:t>
          </w:r>
          <w:r w:rsidRPr="00064DF5">
            <w:rPr>
              <w:sz w:val="24"/>
              <w:szCs w:val="24"/>
            </w:rPr>
            <w:t xml:space="preserve">, </w:t>
          </w:r>
          <w:r w:rsidRPr="00064DF5">
            <w:rPr>
              <w:i/>
              <w:iCs/>
              <w:sz w:val="24"/>
              <w:szCs w:val="24"/>
            </w:rPr>
            <w:t>14</w:t>
          </w:r>
          <w:r w:rsidRPr="00064DF5">
            <w:rPr>
              <w:sz w:val="24"/>
              <w:szCs w:val="24"/>
            </w:rPr>
            <w:t>(1), 15–31.</w:t>
          </w:r>
        </w:p>
        <w:p w14:paraId="207A9155" w14:textId="77777777" w:rsidR="00AB563F" w:rsidRPr="00064DF5" w:rsidRDefault="00AB563F" w:rsidP="00AB563F">
          <w:pPr>
            <w:spacing w:line="360" w:lineRule="auto"/>
            <w:ind w:hanging="480"/>
            <w:jc w:val="both"/>
            <w:rPr>
              <w:sz w:val="24"/>
              <w:szCs w:val="24"/>
            </w:rPr>
          </w:pPr>
          <w:r w:rsidRPr="00064DF5">
            <w:rPr>
              <w:sz w:val="24"/>
              <w:szCs w:val="24"/>
            </w:rPr>
            <w:t xml:space="preserve">Anggraeni, M. D. P. (2020). </w:t>
          </w:r>
          <w:r w:rsidRPr="00064DF5">
            <w:rPr>
              <w:i/>
              <w:iCs/>
              <w:sz w:val="24"/>
              <w:szCs w:val="24"/>
            </w:rPr>
            <w:t>Pengaruh Profitabilitas, Likuiditas, Dan Leverage Terhadap Nilai Perusahaan Dengan Kebijakan Dividen Sebagai Variabel Moderasi  (Studi Pada Perusahaan Manufaktur Yang Terdaftar Di Bursa Efek Indonesia Tahun 2016-2018)</w:t>
          </w:r>
          <w:r w:rsidRPr="00064DF5">
            <w:rPr>
              <w:sz w:val="24"/>
              <w:szCs w:val="24"/>
            </w:rPr>
            <w:t>.</w:t>
          </w:r>
        </w:p>
        <w:p w14:paraId="19263363" w14:textId="77777777" w:rsidR="00AB563F" w:rsidRPr="00314296" w:rsidRDefault="00AB563F" w:rsidP="00AB563F">
          <w:pPr>
            <w:spacing w:line="360" w:lineRule="auto"/>
            <w:ind w:hanging="480"/>
            <w:jc w:val="both"/>
            <w:rPr>
              <w:sz w:val="24"/>
              <w:szCs w:val="24"/>
            </w:rPr>
          </w:pPr>
          <w:r w:rsidRPr="00064DF5">
            <w:rPr>
              <w:sz w:val="24"/>
              <w:szCs w:val="24"/>
            </w:rPr>
            <w:t xml:space="preserve">Anni’mah, H. F., Sumiati, A., &amp; Susanti, S. (2021). Pengaruh Leverage, Likuiditas, Profitabilitas Terhadap Nilai Perusahaan Indeks Idx Smc Composite 2019. </w:t>
          </w:r>
          <w:r w:rsidRPr="00064DF5">
            <w:rPr>
              <w:i/>
              <w:iCs/>
              <w:sz w:val="24"/>
              <w:szCs w:val="24"/>
            </w:rPr>
            <w:t>Jurnal Akuntansi, Perpajakan Dan Auditing</w:t>
          </w:r>
          <w:r w:rsidRPr="00064DF5">
            <w:rPr>
              <w:sz w:val="24"/>
              <w:szCs w:val="24"/>
            </w:rPr>
            <w:t xml:space="preserve">, </w:t>
          </w:r>
          <w:r w:rsidRPr="00064DF5">
            <w:rPr>
              <w:i/>
              <w:iCs/>
              <w:sz w:val="24"/>
              <w:szCs w:val="24"/>
            </w:rPr>
            <w:t>2</w:t>
          </w:r>
          <w:r w:rsidRPr="00064DF5">
            <w:rPr>
              <w:sz w:val="24"/>
              <w:szCs w:val="24"/>
            </w:rPr>
            <w:t xml:space="preserve">(2), 260–279. </w:t>
          </w:r>
          <w:hyperlink r:id="rId7" w:history="1">
            <w:r w:rsidRPr="00314296">
              <w:rPr>
                <w:rStyle w:val="Hyperlink"/>
                <w:sz w:val="24"/>
                <w:szCs w:val="24"/>
              </w:rPr>
              <w:t>Https://Doi.Org/10.21009/Japa.0202.05</w:t>
            </w:r>
          </w:hyperlink>
        </w:p>
        <w:p w14:paraId="698E17B5" w14:textId="77777777" w:rsidR="00AB563F" w:rsidRPr="00064DF5" w:rsidRDefault="00AB563F" w:rsidP="00AB563F">
          <w:pPr>
            <w:spacing w:line="360" w:lineRule="auto"/>
            <w:ind w:hanging="480"/>
            <w:jc w:val="both"/>
            <w:rPr>
              <w:sz w:val="24"/>
              <w:szCs w:val="24"/>
            </w:rPr>
          </w:pPr>
          <w:r w:rsidRPr="00064DF5">
            <w:rPr>
              <w:sz w:val="24"/>
              <w:szCs w:val="24"/>
            </w:rPr>
            <w:t xml:space="preserve">Fitriani, A., &amp; Ruchjana, E. T. (2020a). Pengaruh Financial Distress Dan Leverage Terhadap Konservatisme Akuntansi Pada Perusahaan Retail Di Indonesia. </w:t>
          </w:r>
          <w:r w:rsidRPr="00064DF5">
            <w:rPr>
              <w:i/>
              <w:iCs/>
              <w:sz w:val="24"/>
              <w:szCs w:val="24"/>
            </w:rPr>
            <w:t xml:space="preserve">Jurnal Ekonomi-Manajemen-Akuntansi </w:t>
          </w:r>
          <w:r w:rsidRPr="00064DF5">
            <w:rPr>
              <w:sz w:val="24"/>
              <w:szCs w:val="24"/>
            </w:rPr>
            <w:t xml:space="preserve">, </w:t>
          </w:r>
          <w:r w:rsidRPr="00064DF5">
            <w:rPr>
              <w:i/>
              <w:iCs/>
              <w:sz w:val="24"/>
              <w:szCs w:val="24"/>
            </w:rPr>
            <w:t>16</w:t>
          </w:r>
          <w:r w:rsidRPr="00064DF5">
            <w:rPr>
              <w:sz w:val="24"/>
              <w:szCs w:val="24"/>
            </w:rPr>
            <w:t>(2), 82–93.</w:t>
          </w:r>
        </w:p>
        <w:p w14:paraId="0B30642E" w14:textId="77777777" w:rsidR="00AB563F" w:rsidRPr="00064DF5" w:rsidRDefault="00AB563F" w:rsidP="00AB563F">
          <w:pPr>
            <w:spacing w:line="360" w:lineRule="auto"/>
            <w:ind w:hanging="480"/>
            <w:jc w:val="both"/>
            <w:rPr>
              <w:sz w:val="24"/>
              <w:szCs w:val="24"/>
            </w:rPr>
          </w:pPr>
          <w:r w:rsidRPr="00064DF5">
            <w:rPr>
              <w:sz w:val="24"/>
              <w:szCs w:val="24"/>
            </w:rPr>
            <w:t xml:space="preserve">Fitriani, A., &amp; Ruchjana, E. T. (2020b). Pengaruh Financial Distress Dan Leverage Terhadap Konservatisme Akuntansi Pada Perusahaan Retail Di Indonesia. </w:t>
          </w:r>
          <w:r w:rsidRPr="00064DF5">
            <w:rPr>
              <w:i/>
              <w:iCs/>
              <w:sz w:val="24"/>
              <w:szCs w:val="24"/>
            </w:rPr>
            <w:t>Equilibrium: Jurnal Ekonomi-Manajemen-Akuntansi</w:t>
          </w:r>
          <w:r w:rsidRPr="00064DF5">
            <w:rPr>
              <w:sz w:val="24"/>
              <w:szCs w:val="24"/>
            </w:rPr>
            <w:t xml:space="preserve">, </w:t>
          </w:r>
          <w:r w:rsidRPr="00064DF5">
            <w:rPr>
              <w:i/>
              <w:iCs/>
              <w:sz w:val="24"/>
              <w:szCs w:val="24"/>
            </w:rPr>
            <w:t>16</w:t>
          </w:r>
          <w:r w:rsidRPr="00064DF5">
            <w:rPr>
              <w:sz w:val="24"/>
              <w:szCs w:val="24"/>
            </w:rPr>
            <w:t>(2), 82–93.</w:t>
          </w:r>
        </w:p>
        <w:p w14:paraId="5A8001FD" w14:textId="77777777" w:rsidR="00AB563F" w:rsidRPr="00064DF5" w:rsidRDefault="00AB563F" w:rsidP="00AB563F">
          <w:pPr>
            <w:spacing w:line="360" w:lineRule="auto"/>
            <w:ind w:hanging="480"/>
            <w:jc w:val="both"/>
            <w:rPr>
              <w:sz w:val="24"/>
              <w:szCs w:val="24"/>
            </w:rPr>
          </w:pPr>
          <w:r w:rsidRPr="00064DF5">
            <w:rPr>
              <w:sz w:val="24"/>
              <w:szCs w:val="24"/>
            </w:rPr>
            <w:t xml:space="preserve">Ghozali, I. (2018). </w:t>
          </w:r>
          <w:r w:rsidRPr="00064DF5">
            <w:rPr>
              <w:i/>
              <w:iCs/>
              <w:sz w:val="24"/>
              <w:szCs w:val="24"/>
            </w:rPr>
            <w:t xml:space="preserve">Aplikasi Analisis Multivariate Dengan Program Ibm Spss 25 </w:t>
          </w:r>
          <w:r w:rsidRPr="00064DF5">
            <w:rPr>
              <w:sz w:val="24"/>
              <w:szCs w:val="24"/>
            </w:rPr>
            <w:t>(Edisi 9).</w:t>
          </w:r>
        </w:p>
        <w:p w14:paraId="7BD93979" w14:textId="77777777" w:rsidR="00AB563F" w:rsidRPr="00064DF5" w:rsidRDefault="00AB563F" w:rsidP="00AB563F">
          <w:pPr>
            <w:spacing w:line="360" w:lineRule="auto"/>
            <w:ind w:hanging="480"/>
            <w:jc w:val="both"/>
            <w:rPr>
              <w:sz w:val="24"/>
              <w:szCs w:val="24"/>
            </w:rPr>
          </w:pPr>
          <w:r w:rsidRPr="00064DF5">
            <w:rPr>
              <w:sz w:val="24"/>
              <w:szCs w:val="24"/>
            </w:rPr>
            <w:t xml:space="preserve">Ghozali, I. (2021). </w:t>
          </w:r>
          <w:r w:rsidRPr="00064DF5">
            <w:rPr>
              <w:i/>
              <w:iCs/>
              <w:sz w:val="24"/>
              <w:szCs w:val="24"/>
            </w:rPr>
            <w:t xml:space="preserve">Aplikasi Analisis Multivariate Dengan Program Ibm Spss 26 </w:t>
          </w:r>
          <w:r w:rsidRPr="00064DF5">
            <w:rPr>
              <w:sz w:val="24"/>
              <w:szCs w:val="24"/>
            </w:rPr>
            <w:t>(Edisi 10). Badan Penerbit Universitas Diponegoro.</w:t>
          </w:r>
        </w:p>
        <w:p w14:paraId="577ECCBE" w14:textId="77777777" w:rsidR="00AB563F" w:rsidRPr="00314296" w:rsidRDefault="00AB563F" w:rsidP="00AB563F">
          <w:pPr>
            <w:spacing w:line="360" w:lineRule="auto"/>
            <w:ind w:hanging="480"/>
            <w:jc w:val="both"/>
            <w:rPr>
              <w:sz w:val="24"/>
              <w:szCs w:val="24"/>
            </w:rPr>
          </w:pPr>
          <w:r w:rsidRPr="00064DF5">
            <w:rPr>
              <w:sz w:val="24"/>
              <w:szCs w:val="24"/>
            </w:rPr>
            <w:t xml:space="preserve">Haryadi, E., Sumiati, T., &amp; Umdiana, N. (2020). </w:t>
          </w:r>
          <w:r w:rsidRPr="00064DF5">
            <w:rPr>
              <w:i/>
              <w:iCs/>
              <w:sz w:val="24"/>
              <w:szCs w:val="24"/>
            </w:rPr>
            <w:t>Financial Distress, Leverage, Persistensi Laba Dan Ukuran Perusahaan Terhadap Konservatisme Akuntansi</w:t>
          </w:r>
          <w:r w:rsidRPr="00064DF5">
            <w:rPr>
              <w:sz w:val="24"/>
              <w:szCs w:val="24"/>
            </w:rPr>
            <w:t xml:space="preserve">. </w:t>
          </w:r>
          <w:hyperlink r:id="rId8" w:history="1">
            <w:r w:rsidRPr="00314296">
              <w:rPr>
                <w:rStyle w:val="Hyperlink"/>
                <w:sz w:val="24"/>
                <w:szCs w:val="24"/>
              </w:rPr>
              <w:t>Https://Api.Semanticscholar.Org/Corpusid:225435867</w:t>
            </w:r>
          </w:hyperlink>
        </w:p>
        <w:p w14:paraId="3681838B" w14:textId="77777777" w:rsidR="00AB563F" w:rsidRPr="00064DF5" w:rsidRDefault="00AB563F" w:rsidP="00AB563F">
          <w:pPr>
            <w:spacing w:line="360" w:lineRule="auto"/>
            <w:ind w:hanging="480"/>
            <w:jc w:val="both"/>
            <w:rPr>
              <w:sz w:val="24"/>
              <w:szCs w:val="24"/>
            </w:rPr>
          </w:pPr>
          <w:r w:rsidRPr="00064DF5">
            <w:rPr>
              <w:sz w:val="24"/>
              <w:szCs w:val="24"/>
            </w:rPr>
            <w:t xml:space="preserve">Hery. (2023). </w:t>
          </w:r>
          <w:r w:rsidRPr="00064DF5">
            <w:rPr>
              <w:i/>
              <w:iCs/>
              <w:sz w:val="24"/>
              <w:szCs w:val="24"/>
            </w:rPr>
            <w:t>Analisis Laporan Keuangan : Intergrated And Comperhesive Edtion</w:t>
          </w:r>
          <w:r w:rsidRPr="00064DF5">
            <w:rPr>
              <w:sz w:val="24"/>
              <w:szCs w:val="24"/>
            </w:rPr>
            <w:t xml:space="preserve"> (Adipramono, Ed.). Pt. Grasindo.</w:t>
          </w:r>
        </w:p>
        <w:p w14:paraId="21A04244" w14:textId="77777777" w:rsidR="00AB563F" w:rsidRDefault="00AB563F" w:rsidP="00AB563F">
          <w:pPr>
            <w:spacing w:line="360" w:lineRule="auto"/>
            <w:ind w:left="480" w:hanging="480"/>
            <w:jc w:val="both"/>
            <w:rPr>
              <w:sz w:val="24"/>
              <w:szCs w:val="24"/>
            </w:rPr>
            <w:sectPr w:rsidR="00AB563F" w:rsidSect="00AB563F">
              <w:headerReference w:type="even" r:id="rId9"/>
              <w:headerReference w:type="default" r:id="rId10"/>
              <w:footerReference w:type="even" r:id="rId11"/>
              <w:footerReference w:type="default" r:id="rId12"/>
              <w:headerReference w:type="first" r:id="rId13"/>
              <w:footerReference w:type="first" r:id="rId14"/>
              <w:pgSz w:w="11910" w:h="16840"/>
              <w:pgMar w:top="1701" w:right="1701" w:bottom="2268" w:left="2268" w:header="720" w:footer="720" w:gutter="0"/>
              <w:cols w:space="720"/>
              <w:docGrid w:linePitch="299"/>
            </w:sectPr>
          </w:pPr>
          <w:r w:rsidRPr="00064DF5">
            <w:rPr>
              <w:sz w:val="24"/>
              <w:szCs w:val="24"/>
            </w:rPr>
            <w:t xml:space="preserve">Hidayat, M., &amp; Galib, M. (2019). Analisis Leverage Operasi Dan Leverage Keuangan Terhadap Earning Per Share (Eps) Di Perusahaan Industri Pabrik Kertas Yang Terdaftar Di Bursa Efek Indonesia. </w:t>
          </w:r>
          <w:r w:rsidRPr="00064DF5">
            <w:rPr>
              <w:i/>
              <w:iCs/>
              <w:sz w:val="24"/>
              <w:szCs w:val="24"/>
            </w:rPr>
            <w:t>Journal Of Economic, Management, Accounting And Technology</w:t>
          </w:r>
          <w:r w:rsidRPr="00064DF5">
            <w:rPr>
              <w:sz w:val="24"/>
              <w:szCs w:val="24"/>
            </w:rPr>
            <w:t xml:space="preserve">, </w:t>
          </w:r>
          <w:r w:rsidRPr="00064DF5">
            <w:rPr>
              <w:i/>
              <w:iCs/>
              <w:sz w:val="24"/>
              <w:szCs w:val="24"/>
            </w:rPr>
            <w:t>2</w:t>
          </w:r>
          <w:r w:rsidRPr="00064DF5">
            <w:rPr>
              <w:sz w:val="24"/>
              <w:szCs w:val="24"/>
            </w:rPr>
            <w:t xml:space="preserve">(1), 33–42. </w:t>
          </w:r>
        </w:p>
        <w:p w14:paraId="1C1AEB38" w14:textId="77777777" w:rsidR="00AB563F" w:rsidRPr="00AA169A" w:rsidRDefault="00000000" w:rsidP="00AB563F">
          <w:pPr>
            <w:spacing w:line="360" w:lineRule="auto"/>
            <w:ind w:left="480"/>
            <w:jc w:val="both"/>
            <w:rPr>
              <w:sz w:val="24"/>
              <w:szCs w:val="24"/>
            </w:rPr>
          </w:pPr>
          <w:hyperlink r:id="rId15" w:history="1">
            <w:r w:rsidR="00AB563F" w:rsidRPr="00AA169A">
              <w:rPr>
                <w:rStyle w:val="Hyperlink"/>
                <w:sz w:val="24"/>
                <w:szCs w:val="24"/>
              </w:rPr>
              <w:t>Https://Doi.Org/10.32500/Jematech.V2i1.491</w:t>
            </w:r>
          </w:hyperlink>
        </w:p>
        <w:p w14:paraId="4FBE85E1" w14:textId="77777777" w:rsidR="00AB563F" w:rsidRPr="00314296" w:rsidRDefault="00AB563F" w:rsidP="00AB563F">
          <w:pPr>
            <w:spacing w:line="360" w:lineRule="auto"/>
            <w:ind w:hanging="480"/>
            <w:jc w:val="both"/>
            <w:rPr>
              <w:sz w:val="24"/>
              <w:szCs w:val="24"/>
            </w:rPr>
          </w:pPr>
          <w:r w:rsidRPr="00064DF5">
            <w:rPr>
              <w:sz w:val="24"/>
              <w:szCs w:val="24"/>
            </w:rPr>
            <w:t xml:space="preserve">Hutabarat, F. (2021). </w:t>
          </w:r>
          <w:r w:rsidRPr="00064DF5">
            <w:rPr>
              <w:i/>
              <w:iCs/>
              <w:sz w:val="24"/>
              <w:szCs w:val="24"/>
            </w:rPr>
            <w:t xml:space="preserve">Analisis Kinerja Keuangan Perusahaan </w:t>
          </w:r>
          <w:r w:rsidRPr="00064DF5">
            <w:rPr>
              <w:sz w:val="24"/>
              <w:szCs w:val="24"/>
            </w:rPr>
            <w:t>(G. Puspita, Ed.). Desanta Publisher</w:t>
          </w:r>
          <w:r>
            <w:rPr>
              <w:sz w:val="24"/>
              <w:szCs w:val="24"/>
              <w:lang w:val="en-US"/>
            </w:rPr>
            <w:t xml:space="preserve">. </w:t>
          </w:r>
          <w:r w:rsidRPr="00064DF5">
            <w:rPr>
              <w:sz w:val="24"/>
              <w:szCs w:val="24"/>
            </w:rPr>
            <w:t xml:space="preserve">Idi, C. M., &amp; Borolla, J. D. (2021). Analisis Financial Distress Menggunakan Metode Altman Z–Score Pada Pt. Golden Plantation Tbk. Periode 2014-2018. </w:t>
          </w:r>
          <w:r w:rsidRPr="00064DF5">
            <w:rPr>
              <w:i/>
              <w:iCs/>
              <w:sz w:val="24"/>
              <w:szCs w:val="24"/>
            </w:rPr>
            <w:t>Public Policy (Jurnal Aplikasi Kebijakan Publik &amp; Bisnis)</w:t>
          </w:r>
          <w:r w:rsidRPr="00064DF5">
            <w:rPr>
              <w:sz w:val="24"/>
              <w:szCs w:val="24"/>
            </w:rPr>
            <w:t xml:space="preserve">, </w:t>
          </w:r>
          <w:r w:rsidRPr="00064DF5">
            <w:rPr>
              <w:i/>
              <w:iCs/>
              <w:sz w:val="24"/>
              <w:szCs w:val="24"/>
            </w:rPr>
            <w:t>2</w:t>
          </w:r>
          <w:r w:rsidRPr="00064DF5">
            <w:rPr>
              <w:sz w:val="24"/>
              <w:szCs w:val="24"/>
            </w:rPr>
            <w:t xml:space="preserve">(1), 102–121. </w:t>
          </w:r>
          <w:hyperlink r:id="rId16" w:history="1">
            <w:r w:rsidRPr="00314296">
              <w:rPr>
                <w:rStyle w:val="Hyperlink"/>
                <w:sz w:val="24"/>
                <w:szCs w:val="24"/>
              </w:rPr>
              <w:t>Https://Doi.Org/10.51135/Publicpolicy.V2.I1.P102-121</w:t>
            </w:r>
          </w:hyperlink>
        </w:p>
        <w:p w14:paraId="5B22EDF7" w14:textId="77777777" w:rsidR="00AB563F" w:rsidRPr="00314296" w:rsidRDefault="00AB563F" w:rsidP="00AB563F">
          <w:pPr>
            <w:spacing w:line="360" w:lineRule="auto"/>
            <w:ind w:hanging="480"/>
            <w:jc w:val="both"/>
            <w:rPr>
              <w:sz w:val="24"/>
              <w:szCs w:val="24"/>
            </w:rPr>
          </w:pPr>
          <w:r w:rsidRPr="00064DF5">
            <w:rPr>
              <w:sz w:val="24"/>
              <w:szCs w:val="24"/>
            </w:rPr>
            <w:t xml:space="preserve">Lumbantobing, R. C., Rahmi, N. U., Nababan, N., &amp; Sinaga, D. (2022). Pengaruh Financial Distress,Intensitas Modal,Leverage, Dan Profitabilitas Terhadap Konservatisme Akuntansi Pada Perusahaan Industri Dasar Dan Kimia. </w:t>
          </w:r>
          <w:r w:rsidRPr="00064DF5">
            <w:rPr>
              <w:i/>
              <w:iCs/>
              <w:sz w:val="24"/>
              <w:szCs w:val="24"/>
            </w:rPr>
            <w:t>Journal Of Economic, Bussines And Accounting (Costing)</w:t>
          </w:r>
          <w:r w:rsidRPr="00064DF5">
            <w:rPr>
              <w:sz w:val="24"/>
              <w:szCs w:val="24"/>
            </w:rPr>
            <w:t xml:space="preserve">, </w:t>
          </w:r>
          <w:r w:rsidRPr="00064DF5">
            <w:rPr>
              <w:i/>
              <w:iCs/>
              <w:sz w:val="24"/>
              <w:szCs w:val="24"/>
            </w:rPr>
            <w:t>5</w:t>
          </w:r>
          <w:r w:rsidRPr="00064DF5">
            <w:rPr>
              <w:sz w:val="24"/>
              <w:szCs w:val="24"/>
            </w:rPr>
            <w:t xml:space="preserve">(2), 1316–1327. </w:t>
          </w:r>
          <w:hyperlink r:id="rId17" w:history="1">
            <w:r w:rsidRPr="00314296">
              <w:rPr>
                <w:rStyle w:val="Hyperlink"/>
                <w:sz w:val="24"/>
                <w:szCs w:val="24"/>
              </w:rPr>
              <w:t>Https://Doi.Org/10.31539/Costing.V5i2.2479</w:t>
            </w:r>
          </w:hyperlink>
        </w:p>
        <w:p w14:paraId="661005C7" w14:textId="77777777" w:rsidR="00AB563F" w:rsidRPr="00064DF5" w:rsidRDefault="00AB563F" w:rsidP="00AB563F">
          <w:pPr>
            <w:spacing w:line="360" w:lineRule="auto"/>
            <w:ind w:hanging="480"/>
            <w:jc w:val="both"/>
            <w:rPr>
              <w:sz w:val="24"/>
              <w:szCs w:val="24"/>
            </w:rPr>
          </w:pPr>
          <w:r w:rsidRPr="00064DF5">
            <w:rPr>
              <w:sz w:val="24"/>
              <w:szCs w:val="24"/>
            </w:rPr>
            <w:t xml:space="preserve">Mardiatmoko, G. (2020). Pentingnya Uji Asumsi Klasik Pada Analisis Regresi Linier Berganda. </w:t>
          </w:r>
          <w:r w:rsidRPr="00064DF5">
            <w:rPr>
              <w:i/>
              <w:iCs/>
              <w:sz w:val="24"/>
              <w:szCs w:val="24"/>
            </w:rPr>
            <w:t>Barekeng: Jurnal Ilmu Matematika Dan Terapan</w:t>
          </w:r>
          <w:r w:rsidRPr="00064DF5">
            <w:rPr>
              <w:sz w:val="24"/>
              <w:szCs w:val="24"/>
            </w:rPr>
            <w:t xml:space="preserve">, </w:t>
          </w:r>
          <w:r w:rsidRPr="00064DF5">
            <w:rPr>
              <w:i/>
              <w:iCs/>
              <w:sz w:val="24"/>
              <w:szCs w:val="24"/>
            </w:rPr>
            <w:t>14</w:t>
          </w:r>
          <w:r w:rsidRPr="00064DF5">
            <w:rPr>
              <w:sz w:val="24"/>
              <w:szCs w:val="24"/>
            </w:rPr>
            <w:t>(3), 333–342</w:t>
          </w:r>
          <w:r w:rsidRPr="00314296">
            <w:rPr>
              <w:sz w:val="24"/>
              <w:szCs w:val="24"/>
            </w:rPr>
            <w:t xml:space="preserve">. </w:t>
          </w:r>
          <w:hyperlink r:id="rId18" w:history="1">
            <w:r w:rsidRPr="00314296">
              <w:rPr>
                <w:rStyle w:val="Hyperlink"/>
                <w:sz w:val="24"/>
                <w:szCs w:val="24"/>
              </w:rPr>
              <w:t>Https://Doi.Org/10.30598/Barekengvol14iss3pp333-342</w:t>
            </w:r>
          </w:hyperlink>
        </w:p>
        <w:p w14:paraId="0FBA9676" w14:textId="77777777" w:rsidR="00AB563F" w:rsidRPr="00064DF5" w:rsidRDefault="00AB563F" w:rsidP="00AB563F">
          <w:pPr>
            <w:spacing w:line="360" w:lineRule="auto"/>
            <w:ind w:hanging="480"/>
            <w:jc w:val="both"/>
            <w:rPr>
              <w:sz w:val="24"/>
              <w:szCs w:val="24"/>
            </w:rPr>
          </w:pPr>
          <w:r w:rsidRPr="00064DF5">
            <w:rPr>
              <w:sz w:val="24"/>
              <w:szCs w:val="24"/>
            </w:rPr>
            <w:t xml:space="preserve">Mardisa, R. H., &amp; Herawati. (2022). Pengaruh Financial Distress, Risiko Litigasi, Leverage, Intensitas Modal, Political Cost Dan Persistensi Laba Terhadap Konservatisme Akuntansi. </w:t>
          </w:r>
          <w:r w:rsidRPr="00064DF5">
            <w:rPr>
              <w:i/>
              <w:iCs/>
              <w:sz w:val="24"/>
              <w:szCs w:val="24"/>
            </w:rPr>
            <w:t>Ejurnal Bung Hatta</w:t>
          </w:r>
          <w:r w:rsidRPr="00064DF5">
            <w:rPr>
              <w:sz w:val="24"/>
              <w:szCs w:val="24"/>
            </w:rPr>
            <w:t>.</w:t>
          </w:r>
        </w:p>
        <w:p w14:paraId="042AE751" w14:textId="77777777" w:rsidR="00AB563F" w:rsidRPr="00314296" w:rsidRDefault="00AB563F" w:rsidP="00AB563F">
          <w:pPr>
            <w:spacing w:line="360" w:lineRule="auto"/>
            <w:ind w:hanging="480"/>
            <w:jc w:val="both"/>
            <w:rPr>
              <w:sz w:val="24"/>
              <w:szCs w:val="24"/>
            </w:rPr>
          </w:pPr>
          <w:r w:rsidRPr="00064DF5">
            <w:rPr>
              <w:sz w:val="24"/>
              <w:szCs w:val="24"/>
            </w:rPr>
            <w:t xml:space="preserve">Nugraha, M. I., &amp; Mulyani, S. D. (2019). Peran Leverage Sebagai Pemediasi Pengaruh Karakter Eksekutif, Kompensasi Eksekutif, Capital Intensity, Dan Sales Growth Terhadap Tax Avoidance. </w:t>
          </w:r>
          <w:r w:rsidRPr="00064DF5">
            <w:rPr>
              <w:i/>
              <w:iCs/>
              <w:sz w:val="24"/>
              <w:szCs w:val="24"/>
            </w:rPr>
            <w:t>Jurnal Akuntansi Trisakti</w:t>
          </w:r>
          <w:r w:rsidRPr="00064DF5">
            <w:rPr>
              <w:sz w:val="24"/>
              <w:szCs w:val="24"/>
            </w:rPr>
            <w:t xml:space="preserve">, </w:t>
          </w:r>
          <w:r w:rsidRPr="00064DF5">
            <w:rPr>
              <w:i/>
              <w:iCs/>
              <w:sz w:val="24"/>
              <w:szCs w:val="24"/>
            </w:rPr>
            <w:t>6</w:t>
          </w:r>
          <w:r w:rsidRPr="00064DF5">
            <w:rPr>
              <w:sz w:val="24"/>
              <w:szCs w:val="24"/>
            </w:rPr>
            <w:t xml:space="preserve">(2), 301–324. </w:t>
          </w:r>
          <w:hyperlink r:id="rId19" w:history="1">
            <w:r w:rsidRPr="00314296">
              <w:rPr>
                <w:rStyle w:val="Hyperlink"/>
                <w:sz w:val="24"/>
                <w:szCs w:val="24"/>
              </w:rPr>
              <w:t>Https://Doi.Org/10.25105/Jat.V6i2.5575</w:t>
            </w:r>
          </w:hyperlink>
        </w:p>
        <w:p w14:paraId="7CF8B59C" w14:textId="77777777" w:rsidR="00AB563F" w:rsidRPr="00064DF5" w:rsidRDefault="00AB563F" w:rsidP="00AB563F">
          <w:pPr>
            <w:spacing w:line="360" w:lineRule="auto"/>
            <w:ind w:hanging="480"/>
            <w:jc w:val="both"/>
            <w:rPr>
              <w:sz w:val="24"/>
              <w:szCs w:val="24"/>
            </w:rPr>
          </w:pPr>
          <w:r w:rsidRPr="00064DF5">
            <w:rPr>
              <w:sz w:val="24"/>
              <w:szCs w:val="24"/>
            </w:rPr>
            <w:t xml:space="preserve">Prasetya, S. R. (2023). Analisis Atas Tax Avoidance Yang Dipengaruhi Oleh Financial Distress, Corporate Governance Dan Capital Intensity (Studi Kasus Pada Wajib Pajak Badan Manufaktur Subsektor Makanan Dan Minuman Yang Terdaftar Di Bursa Efek Indonesia Tahun 2019-2022). </w:t>
          </w:r>
          <w:r w:rsidRPr="00064DF5">
            <w:rPr>
              <w:i/>
              <w:iCs/>
              <w:sz w:val="24"/>
              <w:szCs w:val="24"/>
            </w:rPr>
            <w:t>Eliblrary Unikom</w:t>
          </w:r>
          <w:r w:rsidRPr="00064DF5">
            <w:rPr>
              <w:sz w:val="24"/>
              <w:szCs w:val="24"/>
            </w:rPr>
            <w:t>.</w:t>
          </w:r>
        </w:p>
        <w:p w14:paraId="6C5C21CC" w14:textId="77777777" w:rsidR="00AB563F" w:rsidRPr="00314296" w:rsidRDefault="00AB563F" w:rsidP="00AB563F">
          <w:pPr>
            <w:spacing w:line="360" w:lineRule="auto"/>
            <w:ind w:hanging="480"/>
            <w:jc w:val="both"/>
            <w:rPr>
              <w:sz w:val="24"/>
              <w:szCs w:val="24"/>
            </w:rPr>
          </w:pPr>
          <w:r w:rsidRPr="00064DF5">
            <w:rPr>
              <w:sz w:val="24"/>
              <w:szCs w:val="24"/>
            </w:rPr>
            <w:t xml:space="preserve">Puspita, D. F. A., &amp; Srimindarti, C. (2023). Pengaruh Growth Opportunity, Intensitas Modal Dan Ukuran Perusahaan Terhadap Konservatisme Akuntansi Pada Perusahaan Subsektor Transportasi Yang Terdaftar Di Bursa Efek Indonesia Tahun 2018-2021. </w:t>
          </w:r>
          <w:r w:rsidRPr="00064DF5">
            <w:rPr>
              <w:i/>
              <w:iCs/>
              <w:sz w:val="24"/>
              <w:szCs w:val="24"/>
            </w:rPr>
            <w:t>Ekonomis: Journal Of Economics And Business</w:t>
          </w:r>
          <w:r w:rsidRPr="00064DF5">
            <w:rPr>
              <w:sz w:val="24"/>
              <w:szCs w:val="24"/>
            </w:rPr>
            <w:t xml:space="preserve">, </w:t>
          </w:r>
          <w:r w:rsidRPr="00064DF5">
            <w:rPr>
              <w:i/>
              <w:iCs/>
              <w:sz w:val="24"/>
              <w:szCs w:val="24"/>
            </w:rPr>
            <w:t>7</w:t>
          </w:r>
          <w:r w:rsidRPr="00064DF5">
            <w:rPr>
              <w:sz w:val="24"/>
              <w:szCs w:val="24"/>
            </w:rPr>
            <w:t xml:space="preserve">(2), 1450. </w:t>
          </w:r>
          <w:hyperlink r:id="rId20" w:history="1">
            <w:r w:rsidRPr="00314296">
              <w:rPr>
                <w:rStyle w:val="Hyperlink"/>
                <w:sz w:val="24"/>
                <w:szCs w:val="24"/>
              </w:rPr>
              <w:t>Https://Doi.Org/10.33087/Ekonomis.V7i2.887</w:t>
            </w:r>
          </w:hyperlink>
        </w:p>
        <w:p w14:paraId="25898054" w14:textId="77777777" w:rsidR="00AB563F" w:rsidRPr="00064DF5" w:rsidRDefault="00AB563F" w:rsidP="00AB563F">
          <w:pPr>
            <w:spacing w:line="360" w:lineRule="auto"/>
            <w:ind w:hanging="480"/>
            <w:jc w:val="both"/>
            <w:rPr>
              <w:sz w:val="24"/>
              <w:szCs w:val="24"/>
            </w:rPr>
          </w:pPr>
        </w:p>
        <w:p w14:paraId="270CDBAD" w14:textId="77777777" w:rsidR="00AB563F" w:rsidRPr="00064DF5" w:rsidRDefault="00AB563F" w:rsidP="00AB563F">
          <w:pPr>
            <w:spacing w:line="360" w:lineRule="auto"/>
            <w:ind w:hanging="480"/>
            <w:jc w:val="both"/>
            <w:rPr>
              <w:sz w:val="24"/>
              <w:szCs w:val="24"/>
            </w:rPr>
          </w:pPr>
          <w:r w:rsidRPr="00064DF5">
            <w:rPr>
              <w:sz w:val="24"/>
              <w:szCs w:val="24"/>
            </w:rPr>
            <w:lastRenderedPageBreak/>
            <w:t xml:space="preserve">Rafida, W., &amp; Pratami, Y. (2023). Pengaruh Financial Distress, Intensitas Modal, Leverage, Dan Profitabilitas Terhadap Konservatisme Akuntansi (Studi Empiris Pada Perusahaan Properti Dan Real Estate Yang Terdaftar Di Bursa Efek Indonesia Periode 2019-2021). </w:t>
          </w:r>
          <w:r w:rsidRPr="00064DF5">
            <w:rPr>
              <w:i/>
              <w:iCs/>
              <w:sz w:val="24"/>
              <w:szCs w:val="24"/>
            </w:rPr>
            <w:t>Journal Of Islamic Finance And Accounting Research</w:t>
          </w:r>
          <w:r w:rsidRPr="00064DF5">
            <w:rPr>
              <w:sz w:val="24"/>
              <w:szCs w:val="24"/>
            </w:rPr>
            <w:t xml:space="preserve">, </w:t>
          </w:r>
          <w:r w:rsidRPr="00064DF5">
            <w:rPr>
              <w:i/>
              <w:iCs/>
              <w:sz w:val="24"/>
              <w:szCs w:val="24"/>
            </w:rPr>
            <w:t>2</w:t>
          </w:r>
          <w:r w:rsidRPr="00064DF5">
            <w:rPr>
              <w:sz w:val="24"/>
              <w:szCs w:val="24"/>
            </w:rPr>
            <w:t>(1), 61–73.</w:t>
          </w:r>
        </w:p>
        <w:p w14:paraId="3354486D" w14:textId="77777777" w:rsidR="00AB563F" w:rsidRPr="00064DF5" w:rsidRDefault="00AB563F" w:rsidP="00AB563F">
          <w:pPr>
            <w:spacing w:line="360" w:lineRule="auto"/>
            <w:ind w:hanging="480"/>
            <w:jc w:val="both"/>
            <w:rPr>
              <w:sz w:val="24"/>
              <w:szCs w:val="24"/>
            </w:rPr>
          </w:pPr>
          <w:r w:rsidRPr="00064DF5">
            <w:rPr>
              <w:sz w:val="24"/>
              <w:szCs w:val="24"/>
            </w:rPr>
            <w:t xml:space="preserve">Sartono, A. (2008). </w:t>
          </w:r>
          <w:r w:rsidRPr="00064DF5">
            <w:rPr>
              <w:i/>
              <w:iCs/>
              <w:sz w:val="24"/>
              <w:szCs w:val="24"/>
            </w:rPr>
            <w:t>Mannajemen Keuangan Teori Dan Aplikasi</w:t>
          </w:r>
          <w:r w:rsidRPr="00064DF5">
            <w:rPr>
              <w:sz w:val="24"/>
              <w:szCs w:val="24"/>
            </w:rPr>
            <w:t>. Bpfe Yogyakarta.</w:t>
          </w:r>
        </w:p>
        <w:p w14:paraId="436B4980" w14:textId="77777777" w:rsidR="00AB563F" w:rsidRPr="00064DF5" w:rsidRDefault="00AB563F" w:rsidP="00AB563F">
          <w:pPr>
            <w:spacing w:line="360" w:lineRule="auto"/>
            <w:ind w:hanging="480"/>
            <w:jc w:val="both"/>
            <w:rPr>
              <w:sz w:val="24"/>
              <w:szCs w:val="24"/>
            </w:rPr>
          </w:pPr>
          <w:r w:rsidRPr="00064DF5">
            <w:rPr>
              <w:sz w:val="24"/>
              <w:szCs w:val="24"/>
            </w:rPr>
            <w:t xml:space="preserve">Setiawati. (2021). Analisis Pengaruh Kebijakan Deviden Terhadap Nilai Perusahaan Pada Perusahaan Farmasi Di Bei. </w:t>
          </w:r>
          <w:r w:rsidRPr="00064DF5">
            <w:rPr>
              <w:i/>
              <w:iCs/>
              <w:sz w:val="24"/>
              <w:szCs w:val="24"/>
            </w:rPr>
            <w:t>Jurnal Inovasi Penelitian</w:t>
          </w:r>
          <w:r w:rsidRPr="00064DF5">
            <w:rPr>
              <w:sz w:val="24"/>
              <w:szCs w:val="24"/>
            </w:rPr>
            <w:t xml:space="preserve">, </w:t>
          </w:r>
          <w:r w:rsidRPr="00064DF5">
            <w:rPr>
              <w:i/>
              <w:iCs/>
              <w:sz w:val="24"/>
              <w:szCs w:val="24"/>
            </w:rPr>
            <w:t>1</w:t>
          </w:r>
          <w:r w:rsidRPr="00064DF5">
            <w:rPr>
              <w:sz w:val="24"/>
              <w:szCs w:val="24"/>
            </w:rPr>
            <w:t>(8), 1581–1590.</w:t>
          </w:r>
        </w:p>
        <w:p w14:paraId="05EF8D6B" w14:textId="77777777" w:rsidR="00AB563F" w:rsidRPr="00064DF5" w:rsidRDefault="00AB563F" w:rsidP="00AB563F">
          <w:pPr>
            <w:spacing w:line="360" w:lineRule="auto"/>
            <w:ind w:hanging="480"/>
            <w:jc w:val="both"/>
            <w:rPr>
              <w:sz w:val="24"/>
              <w:szCs w:val="24"/>
            </w:rPr>
          </w:pPr>
          <w:r w:rsidRPr="00064DF5">
            <w:rPr>
              <w:sz w:val="24"/>
              <w:szCs w:val="24"/>
            </w:rPr>
            <w:t xml:space="preserve">Siswanto, E. (2021). </w:t>
          </w:r>
          <w:r w:rsidRPr="00064DF5">
            <w:rPr>
              <w:i/>
              <w:iCs/>
              <w:sz w:val="24"/>
              <w:szCs w:val="24"/>
            </w:rPr>
            <w:t>Buku Ajar Manajemen Keuangan Dasar</w:t>
          </w:r>
          <w:r w:rsidRPr="00064DF5">
            <w:rPr>
              <w:sz w:val="24"/>
              <w:szCs w:val="24"/>
            </w:rPr>
            <w:t>. Universitas Negeri Malang.</w:t>
          </w:r>
        </w:p>
        <w:p w14:paraId="5210F426" w14:textId="77777777" w:rsidR="00AB563F" w:rsidRPr="00064DF5" w:rsidRDefault="00AB563F" w:rsidP="00AB563F">
          <w:pPr>
            <w:spacing w:line="360" w:lineRule="auto"/>
            <w:ind w:hanging="480"/>
            <w:jc w:val="both"/>
            <w:rPr>
              <w:sz w:val="24"/>
              <w:szCs w:val="24"/>
            </w:rPr>
          </w:pPr>
          <w:r w:rsidRPr="00064DF5">
            <w:rPr>
              <w:sz w:val="24"/>
              <w:szCs w:val="24"/>
            </w:rPr>
            <w:t xml:space="preserve">Sugiyono. (2019). </w:t>
          </w:r>
          <w:r w:rsidRPr="00064DF5">
            <w:rPr>
              <w:i/>
              <w:iCs/>
              <w:sz w:val="24"/>
              <w:szCs w:val="24"/>
            </w:rPr>
            <w:t>Metode Penelitian Kuantitatif Dan Kualitatif Dan R&amp;D</w:t>
          </w:r>
          <w:r w:rsidRPr="00064DF5">
            <w:rPr>
              <w:sz w:val="24"/>
              <w:szCs w:val="24"/>
            </w:rPr>
            <w:t>. Alfabeta.</w:t>
          </w:r>
        </w:p>
        <w:p w14:paraId="6F732B12" w14:textId="77777777" w:rsidR="00AB563F" w:rsidRPr="00064DF5" w:rsidRDefault="00AB563F" w:rsidP="00AB563F">
          <w:pPr>
            <w:spacing w:line="360" w:lineRule="auto"/>
            <w:ind w:hanging="480"/>
            <w:jc w:val="both"/>
            <w:rPr>
              <w:sz w:val="24"/>
              <w:szCs w:val="24"/>
            </w:rPr>
          </w:pPr>
          <w:r w:rsidRPr="00064DF5">
            <w:rPr>
              <w:sz w:val="24"/>
              <w:szCs w:val="24"/>
            </w:rPr>
            <w:t xml:space="preserve">Suprihatin, L. (2019). </w:t>
          </w:r>
          <w:r w:rsidRPr="00064DF5">
            <w:rPr>
              <w:i/>
              <w:iCs/>
              <w:sz w:val="24"/>
              <w:szCs w:val="24"/>
            </w:rPr>
            <w:t>Pengaruh Financial Distress, Leverage, Dan Intensitas Modal Terhadap Konservatisme Akuntansi</w:t>
          </w:r>
          <w:r w:rsidRPr="00064DF5">
            <w:rPr>
              <w:sz w:val="24"/>
              <w:szCs w:val="24"/>
            </w:rPr>
            <w:t>.</w:t>
          </w:r>
        </w:p>
        <w:p w14:paraId="30484681" w14:textId="77777777" w:rsidR="00AB563F" w:rsidRPr="00064DF5" w:rsidRDefault="00AB563F" w:rsidP="00AB563F">
          <w:pPr>
            <w:spacing w:line="360" w:lineRule="auto"/>
            <w:ind w:hanging="480"/>
            <w:jc w:val="both"/>
            <w:rPr>
              <w:sz w:val="24"/>
              <w:szCs w:val="24"/>
            </w:rPr>
          </w:pPr>
          <w:r w:rsidRPr="00064DF5">
            <w:rPr>
              <w:sz w:val="24"/>
              <w:szCs w:val="24"/>
            </w:rPr>
            <w:t xml:space="preserve">Tosmar, T. U. (2023). </w:t>
          </w:r>
          <w:r w:rsidRPr="00064DF5">
            <w:rPr>
              <w:i/>
              <w:iCs/>
              <w:sz w:val="24"/>
              <w:szCs w:val="24"/>
            </w:rPr>
            <w:t>Pengaruh Intensitas Modal, Financial Distress, Ceo Retirement, Risiko Litigasi Dan Growth Opportunity Terhadap Konservatisme Akuntansi (Studi Pada Perusahaan Sektor Transportasi Yang Terdaftar Di Bursa Efek Indonesia Tahun 2020-2022)</w:t>
          </w:r>
          <w:r w:rsidRPr="00064DF5">
            <w:rPr>
              <w:sz w:val="24"/>
              <w:szCs w:val="24"/>
            </w:rPr>
            <w:t>.</w:t>
          </w:r>
        </w:p>
        <w:p w14:paraId="5FC58B2B" w14:textId="77777777" w:rsidR="00AB563F" w:rsidRPr="00064DF5" w:rsidRDefault="00AB563F" w:rsidP="00AB563F">
          <w:pPr>
            <w:spacing w:line="360" w:lineRule="auto"/>
            <w:ind w:hanging="480"/>
            <w:jc w:val="both"/>
            <w:rPr>
              <w:sz w:val="24"/>
              <w:szCs w:val="24"/>
            </w:rPr>
          </w:pPr>
          <w:r w:rsidRPr="00064DF5">
            <w:rPr>
              <w:sz w:val="24"/>
              <w:szCs w:val="24"/>
            </w:rPr>
            <w:t xml:space="preserve">Utari, Y. R., &amp; Aris, M. A. (2023). </w:t>
          </w:r>
          <w:r w:rsidRPr="00064DF5">
            <w:rPr>
              <w:i/>
              <w:iCs/>
              <w:sz w:val="24"/>
              <w:szCs w:val="24"/>
            </w:rPr>
            <w:t>The Effect Of Financial Distress, Capital Intensity, Leverage And Operating Complexity On Accounting Conservatism (Empirical Study On Food And Beverage Companies Listed On The Indonesia Stock Exchange In 2020-2022)</w:t>
          </w:r>
          <w:r w:rsidRPr="00064DF5">
            <w:rPr>
              <w:sz w:val="24"/>
              <w:szCs w:val="24"/>
            </w:rPr>
            <w:t>. Http://Journal.Yrpipku.Com/Index.Php/Msej</w:t>
          </w:r>
        </w:p>
        <w:p w14:paraId="3878D553" w14:textId="77777777" w:rsidR="00AB563F" w:rsidRPr="00314296" w:rsidRDefault="00AB563F" w:rsidP="00AB563F">
          <w:pPr>
            <w:spacing w:line="360" w:lineRule="auto"/>
            <w:ind w:hanging="426"/>
            <w:rPr>
              <w:sz w:val="24"/>
              <w:szCs w:val="24"/>
              <w:lang w:val="en-US"/>
            </w:rPr>
            <w:sectPr w:rsidR="00AB563F" w:rsidRPr="00314296" w:rsidSect="00AB563F">
              <w:headerReference w:type="even" r:id="rId21"/>
              <w:headerReference w:type="default" r:id="rId22"/>
              <w:headerReference w:type="first" r:id="rId23"/>
              <w:pgSz w:w="11910" w:h="16840"/>
              <w:pgMar w:top="1701" w:right="1701" w:bottom="2268" w:left="2268" w:header="720" w:footer="720" w:gutter="0"/>
              <w:cols w:space="720"/>
              <w:docGrid w:linePitch="299"/>
            </w:sectPr>
          </w:pPr>
        </w:p>
        <w:p w14:paraId="794BF397" w14:textId="0E9CAFCA" w:rsidR="00A6426C" w:rsidRPr="00AB563F" w:rsidRDefault="00AB563F" w:rsidP="00AB563F">
          <w:r w:rsidRPr="00064DF5">
            <w:rPr>
              <w:sz w:val="24"/>
              <w:szCs w:val="24"/>
            </w:rPr>
            <w:lastRenderedPageBreak/>
            <w:t> </w:t>
          </w:r>
        </w:p>
      </w:sdtContent>
    </w:sdt>
    <w:sectPr w:rsidR="00A6426C" w:rsidRPr="00AB563F" w:rsidSect="00A6426C">
      <w:headerReference w:type="even" r:id="rId24"/>
      <w:headerReference w:type="default" r:id="rId25"/>
      <w:footerReference w:type="default" r:id="rId26"/>
      <w:headerReference w:type="first" r:id="rId27"/>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086BD" w14:textId="77777777" w:rsidR="000F5F25" w:rsidRDefault="000F5F25">
      <w:r>
        <w:separator/>
      </w:r>
    </w:p>
  </w:endnote>
  <w:endnote w:type="continuationSeparator" w:id="0">
    <w:p w14:paraId="1B3ECED7" w14:textId="77777777" w:rsidR="000F5F25" w:rsidRDefault="000F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5DE6" w14:textId="77777777" w:rsidR="00622E0D" w:rsidRDefault="00622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0F8A" w14:textId="77777777" w:rsidR="00AB563F" w:rsidRDefault="00AB5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B248" w14:textId="77777777" w:rsidR="00622E0D" w:rsidRDefault="00622E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723775"/>
      <w:docPartObj>
        <w:docPartGallery w:val="Page Numbers (Bottom of Page)"/>
        <w:docPartUnique/>
      </w:docPartObj>
    </w:sdtPr>
    <w:sdtEndPr>
      <w:rPr>
        <w:noProof/>
      </w:rPr>
    </w:sdtEndPr>
    <w:sdtContent>
      <w:p w14:paraId="47E3BDD5" w14:textId="77777777" w:rsidR="0077356F" w:rsidRDefault="0000000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06F675B7" w14:textId="77777777" w:rsidR="0077356F" w:rsidRDefault="00773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D57C" w14:textId="77777777" w:rsidR="000F5F25" w:rsidRDefault="000F5F25">
      <w:r>
        <w:separator/>
      </w:r>
    </w:p>
  </w:footnote>
  <w:footnote w:type="continuationSeparator" w:id="0">
    <w:p w14:paraId="54920828" w14:textId="77777777" w:rsidR="000F5F25" w:rsidRDefault="000F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E4E5" w14:textId="30CFA871" w:rsidR="00622E0D" w:rsidRDefault="00622E0D">
    <w:pPr>
      <w:pStyle w:val="Header"/>
    </w:pPr>
    <w:r>
      <w:rPr>
        <w:noProof/>
        <w14:ligatures w14:val="standardContextual"/>
      </w:rPr>
      <w:pict w14:anchorId="297DC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9BAC" w14:textId="59FA558D" w:rsidR="00AB563F" w:rsidRDefault="00622E0D" w:rsidP="00592700">
    <w:pPr>
      <w:pStyle w:val="Header"/>
      <w:jc w:val="right"/>
    </w:pPr>
    <w:r>
      <w:rPr>
        <w:noProof/>
        <w14:ligatures w14:val="standardContextual"/>
      </w:rPr>
      <w:pict w14:anchorId="73B0E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3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A157" w14:textId="1AE1ABCC" w:rsidR="00622E0D" w:rsidRDefault="00622E0D">
    <w:pPr>
      <w:pStyle w:val="Header"/>
    </w:pPr>
    <w:r>
      <w:rPr>
        <w:noProof/>
        <w14:ligatures w14:val="standardContextual"/>
      </w:rPr>
      <w:pict w14:anchorId="5E885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508A" w14:textId="10058E3C" w:rsidR="00622E0D" w:rsidRDefault="00622E0D">
    <w:pPr>
      <w:pStyle w:val="Header"/>
    </w:pPr>
    <w:r>
      <w:rPr>
        <w:noProof/>
        <w14:ligatures w14:val="standardContextual"/>
      </w:rPr>
      <w:pict w14:anchorId="402E4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3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935144"/>
      <w:docPartObj>
        <w:docPartGallery w:val="Page Numbers (Top of Page)"/>
        <w:docPartUnique/>
      </w:docPartObj>
    </w:sdtPr>
    <w:sdtEndPr>
      <w:rPr>
        <w:noProof/>
      </w:rPr>
    </w:sdtEndPr>
    <w:sdtContent>
      <w:p w14:paraId="422D842A" w14:textId="4A6D335B" w:rsidR="00AB563F" w:rsidRDefault="00622E0D">
        <w:pPr>
          <w:pStyle w:val="Header"/>
          <w:jc w:val="right"/>
        </w:pPr>
        <w:r>
          <w:rPr>
            <w:noProof/>
            <w14:ligatures w14:val="standardContextual"/>
          </w:rPr>
          <w:pict w14:anchorId="5A580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39"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AB563F">
          <w:fldChar w:fldCharType="begin"/>
        </w:r>
        <w:r w:rsidR="00AB563F">
          <w:instrText xml:space="preserve"> PAGE   \* MERGEFORMAT </w:instrText>
        </w:r>
        <w:r w:rsidR="00AB563F">
          <w:fldChar w:fldCharType="separate"/>
        </w:r>
        <w:r w:rsidR="00AB563F">
          <w:rPr>
            <w:noProof/>
          </w:rPr>
          <w:t>2</w:t>
        </w:r>
        <w:r w:rsidR="00AB563F">
          <w:rPr>
            <w:noProof/>
          </w:rPr>
          <w:fldChar w:fldCharType="end"/>
        </w:r>
      </w:p>
    </w:sdtContent>
  </w:sdt>
  <w:p w14:paraId="67342515" w14:textId="77777777" w:rsidR="00AB563F" w:rsidRDefault="00AB563F" w:rsidP="0059270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3C60" w14:textId="5E29F77B" w:rsidR="00622E0D" w:rsidRDefault="00622E0D">
    <w:pPr>
      <w:pStyle w:val="Header"/>
    </w:pPr>
    <w:r>
      <w:rPr>
        <w:noProof/>
        <w14:ligatures w14:val="standardContextual"/>
      </w:rPr>
      <w:pict w14:anchorId="0B080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3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F19A" w14:textId="30047970" w:rsidR="00622E0D" w:rsidRDefault="00622E0D">
    <w:pPr>
      <w:pStyle w:val="Header"/>
    </w:pPr>
    <w:r>
      <w:rPr>
        <w:noProof/>
        <w14:ligatures w14:val="standardContextual"/>
      </w:rPr>
      <w:pict w14:anchorId="36B39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41"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34F27" w14:textId="3850362D" w:rsidR="00622E0D" w:rsidRDefault="00622E0D">
    <w:pPr>
      <w:pStyle w:val="Header"/>
    </w:pPr>
    <w:r>
      <w:rPr>
        <w:noProof/>
        <w14:ligatures w14:val="standardContextual"/>
      </w:rPr>
      <w:pict w14:anchorId="783B4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42"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BF46" w14:textId="6E01B279" w:rsidR="00622E0D" w:rsidRDefault="00622E0D">
    <w:pPr>
      <w:pStyle w:val="Header"/>
    </w:pPr>
    <w:r>
      <w:rPr>
        <w:noProof/>
        <w14:ligatures w14:val="standardContextual"/>
      </w:rPr>
      <w:pict w14:anchorId="5228C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26740"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7D50"/>
    <w:multiLevelType w:val="multilevel"/>
    <w:tmpl w:val="925072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4E78C4"/>
    <w:multiLevelType w:val="multilevel"/>
    <w:tmpl w:val="E2FEE3D6"/>
    <w:lvl w:ilvl="0">
      <w:start w:val="1"/>
      <w:numFmt w:val="decimal"/>
      <w:lvlText w:val="%1"/>
      <w:lvlJc w:val="left"/>
      <w:pPr>
        <w:ind w:left="74" w:hanging="567"/>
      </w:pPr>
      <w:rPr>
        <w:rFonts w:hint="default"/>
        <w:lang w:val="id" w:eastAsia="en-US" w:bidi="ar-SA"/>
      </w:rPr>
    </w:lvl>
    <w:lvl w:ilvl="1">
      <w:start w:val="1"/>
      <w:numFmt w:val="decimal"/>
      <w:lvlText w:val="%1.%2."/>
      <w:lvlJc w:val="left"/>
      <w:pPr>
        <w:ind w:left="74" w:hanging="567"/>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502" w:hanging="360"/>
      </w:pPr>
      <w:rPr>
        <w:rFonts w:hint="default"/>
        <w:spacing w:val="0"/>
        <w:w w:val="100"/>
        <w:lang w:val="id" w:eastAsia="en-US" w:bidi="ar-SA"/>
      </w:rPr>
    </w:lvl>
    <w:lvl w:ilvl="3">
      <w:start w:val="1"/>
      <w:numFmt w:val="lowerLetter"/>
      <w:lvlText w:val="%4."/>
      <w:lvlJc w:val="left"/>
      <w:pPr>
        <w:ind w:left="862" w:hanging="360"/>
      </w:pPr>
      <w:rPr>
        <w:rFonts w:ascii="Times New Roman" w:eastAsia="Times New Roman" w:hAnsi="Times New Roman" w:cs="Times New Roman"/>
        <w:b w:val="0"/>
        <w:bCs w:val="0"/>
        <w:i w:val="0"/>
        <w:iCs w:val="0"/>
        <w:spacing w:val="-1"/>
        <w:w w:val="100"/>
        <w:sz w:val="24"/>
        <w:szCs w:val="24"/>
        <w:lang w:val="id" w:eastAsia="en-US" w:bidi="ar-SA"/>
      </w:rPr>
    </w:lvl>
    <w:lvl w:ilvl="4">
      <w:numFmt w:val="bullet"/>
      <w:lvlText w:val="•"/>
      <w:lvlJc w:val="left"/>
      <w:pPr>
        <w:ind w:left="1818" w:hanging="360"/>
      </w:pPr>
      <w:rPr>
        <w:rFonts w:hint="default"/>
        <w:lang w:val="id" w:eastAsia="en-US" w:bidi="ar-SA"/>
      </w:rPr>
    </w:lvl>
    <w:lvl w:ilvl="5">
      <w:numFmt w:val="bullet"/>
      <w:lvlText w:val="•"/>
      <w:lvlJc w:val="left"/>
      <w:pPr>
        <w:ind w:left="2776" w:hanging="360"/>
      </w:pPr>
      <w:rPr>
        <w:rFonts w:hint="default"/>
        <w:lang w:val="id" w:eastAsia="en-US" w:bidi="ar-SA"/>
      </w:rPr>
    </w:lvl>
    <w:lvl w:ilvl="6">
      <w:numFmt w:val="bullet"/>
      <w:lvlText w:val="•"/>
      <w:lvlJc w:val="left"/>
      <w:pPr>
        <w:ind w:left="3734" w:hanging="360"/>
      </w:pPr>
      <w:rPr>
        <w:rFonts w:hint="default"/>
        <w:lang w:val="id" w:eastAsia="en-US" w:bidi="ar-SA"/>
      </w:rPr>
    </w:lvl>
    <w:lvl w:ilvl="7">
      <w:numFmt w:val="bullet"/>
      <w:lvlText w:val="•"/>
      <w:lvlJc w:val="left"/>
      <w:pPr>
        <w:ind w:left="4692" w:hanging="360"/>
      </w:pPr>
      <w:rPr>
        <w:rFonts w:hint="default"/>
        <w:lang w:val="id" w:eastAsia="en-US" w:bidi="ar-SA"/>
      </w:rPr>
    </w:lvl>
    <w:lvl w:ilvl="8">
      <w:numFmt w:val="bullet"/>
      <w:lvlText w:val="•"/>
      <w:lvlJc w:val="left"/>
      <w:pPr>
        <w:ind w:left="5650" w:hanging="360"/>
      </w:pPr>
      <w:rPr>
        <w:rFonts w:hint="default"/>
        <w:lang w:val="id" w:eastAsia="en-US" w:bidi="ar-SA"/>
      </w:rPr>
    </w:lvl>
  </w:abstractNum>
  <w:abstractNum w:abstractNumId="2" w15:restartNumberingAfterBreak="0">
    <w:nsid w:val="0DFB1B92"/>
    <w:multiLevelType w:val="hybridMultilevel"/>
    <w:tmpl w:val="1C3A28A4"/>
    <w:lvl w:ilvl="0" w:tplc="D7DA458A">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 w15:restartNumberingAfterBreak="0">
    <w:nsid w:val="0E3824ED"/>
    <w:multiLevelType w:val="hybridMultilevel"/>
    <w:tmpl w:val="E640C40C"/>
    <w:lvl w:ilvl="0" w:tplc="82F436BC">
      <w:start w:val="1"/>
      <w:numFmt w:val="decimal"/>
      <w:lvlText w:val="%1."/>
      <w:lvlJc w:val="left"/>
      <w:pPr>
        <w:ind w:left="1440" w:hanging="360"/>
      </w:pPr>
      <w:rPr>
        <w:rFonts w:hint="default"/>
        <w:b/>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1D82CDD"/>
    <w:multiLevelType w:val="hybridMultilevel"/>
    <w:tmpl w:val="0324B3EC"/>
    <w:lvl w:ilvl="0" w:tplc="E744A7D6">
      <w:start w:val="1"/>
      <w:numFmt w:val="decimal"/>
      <w:lvlText w:val="%1."/>
      <w:lvlJc w:val="left"/>
      <w:pPr>
        <w:ind w:left="720" w:hanging="360"/>
      </w:pPr>
      <w:rPr>
        <w:rFonts w:asciiTheme="majorBidi" w:eastAsia="Times New Roman"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3512D5D"/>
    <w:multiLevelType w:val="hybridMultilevel"/>
    <w:tmpl w:val="2E54CCF6"/>
    <w:lvl w:ilvl="0" w:tplc="B92428A2">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DC5C0F"/>
    <w:multiLevelType w:val="hybridMultilevel"/>
    <w:tmpl w:val="E10897F0"/>
    <w:lvl w:ilvl="0" w:tplc="CB8E9C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1F703942"/>
    <w:multiLevelType w:val="hybridMultilevel"/>
    <w:tmpl w:val="6A50EB1A"/>
    <w:lvl w:ilvl="0" w:tplc="C28292B0">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1336317"/>
    <w:multiLevelType w:val="hybridMultilevel"/>
    <w:tmpl w:val="62DE6950"/>
    <w:lvl w:ilvl="0" w:tplc="DACA366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9" w15:restartNumberingAfterBreak="0">
    <w:nsid w:val="23B060CB"/>
    <w:multiLevelType w:val="multilevel"/>
    <w:tmpl w:val="43B2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90BCC"/>
    <w:multiLevelType w:val="hybridMultilevel"/>
    <w:tmpl w:val="86700236"/>
    <w:lvl w:ilvl="0" w:tplc="08F03FAE">
      <w:start w:val="1"/>
      <w:numFmt w:val="decimal"/>
      <w:lvlText w:val="%1."/>
      <w:lvlJc w:val="left"/>
      <w:pPr>
        <w:ind w:left="730" w:hanging="284"/>
      </w:pPr>
      <w:rPr>
        <w:rFonts w:ascii="Times New Roman" w:eastAsia="Times New Roman" w:hAnsi="Times New Roman" w:cs="Times New Roman" w:hint="default"/>
        <w:w w:val="100"/>
        <w:sz w:val="22"/>
        <w:szCs w:val="22"/>
        <w:lang w:val="id" w:eastAsia="en-US" w:bidi="ar-SA"/>
      </w:rPr>
    </w:lvl>
    <w:lvl w:ilvl="1" w:tplc="7B3E999C">
      <w:start w:val="1"/>
      <w:numFmt w:val="decimal"/>
      <w:lvlText w:val="%2."/>
      <w:lvlJc w:val="left"/>
      <w:pPr>
        <w:ind w:left="1015" w:hanging="428"/>
      </w:pPr>
      <w:rPr>
        <w:rFonts w:ascii="Times New Roman" w:eastAsia="Times New Roman" w:hAnsi="Times New Roman" w:cs="Times New Roman" w:hint="default"/>
        <w:w w:val="100"/>
        <w:sz w:val="24"/>
        <w:szCs w:val="24"/>
        <w:lang w:val="id" w:eastAsia="en-US" w:bidi="ar-SA"/>
      </w:rPr>
    </w:lvl>
    <w:lvl w:ilvl="2" w:tplc="78EC9270">
      <w:numFmt w:val="bullet"/>
      <w:lvlText w:val="•"/>
      <w:lvlJc w:val="left"/>
      <w:pPr>
        <w:ind w:left="2005" w:hanging="428"/>
      </w:pPr>
      <w:rPr>
        <w:rFonts w:hint="default"/>
        <w:lang w:val="id" w:eastAsia="en-US" w:bidi="ar-SA"/>
      </w:rPr>
    </w:lvl>
    <w:lvl w:ilvl="3" w:tplc="66D6B5CA">
      <w:numFmt w:val="bullet"/>
      <w:lvlText w:val="•"/>
      <w:lvlJc w:val="left"/>
      <w:pPr>
        <w:ind w:left="2991" w:hanging="428"/>
      </w:pPr>
      <w:rPr>
        <w:rFonts w:hint="default"/>
        <w:lang w:val="id" w:eastAsia="en-US" w:bidi="ar-SA"/>
      </w:rPr>
    </w:lvl>
    <w:lvl w:ilvl="4" w:tplc="79B0EDCE">
      <w:numFmt w:val="bullet"/>
      <w:lvlText w:val="•"/>
      <w:lvlJc w:val="left"/>
      <w:pPr>
        <w:ind w:left="3977" w:hanging="428"/>
      </w:pPr>
      <w:rPr>
        <w:rFonts w:hint="default"/>
        <w:lang w:val="id" w:eastAsia="en-US" w:bidi="ar-SA"/>
      </w:rPr>
    </w:lvl>
    <w:lvl w:ilvl="5" w:tplc="A6467E0A">
      <w:numFmt w:val="bullet"/>
      <w:lvlText w:val="•"/>
      <w:lvlJc w:val="left"/>
      <w:pPr>
        <w:ind w:left="4962" w:hanging="428"/>
      </w:pPr>
      <w:rPr>
        <w:rFonts w:hint="default"/>
        <w:lang w:val="id" w:eastAsia="en-US" w:bidi="ar-SA"/>
      </w:rPr>
    </w:lvl>
    <w:lvl w:ilvl="6" w:tplc="AFFCC630">
      <w:numFmt w:val="bullet"/>
      <w:lvlText w:val="•"/>
      <w:lvlJc w:val="left"/>
      <w:pPr>
        <w:ind w:left="5948" w:hanging="428"/>
      </w:pPr>
      <w:rPr>
        <w:rFonts w:hint="default"/>
        <w:lang w:val="id" w:eastAsia="en-US" w:bidi="ar-SA"/>
      </w:rPr>
    </w:lvl>
    <w:lvl w:ilvl="7" w:tplc="A13C0D4E">
      <w:numFmt w:val="bullet"/>
      <w:lvlText w:val="•"/>
      <w:lvlJc w:val="left"/>
      <w:pPr>
        <w:ind w:left="6934" w:hanging="428"/>
      </w:pPr>
      <w:rPr>
        <w:rFonts w:hint="default"/>
        <w:lang w:val="id" w:eastAsia="en-US" w:bidi="ar-SA"/>
      </w:rPr>
    </w:lvl>
    <w:lvl w:ilvl="8" w:tplc="B1E2B786">
      <w:numFmt w:val="bullet"/>
      <w:lvlText w:val="•"/>
      <w:lvlJc w:val="left"/>
      <w:pPr>
        <w:ind w:left="7919" w:hanging="428"/>
      </w:pPr>
      <w:rPr>
        <w:rFonts w:hint="default"/>
        <w:lang w:val="id" w:eastAsia="en-US" w:bidi="ar-SA"/>
      </w:rPr>
    </w:lvl>
  </w:abstractNum>
  <w:abstractNum w:abstractNumId="11" w15:restartNumberingAfterBreak="0">
    <w:nsid w:val="377969CE"/>
    <w:multiLevelType w:val="multilevel"/>
    <w:tmpl w:val="A2B8F7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8F004F7"/>
    <w:multiLevelType w:val="hybridMultilevel"/>
    <w:tmpl w:val="A32AF202"/>
    <w:lvl w:ilvl="0" w:tplc="DAA0CD80">
      <w:start w:val="1"/>
      <w:numFmt w:val="decimal"/>
      <w:lvlText w:val="4.3.%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F1B27FE"/>
    <w:multiLevelType w:val="multilevel"/>
    <w:tmpl w:val="6CE87F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582AF1"/>
    <w:multiLevelType w:val="hybridMultilevel"/>
    <w:tmpl w:val="9AD2D2A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2DC4284"/>
    <w:multiLevelType w:val="multilevel"/>
    <w:tmpl w:val="F2B808D0"/>
    <w:lvl w:ilvl="0">
      <w:start w:val="3"/>
      <w:numFmt w:val="decimal"/>
      <w:lvlText w:val="%1."/>
      <w:lvlJc w:val="left"/>
      <w:pPr>
        <w:ind w:left="360" w:hanging="360"/>
      </w:pPr>
      <w:rPr>
        <w:rFonts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6" w15:restartNumberingAfterBreak="0">
    <w:nsid w:val="43ED0EBE"/>
    <w:multiLevelType w:val="hybridMultilevel"/>
    <w:tmpl w:val="07C8FD98"/>
    <w:lvl w:ilvl="0" w:tplc="746AA41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8465867"/>
    <w:multiLevelType w:val="hybridMultilevel"/>
    <w:tmpl w:val="C966CBCA"/>
    <w:lvl w:ilvl="0" w:tplc="2918CF7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15:restartNumberingAfterBreak="0">
    <w:nsid w:val="48F46B81"/>
    <w:multiLevelType w:val="multilevel"/>
    <w:tmpl w:val="4B4E7C52"/>
    <w:lvl w:ilvl="0">
      <w:start w:val="1"/>
      <w:numFmt w:val="decimal"/>
      <w:lvlText w:val="%1."/>
      <w:lvlJc w:val="left"/>
      <w:pPr>
        <w:ind w:left="1713" w:hanging="360"/>
      </w:pPr>
      <w:rPr>
        <w:rFonts w:ascii="Times New Roman" w:hAnsi="Times New Roman" w:cs="Times New Roman" w:hint="default"/>
        <w:sz w:val="22"/>
      </w:rPr>
    </w:lvl>
    <w:lvl w:ilvl="1">
      <w:start w:val="6"/>
      <w:numFmt w:val="decimal"/>
      <w:isLgl/>
      <w:lvlText w:val="%1.%2"/>
      <w:lvlJc w:val="left"/>
      <w:pPr>
        <w:ind w:left="1833" w:hanging="48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9" w15:restartNumberingAfterBreak="0">
    <w:nsid w:val="4A932FD5"/>
    <w:multiLevelType w:val="hybridMultilevel"/>
    <w:tmpl w:val="226E5A04"/>
    <w:lvl w:ilvl="0" w:tplc="BE7A01EE">
      <w:start w:val="1"/>
      <w:numFmt w:val="decimal"/>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18E7905"/>
    <w:multiLevelType w:val="multilevel"/>
    <w:tmpl w:val="C49C27C4"/>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C652CF"/>
    <w:multiLevelType w:val="hybridMultilevel"/>
    <w:tmpl w:val="41605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4225990"/>
    <w:multiLevelType w:val="hybridMultilevel"/>
    <w:tmpl w:val="8CF63EF0"/>
    <w:lvl w:ilvl="0" w:tplc="941C6FE8">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15:restartNumberingAfterBreak="0">
    <w:nsid w:val="58A1733A"/>
    <w:multiLevelType w:val="multilevel"/>
    <w:tmpl w:val="0CD6E75A"/>
    <w:lvl w:ilvl="0">
      <w:start w:val="1"/>
      <w:numFmt w:val="decimal"/>
      <w:lvlText w:val="%1."/>
      <w:lvlJc w:val="left"/>
      <w:pPr>
        <w:ind w:left="720" w:hanging="360"/>
      </w:pPr>
      <w:rPr>
        <w:rFonts w:hint="default"/>
        <w:b/>
        <w:bCs w:val="0"/>
        <w:color w:val="2A2A2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EF0269"/>
    <w:multiLevelType w:val="hybridMultilevel"/>
    <w:tmpl w:val="37B8E60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15:restartNumberingAfterBreak="0">
    <w:nsid w:val="5E995C48"/>
    <w:multiLevelType w:val="hybridMultilevel"/>
    <w:tmpl w:val="9B267CF2"/>
    <w:lvl w:ilvl="0" w:tplc="08307B10">
      <w:start w:val="1"/>
      <w:numFmt w:val="decimal"/>
      <w:lvlText w:val="%1."/>
      <w:lvlJc w:val="left"/>
      <w:pPr>
        <w:ind w:left="1778" w:hanging="360"/>
      </w:pPr>
      <w:rPr>
        <w:rFonts w:eastAsiaTheme="minorEastAsia"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6" w15:restartNumberingAfterBreak="0">
    <w:nsid w:val="5F3F39F1"/>
    <w:multiLevelType w:val="hybridMultilevel"/>
    <w:tmpl w:val="463E2E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4780C17"/>
    <w:multiLevelType w:val="hybridMultilevel"/>
    <w:tmpl w:val="C0C4AA7C"/>
    <w:lvl w:ilvl="0" w:tplc="38090019">
      <w:start w:val="1"/>
      <w:numFmt w:val="lowerLetter"/>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8" w15:restartNumberingAfterBreak="0">
    <w:nsid w:val="68CD4536"/>
    <w:multiLevelType w:val="multilevel"/>
    <w:tmpl w:val="E6DE8B2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1B7F9E"/>
    <w:multiLevelType w:val="hybridMultilevel"/>
    <w:tmpl w:val="274E5EA0"/>
    <w:lvl w:ilvl="0" w:tplc="33524E52">
      <w:start w:val="1"/>
      <w:numFmt w:val="lowerLetter"/>
      <w:lvlText w:val="%1."/>
      <w:lvlJc w:val="left"/>
      <w:pPr>
        <w:ind w:left="1778" w:hanging="360"/>
      </w:pPr>
      <w:rPr>
        <w:rFonts w:hint="default"/>
        <w:sz w:val="28"/>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15:restartNumberingAfterBreak="0">
    <w:nsid w:val="69595280"/>
    <w:multiLevelType w:val="hybridMultilevel"/>
    <w:tmpl w:val="42703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E661804"/>
    <w:multiLevelType w:val="hybridMultilevel"/>
    <w:tmpl w:val="0FE8AAFE"/>
    <w:lvl w:ilvl="0" w:tplc="86F63006">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F3D4C28"/>
    <w:multiLevelType w:val="hybridMultilevel"/>
    <w:tmpl w:val="42342C1E"/>
    <w:lvl w:ilvl="0" w:tplc="E19A6D88">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FDF121E"/>
    <w:multiLevelType w:val="hybridMultilevel"/>
    <w:tmpl w:val="DAFA5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5A22A2F"/>
    <w:multiLevelType w:val="hybridMultilevel"/>
    <w:tmpl w:val="1C8C731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8C1105"/>
    <w:multiLevelType w:val="hybridMultilevel"/>
    <w:tmpl w:val="1C10E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7DD1F3D"/>
    <w:multiLevelType w:val="multilevel"/>
    <w:tmpl w:val="3D6A6F9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7" w15:restartNumberingAfterBreak="0">
    <w:nsid w:val="784840FA"/>
    <w:multiLevelType w:val="hybridMultilevel"/>
    <w:tmpl w:val="5FFA59EE"/>
    <w:lvl w:ilvl="0" w:tplc="805A6C9C">
      <w:start w:val="1"/>
      <w:numFmt w:val="lowerLetter"/>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15:restartNumberingAfterBreak="0">
    <w:nsid w:val="7F2B72CC"/>
    <w:multiLevelType w:val="hybridMultilevel"/>
    <w:tmpl w:val="A64E8DDE"/>
    <w:lvl w:ilvl="0" w:tplc="36EEADB0">
      <w:start w:val="1"/>
      <w:numFmt w:val="lowerLetter"/>
      <w:lvlText w:val="%1."/>
      <w:lvlJc w:val="left"/>
      <w:pPr>
        <w:ind w:left="2880" w:hanging="360"/>
      </w:pPr>
      <w:rPr>
        <w:rFonts w:hint="default"/>
        <w:b/>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9" w15:restartNumberingAfterBreak="0">
    <w:nsid w:val="7F8C6E32"/>
    <w:multiLevelType w:val="hybridMultilevel"/>
    <w:tmpl w:val="E57A40D2"/>
    <w:lvl w:ilvl="0" w:tplc="5308A9F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16cid:durableId="611593182">
    <w:abstractNumId w:val="1"/>
  </w:num>
  <w:num w:numId="2" w16cid:durableId="1970091983">
    <w:abstractNumId w:val="37"/>
  </w:num>
  <w:num w:numId="3" w16cid:durableId="873543895">
    <w:abstractNumId w:val="23"/>
  </w:num>
  <w:num w:numId="4" w16cid:durableId="428550956">
    <w:abstractNumId w:val="18"/>
  </w:num>
  <w:num w:numId="5" w16cid:durableId="1724938942">
    <w:abstractNumId w:val="31"/>
  </w:num>
  <w:num w:numId="6" w16cid:durableId="1832715170">
    <w:abstractNumId w:val="19"/>
  </w:num>
  <w:num w:numId="7" w16cid:durableId="390620945">
    <w:abstractNumId w:val="24"/>
  </w:num>
  <w:num w:numId="8" w16cid:durableId="2084135226">
    <w:abstractNumId w:val="15"/>
  </w:num>
  <w:num w:numId="9" w16cid:durableId="132408784">
    <w:abstractNumId w:val="20"/>
  </w:num>
  <w:num w:numId="10" w16cid:durableId="1556045215">
    <w:abstractNumId w:val="29"/>
  </w:num>
  <w:num w:numId="11" w16cid:durableId="488248596">
    <w:abstractNumId w:val="3"/>
  </w:num>
  <w:num w:numId="12" w16cid:durableId="1112747930">
    <w:abstractNumId w:val="32"/>
  </w:num>
  <w:num w:numId="13" w16cid:durableId="956984671">
    <w:abstractNumId w:val="28"/>
  </w:num>
  <w:num w:numId="14" w16cid:durableId="676154146">
    <w:abstractNumId w:val="13"/>
  </w:num>
  <w:num w:numId="15" w16cid:durableId="369841040">
    <w:abstractNumId w:val="30"/>
  </w:num>
  <w:num w:numId="16" w16cid:durableId="747580787">
    <w:abstractNumId w:val="25"/>
  </w:num>
  <w:num w:numId="17" w16cid:durableId="1091201938">
    <w:abstractNumId w:val="12"/>
  </w:num>
  <w:num w:numId="18" w16cid:durableId="2014143815">
    <w:abstractNumId w:val="6"/>
  </w:num>
  <w:num w:numId="19" w16cid:durableId="1680160469">
    <w:abstractNumId w:val="38"/>
  </w:num>
  <w:num w:numId="20" w16cid:durableId="1373112122">
    <w:abstractNumId w:val="2"/>
  </w:num>
  <w:num w:numId="21" w16cid:durableId="1296525338">
    <w:abstractNumId w:val="11"/>
  </w:num>
  <w:num w:numId="22" w16cid:durableId="274294020">
    <w:abstractNumId w:val="5"/>
  </w:num>
  <w:num w:numId="23" w16cid:durableId="1205866156">
    <w:abstractNumId w:val="16"/>
  </w:num>
  <w:num w:numId="24" w16cid:durableId="770320974">
    <w:abstractNumId w:val="9"/>
  </w:num>
  <w:num w:numId="25" w16cid:durableId="1211576790">
    <w:abstractNumId w:val="33"/>
  </w:num>
  <w:num w:numId="26" w16cid:durableId="1526092078">
    <w:abstractNumId w:val="21"/>
  </w:num>
  <w:num w:numId="27" w16cid:durableId="1460145345">
    <w:abstractNumId w:val="39"/>
  </w:num>
  <w:num w:numId="28" w16cid:durableId="461580193">
    <w:abstractNumId w:val="17"/>
  </w:num>
  <w:num w:numId="29" w16cid:durableId="16465494">
    <w:abstractNumId w:val="14"/>
  </w:num>
  <w:num w:numId="30" w16cid:durableId="1510485795">
    <w:abstractNumId w:val="22"/>
  </w:num>
  <w:num w:numId="31" w16cid:durableId="1104379032">
    <w:abstractNumId w:val="27"/>
  </w:num>
  <w:num w:numId="32" w16cid:durableId="1254894264">
    <w:abstractNumId w:val="10"/>
  </w:num>
  <w:num w:numId="33" w16cid:durableId="1453984201">
    <w:abstractNumId w:val="26"/>
  </w:num>
  <w:num w:numId="34" w16cid:durableId="741146975">
    <w:abstractNumId w:val="35"/>
  </w:num>
  <w:num w:numId="35" w16cid:durableId="986591632">
    <w:abstractNumId w:val="8"/>
  </w:num>
  <w:num w:numId="36" w16cid:durableId="114061804">
    <w:abstractNumId w:val="7"/>
  </w:num>
  <w:num w:numId="37" w16cid:durableId="1314405203">
    <w:abstractNumId w:val="4"/>
  </w:num>
  <w:num w:numId="38" w16cid:durableId="2011640364">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16cid:durableId="10690418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52309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321541">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228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6499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794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1606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8292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6759460">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1460879444">
    <w:abstractNumId w:val="36"/>
  </w:num>
  <w:num w:numId="49" w16cid:durableId="255527819">
    <w:abstractNumId w:val="34"/>
  </w:num>
  <w:num w:numId="50" w16cid:durableId="204663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6C"/>
    <w:rsid w:val="000F5F25"/>
    <w:rsid w:val="00622E0D"/>
    <w:rsid w:val="006629E7"/>
    <w:rsid w:val="00692720"/>
    <w:rsid w:val="0077356F"/>
    <w:rsid w:val="00903DE4"/>
    <w:rsid w:val="00A6426C"/>
    <w:rsid w:val="00AB563F"/>
    <w:rsid w:val="00AC70AE"/>
    <w:rsid w:val="00B02150"/>
    <w:rsid w:val="00DC313F"/>
    <w:rsid w:val="00F745BB"/>
    <w:rsid w:val="00FE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A90BE"/>
  <w15:chartTrackingRefBased/>
  <w15:docId w15:val="{362697A4-D52B-44BB-B6F1-04523D74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426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A6426C"/>
    <w:pPr>
      <w:spacing w:line="360" w:lineRule="auto"/>
      <w:ind w:left="1737" w:right="458"/>
      <w:jc w:val="center"/>
      <w:outlineLvl w:val="0"/>
    </w:pPr>
    <w:rPr>
      <w:b/>
      <w:bCs/>
      <w:sz w:val="24"/>
      <w:szCs w:val="24"/>
    </w:rPr>
  </w:style>
  <w:style w:type="paragraph" w:styleId="Heading2">
    <w:name w:val="heading 2"/>
    <w:basedOn w:val="Normal"/>
    <w:link w:val="Heading2Char"/>
    <w:uiPriority w:val="1"/>
    <w:qFormat/>
    <w:rsid w:val="00A6426C"/>
    <w:pPr>
      <w:ind w:left="1154" w:hanging="566"/>
      <w:jc w:val="both"/>
      <w:outlineLvl w:val="1"/>
    </w:pPr>
    <w:rPr>
      <w:b/>
      <w:bCs/>
      <w:sz w:val="24"/>
      <w:szCs w:val="24"/>
    </w:rPr>
  </w:style>
  <w:style w:type="paragraph" w:styleId="Heading3">
    <w:name w:val="heading 3"/>
    <w:basedOn w:val="Normal"/>
    <w:next w:val="Normal"/>
    <w:link w:val="Heading3Char"/>
    <w:uiPriority w:val="9"/>
    <w:unhideWhenUsed/>
    <w:qFormat/>
    <w:rsid w:val="00A6426C"/>
    <w:pPr>
      <w:keepNext/>
      <w:keepLines/>
      <w:spacing w:before="40" w:line="360" w:lineRule="auto"/>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426C"/>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A6426C"/>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9"/>
    <w:rsid w:val="00A6426C"/>
    <w:rPr>
      <w:rFonts w:asciiTheme="majorBidi" w:eastAsiaTheme="majorEastAsia" w:hAnsiTheme="majorBidi" w:cstheme="majorBidi"/>
      <w:b/>
      <w:kern w:val="0"/>
      <w:sz w:val="24"/>
      <w:szCs w:val="24"/>
      <w:lang w:val="id"/>
      <w14:ligatures w14:val="none"/>
    </w:rPr>
  </w:style>
  <w:style w:type="paragraph" w:styleId="BodyText">
    <w:name w:val="Body Text"/>
    <w:basedOn w:val="Normal"/>
    <w:link w:val="BodyTextChar"/>
    <w:uiPriority w:val="1"/>
    <w:qFormat/>
    <w:rsid w:val="00A6426C"/>
    <w:rPr>
      <w:sz w:val="24"/>
      <w:szCs w:val="24"/>
    </w:rPr>
  </w:style>
  <w:style w:type="character" w:customStyle="1" w:styleId="BodyTextChar">
    <w:name w:val="Body Text Char"/>
    <w:basedOn w:val="DefaultParagraphFont"/>
    <w:link w:val="BodyText"/>
    <w:uiPriority w:val="1"/>
    <w:rsid w:val="00A6426C"/>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A6426C"/>
    <w:pPr>
      <w:ind w:left="1154" w:hanging="360"/>
      <w:jc w:val="both"/>
    </w:pPr>
  </w:style>
  <w:style w:type="paragraph" w:customStyle="1" w:styleId="TableParagraph">
    <w:name w:val="Table Paragraph"/>
    <w:basedOn w:val="Normal"/>
    <w:uiPriority w:val="1"/>
    <w:qFormat/>
    <w:rsid w:val="00A6426C"/>
    <w:pPr>
      <w:spacing w:line="251" w:lineRule="exact"/>
      <w:ind w:left="4"/>
      <w:jc w:val="center"/>
    </w:pPr>
  </w:style>
  <w:style w:type="character" w:customStyle="1" w:styleId="personname">
    <w:name w:val="person_name"/>
    <w:basedOn w:val="DefaultParagraphFont"/>
    <w:rsid w:val="00A6426C"/>
  </w:style>
  <w:style w:type="character" w:customStyle="1" w:styleId="sw">
    <w:name w:val="sw"/>
    <w:basedOn w:val="DefaultParagraphFont"/>
    <w:rsid w:val="00A6426C"/>
  </w:style>
  <w:style w:type="table" w:styleId="TableGrid">
    <w:name w:val="Table Grid"/>
    <w:basedOn w:val="TableNormal"/>
    <w:uiPriority w:val="39"/>
    <w:rsid w:val="00A6426C"/>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26C"/>
    <w:rPr>
      <w:color w:val="0000FF"/>
      <w:u w:val="single"/>
    </w:rPr>
  </w:style>
  <w:style w:type="character" w:customStyle="1" w:styleId="fs0">
    <w:name w:val="fs0"/>
    <w:basedOn w:val="DefaultParagraphFont"/>
    <w:rsid w:val="00A6426C"/>
  </w:style>
  <w:style w:type="character" w:customStyle="1" w:styleId="a">
    <w:name w:val="_"/>
    <w:basedOn w:val="DefaultParagraphFont"/>
    <w:rsid w:val="00A6426C"/>
  </w:style>
  <w:style w:type="character" w:customStyle="1" w:styleId="fsa">
    <w:name w:val="fsa"/>
    <w:basedOn w:val="DefaultParagraphFont"/>
    <w:rsid w:val="00A6426C"/>
  </w:style>
  <w:style w:type="character" w:customStyle="1" w:styleId="wse">
    <w:name w:val="wse"/>
    <w:basedOn w:val="DefaultParagraphFont"/>
    <w:rsid w:val="00A6426C"/>
  </w:style>
  <w:style w:type="paragraph" w:styleId="NoSpacing">
    <w:name w:val="No Spacing"/>
    <w:uiPriority w:val="1"/>
    <w:qFormat/>
    <w:rsid w:val="00A6426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NormalWeb">
    <w:name w:val="Normal (Web)"/>
    <w:basedOn w:val="Normal"/>
    <w:uiPriority w:val="99"/>
    <w:unhideWhenUsed/>
    <w:rsid w:val="00A6426C"/>
    <w:pPr>
      <w:widowControl/>
      <w:autoSpaceDE/>
      <w:autoSpaceDN/>
      <w:spacing w:before="100" w:beforeAutospacing="1" w:after="100" w:afterAutospacing="1"/>
    </w:pPr>
    <w:rPr>
      <w:sz w:val="24"/>
      <w:szCs w:val="24"/>
      <w:lang w:val="id-ID" w:eastAsia="id-ID"/>
    </w:rPr>
  </w:style>
  <w:style w:type="paragraph" w:styleId="z-TopofForm">
    <w:name w:val="HTML Top of Form"/>
    <w:basedOn w:val="Normal"/>
    <w:next w:val="Normal"/>
    <w:link w:val="z-TopofFormChar"/>
    <w:hidden/>
    <w:uiPriority w:val="99"/>
    <w:unhideWhenUsed/>
    <w:rsid w:val="00A6426C"/>
    <w:pPr>
      <w:widowControl/>
      <w:pBdr>
        <w:bottom w:val="single" w:sz="6" w:space="1" w:color="auto"/>
      </w:pBdr>
      <w:autoSpaceDE/>
      <w:autoSpaceDN/>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rsid w:val="00A6426C"/>
    <w:rPr>
      <w:rFonts w:ascii="Arial" w:eastAsia="Times New Roman" w:hAnsi="Arial" w:cs="Arial"/>
      <w:vanish/>
      <w:kern w:val="0"/>
      <w:sz w:val="16"/>
      <w:szCs w:val="16"/>
      <w:lang w:val="id-ID" w:eastAsia="id-ID"/>
      <w14:ligatures w14:val="none"/>
    </w:rPr>
  </w:style>
  <w:style w:type="character" w:styleId="PlaceholderText">
    <w:name w:val="Placeholder Text"/>
    <w:basedOn w:val="DefaultParagraphFont"/>
    <w:uiPriority w:val="99"/>
    <w:semiHidden/>
    <w:rsid w:val="00A6426C"/>
    <w:rPr>
      <w:color w:val="808080"/>
    </w:rPr>
  </w:style>
  <w:style w:type="character" w:customStyle="1" w:styleId="ffc">
    <w:name w:val="ffc"/>
    <w:basedOn w:val="DefaultParagraphFont"/>
    <w:rsid w:val="00A6426C"/>
  </w:style>
  <w:style w:type="paragraph" w:styleId="Caption">
    <w:name w:val="caption"/>
    <w:basedOn w:val="Normal"/>
    <w:next w:val="Normal"/>
    <w:uiPriority w:val="35"/>
    <w:unhideWhenUsed/>
    <w:qFormat/>
    <w:rsid w:val="00A6426C"/>
    <w:pPr>
      <w:spacing w:after="200"/>
    </w:pPr>
    <w:rPr>
      <w:b/>
      <w:iCs/>
      <w:sz w:val="24"/>
      <w:szCs w:val="18"/>
    </w:rPr>
  </w:style>
  <w:style w:type="paragraph" w:styleId="TOCHeading">
    <w:name w:val="TOC Heading"/>
    <w:basedOn w:val="Heading1"/>
    <w:next w:val="Normal"/>
    <w:uiPriority w:val="39"/>
    <w:unhideWhenUsed/>
    <w:qFormat/>
    <w:rsid w:val="00A6426C"/>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6426C"/>
    <w:pPr>
      <w:tabs>
        <w:tab w:val="right" w:leader="dot" w:pos="7931"/>
      </w:tabs>
      <w:spacing w:after="100"/>
    </w:pPr>
    <w:rPr>
      <w:b/>
      <w:bCs/>
      <w:noProof/>
    </w:rPr>
  </w:style>
  <w:style w:type="paragraph" w:styleId="TOC2">
    <w:name w:val="toc 2"/>
    <w:basedOn w:val="Normal"/>
    <w:next w:val="Normal"/>
    <w:autoRedefine/>
    <w:uiPriority w:val="39"/>
    <w:unhideWhenUsed/>
    <w:rsid w:val="00A6426C"/>
    <w:pPr>
      <w:spacing w:after="100"/>
      <w:ind w:left="220"/>
    </w:pPr>
  </w:style>
  <w:style w:type="paragraph" w:styleId="TOC3">
    <w:name w:val="toc 3"/>
    <w:basedOn w:val="Normal"/>
    <w:next w:val="Normal"/>
    <w:autoRedefine/>
    <w:uiPriority w:val="39"/>
    <w:unhideWhenUsed/>
    <w:qFormat/>
    <w:rsid w:val="00A6426C"/>
    <w:pPr>
      <w:spacing w:after="100"/>
      <w:ind w:left="440"/>
    </w:pPr>
  </w:style>
  <w:style w:type="paragraph" w:styleId="Header">
    <w:name w:val="header"/>
    <w:basedOn w:val="Normal"/>
    <w:link w:val="HeaderChar"/>
    <w:uiPriority w:val="99"/>
    <w:unhideWhenUsed/>
    <w:rsid w:val="00A6426C"/>
    <w:pPr>
      <w:tabs>
        <w:tab w:val="center" w:pos="4513"/>
        <w:tab w:val="right" w:pos="9026"/>
      </w:tabs>
    </w:pPr>
  </w:style>
  <w:style w:type="character" w:customStyle="1" w:styleId="HeaderChar">
    <w:name w:val="Header Char"/>
    <w:basedOn w:val="DefaultParagraphFont"/>
    <w:link w:val="Header"/>
    <w:uiPriority w:val="99"/>
    <w:rsid w:val="00A6426C"/>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A6426C"/>
    <w:pPr>
      <w:tabs>
        <w:tab w:val="center" w:pos="4513"/>
        <w:tab w:val="right" w:pos="9026"/>
      </w:tabs>
    </w:pPr>
  </w:style>
  <w:style w:type="character" w:customStyle="1" w:styleId="FooterChar">
    <w:name w:val="Footer Char"/>
    <w:basedOn w:val="DefaultParagraphFont"/>
    <w:link w:val="Footer"/>
    <w:uiPriority w:val="99"/>
    <w:rsid w:val="00A6426C"/>
    <w:rPr>
      <w:rFonts w:ascii="Times New Roman" w:eastAsia="Times New Roman" w:hAnsi="Times New Roman" w:cs="Times New Roman"/>
      <w:kern w:val="0"/>
      <w:lang w:val="id"/>
      <w14:ligatures w14:val="none"/>
    </w:rPr>
  </w:style>
  <w:style w:type="character" w:customStyle="1" w:styleId="noprint">
    <w:name w:val="noprint"/>
    <w:basedOn w:val="DefaultParagraphFont"/>
    <w:rsid w:val="00A6426C"/>
  </w:style>
  <w:style w:type="character" w:customStyle="1" w:styleId="overflow-hidden">
    <w:name w:val="overflow-hidden"/>
    <w:basedOn w:val="DefaultParagraphFont"/>
    <w:rsid w:val="00A6426C"/>
  </w:style>
  <w:style w:type="paragraph" w:styleId="TableofFigures">
    <w:name w:val="table of figures"/>
    <w:basedOn w:val="Normal"/>
    <w:next w:val="Normal"/>
    <w:uiPriority w:val="99"/>
    <w:unhideWhenUsed/>
    <w:rsid w:val="00A6426C"/>
  </w:style>
  <w:style w:type="character" w:styleId="UnresolvedMention">
    <w:name w:val="Unresolved Mention"/>
    <w:basedOn w:val="DefaultParagraphFont"/>
    <w:uiPriority w:val="99"/>
    <w:semiHidden/>
    <w:unhideWhenUsed/>
    <w:rsid w:val="00A6426C"/>
    <w:rPr>
      <w:color w:val="605E5C"/>
      <w:shd w:val="clear" w:color="auto" w:fill="E1DFDD"/>
    </w:rPr>
  </w:style>
  <w:style w:type="paragraph" w:styleId="BalloonText">
    <w:name w:val="Balloon Text"/>
    <w:basedOn w:val="Normal"/>
    <w:link w:val="BalloonTextChar"/>
    <w:uiPriority w:val="99"/>
    <w:semiHidden/>
    <w:unhideWhenUsed/>
    <w:rsid w:val="00A64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6C"/>
    <w:rPr>
      <w:rFonts w:ascii="Segoe UI" w:eastAsia="Times New Roman" w:hAnsi="Segoe UI" w:cs="Segoe UI"/>
      <w:kern w:val="0"/>
      <w:sz w:val="18"/>
      <w:szCs w:val="1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Semanticscholar.Org/Corpusid:225435867" TargetMode="External"/><Relationship Id="rId13" Type="http://schemas.openxmlformats.org/officeDocument/2006/relationships/header" Target="header3.xml"/><Relationship Id="rId18" Type="http://schemas.openxmlformats.org/officeDocument/2006/relationships/hyperlink" Target="Https://Doi.Org/10.30598/Barekengvol14iss3pp333-342"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Doi.Org/10.21009/Japa.0202.05" TargetMode="External"/><Relationship Id="rId12" Type="http://schemas.openxmlformats.org/officeDocument/2006/relationships/footer" Target="footer2.xml"/><Relationship Id="rId17" Type="http://schemas.openxmlformats.org/officeDocument/2006/relationships/hyperlink" Target="Https://Doi.Org/10.31539/Costing.V5i2.2479"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Doi.Org/10.51135/Publicpolicy.V2.I1.P102-121" TargetMode="External"/><Relationship Id="rId20" Type="http://schemas.openxmlformats.org/officeDocument/2006/relationships/hyperlink" Target="Https://Doi.Org/10.33087/Ekonomis.V7i2.887"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s://Doi.Org/10.32500/Jematech.V2i1.491"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25105/Jat.V6i2.557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72FB0BBF2A4D9DBC0FAF04122B2464"/>
        <w:category>
          <w:name w:val="General"/>
          <w:gallery w:val="placeholder"/>
        </w:category>
        <w:types>
          <w:type w:val="bbPlcHdr"/>
        </w:types>
        <w:behaviors>
          <w:behavior w:val="content"/>
        </w:behaviors>
        <w:guid w:val="{331631CA-1208-48F2-8DE4-8B85E4936E50}"/>
      </w:docPartPr>
      <w:docPartBody>
        <w:p w:rsidR="00AC00AA" w:rsidRDefault="007C1F16" w:rsidP="007C1F16">
          <w:pPr>
            <w:pStyle w:val="1372FB0BBF2A4D9DBC0FAF04122B2464"/>
          </w:pPr>
          <w:r w:rsidRPr="00EF53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16"/>
    <w:rsid w:val="003A6157"/>
    <w:rsid w:val="006629E7"/>
    <w:rsid w:val="007C1F16"/>
    <w:rsid w:val="00AC00AA"/>
    <w:rsid w:val="00CC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F16"/>
  </w:style>
  <w:style w:type="paragraph" w:customStyle="1" w:styleId="1372FB0BBF2A4D9DBC0FAF04122B2464">
    <w:name w:val="1372FB0BBF2A4D9DBC0FAF04122B2464"/>
    <w:rsid w:val="007C1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2024-12-02T06:06:00Z</dcterms:created>
  <dcterms:modified xsi:type="dcterms:W3CDTF">2024-12-10T07:44:00Z</dcterms:modified>
</cp:coreProperties>
</file>