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86B4" w14:textId="11D76C24" w:rsidR="00BC4B08" w:rsidRPr="00BC4B08" w:rsidRDefault="00BC4B08" w:rsidP="00BC4B08">
      <w:pPr>
        <w:pStyle w:val="Heading2"/>
        <w:spacing w:line="360" w:lineRule="auto"/>
        <w:ind w:left="0" w:right="2"/>
      </w:pPr>
      <w:bookmarkStart w:id="0" w:name="_TOC_250000"/>
      <w:r>
        <w:t>DAFTAR</w:t>
      </w:r>
      <w:r>
        <w:rPr>
          <w:spacing w:val="-1"/>
        </w:rPr>
        <w:t xml:space="preserve"> </w:t>
      </w:r>
      <w:bookmarkEnd w:id="0"/>
      <w:r>
        <w:rPr>
          <w:spacing w:val="-2"/>
        </w:rPr>
        <w:t>PUSTAKA</w:t>
      </w:r>
    </w:p>
    <w:p w14:paraId="15045DF1" w14:textId="77777777" w:rsidR="00BC4B08" w:rsidRDefault="00BC4B08" w:rsidP="00BC4B08">
      <w:pPr>
        <w:pStyle w:val="BodyText"/>
        <w:spacing w:line="360" w:lineRule="auto"/>
        <w:rPr>
          <w:b/>
        </w:rPr>
      </w:pPr>
    </w:p>
    <w:p w14:paraId="6394A304" w14:textId="77777777" w:rsidR="00BC4B08" w:rsidRDefault="00BC4B08" w:rsidP="00BC4B08">
      <w:pPr>
        <w:pStyle w:val="BodyText"/>
        <w:spacing w:line="360" w:lineRule="auto"/>
        <w:ind w:right="119" w:hanging="480"/>
        <w:jc w:val="both"/>
      </w:pPr>
      <w:r>
        <w:t xml:space="preserve">Adhi Pramesti, R., Icuk, R. B., &amp; Sukirman. (2021). Persepsi Kegunaan, Kemudahan, Keamanan, Dan Kepuasan Wajib Pajak Pengguna E-Filing Dan Non E-Filing Untuk Pajak Tahunan Orang Pribadi. </w:t>
      </w:r>
      <w:r>
        <w:rPr>
          <w:i/>
        </w:rPr>
        <w:t>Jurnal Perspektif Ekonomi Darussalam</w:t>
      </w:r>
      <w:r>
        <w:t xml:space="preserve">, </w:t>
      </w:r>
      <w:r>
        <w:rPr>
          <w:i/>
        </w:rPr>
        <w:t>7</w:t>
      </w:r>
      <w:r>
        <w:t>(2), 94–112.</w:t>
      </w:r>
    </w:p>
    <w:p w14:paraId="583EC0B2" w14:textId="77777777" w:rsidR="00BC4B08" w:rsidRDefault="00BC4B08" w:rsidP="00BC4B08">
      <w:pPr>
        <w:pStyle w:val="BodyText"/>
        <w:spacing w:line="360" w:lineRule="auto"/>
        <w:ind w:right="118" w:hanging="480"/>
        <w:jc w:val="both"/>
      </w:pPr>
      <w:r>
        <w:t xml:space="preserve">Agung, A., &amp; Tanamal, R. (2021). Pengaruh Persepsi Kegunaan, Persepsi Kemudahan, Kepuasan, Kualitas Sistem, dan Pemahaman Wajib Pajak Terhadap Minat Wajib Pajak Orang Pribadi (WPOP) Dalam Penggunaan E- Filing. </w:t>
      </w:r>
      <w:r>
        <w:rPr>
          <w:i/>
        </w:rPr>
        <w:t>Teknika</w:t>
      </w:r>
      <w:r>
        <w:t xml:space="preserve">, </w:t>
      </w:r>
      <w:r>
        <w:rPr>
          <w:i/>
        </w:rPr>
        <w:t>10</w:t>
      </w:r>
      <w:r>
        <w:t>(2), 128–136. https://doi.org/10.34148/teknika.v10i2.368</w:t>
      </w:r>
    </w:p>
    <w:p w14:paraId="7A734A3F" w14:textId="77777777" w:rsidR="00BC4B08" w:rsidRDefault="00BC4B08" w:rsidP="00BC4B08">
      <w:pPr>
        <w:spacing w:line="360" w:lineRule="auto"/>
        <w:ind w:right="117" w:hanging="480"/>
        <w:jc w:val="both"/>
        <w:rPr>
          <w:sz w:val="24"/>
        </w:rPr>
      </w:pPr>
      <w:r>
        <w:rPr>
          <w:sz w:val="24"/>
        </w:rPr>
        <w:t xml:space="preserve">Astuti, A. Y., &amp; Ayubi, S. Al. (2022). </w:t>
      </w:r>
      <w:r>
        <w:rPr>
          <w:i/>
          <w:sz w:val="24"/>
        </w:rPr>
        <w:t>Penerimaan Sistem E- Filling Dalam Mempengaruhi</w:t>
      </w:r>
      <w:r>
        <w:rPr>
          <w:sz w:val="24"/>
        </w:rPr>
        <w:t xml:space="preserve">. </w:t>
      </w:r>
      <w:r>
        <w:rPr>
          <w:i/>
          <w:sz w:val="24"/>
        </w:rPr>
        <w:t>7</w:t>
      </w:r>
      <w:r>
        <w:rPr>
          <w:sz w:val="24"/>
        </w:rPr>
        <w:t>(1).</w:t>
      </w:r>
    </w:p>
    <w:p w14:paraId="33F44E12" w14:textId="77777777" w:rsidR="00BC4B08" w:rsidRDefault="00BC4B08" w:rsidP="00BC4B08">
      <w:pPr>
        <w:pStyle w:val="BodyText"/>
        <w:spacing w:line="360" w:lineRule="auto"/>
        <w:ind w:right="117" w:hanging="480"/>
        <w:jc w:val="both"/>
      </w:pPr>
      <w:r>
        <w:t>Awaloedin, D., &amp; Elwisam, E. (2023). Minat Pelaporan Pajak dengan E-filling: Kualitas Pelayanan, Manfaat Teknologi Informasi dan Kemudahan</w:t>
      </w:r>
      <w:r>
        <w:rPr>
          <w:spacing w:val="40"/>
        </w:rPr>
        <w:t xml:space="preserve"> </w:t>
      </w:r>
      <w:r>
        <w:t xml:space="preserve">Pengguna. </w:t>
      </w:r>
      <w:r>
        <w:rPr>
          <w:i/>
        </w:rPr>
        <w:t xml:space="preserve">Oikonomia: Jurnal Manajemen </w:t>
      </w:r>
      <w:r>
        <w:t xml:space="preserve">, </w:t>
      </w:r>
      <w:r>
        <w:rPr>
          <w:i/>
        </w:rPr>
        <w:t>19</w:t>
      </w:r>
      <w:r>
        <w:t xml:space="preserve">(2), 87–100. </w:t>
      </w:r>
      <w:hyperlink r:id="rId6">
        <w:r>
          <w:rPr>
            <w:spacing w:val="-2"/>
          </w:rPr>
          <w:t>http://dx.doi.org/10.47313/oikonomia.v19i2.2576</w:t>
        </w:r>
      </w:hyperlink>
    </w:p>
    <w:p w14:paraId="3E63D3B1" w14:textId="77777777" w:rsidR="00BC4B08" w:rsidRDefault="00BC4B08" w:rsidP="00BC4B08">
      <w:pPr>
        <w:pStyle w:val="BodyText"/>
        <w:spacing w:line="360" w:lineRule="auto"/>
        <w:ind w:right="119" w:hanging="480"/>
        <w:jc w:val="both"/>
      </w:pPr>
      <w:r>
        <w:t>Brilianti, N. T. A. (2020). Analisis Faktor-Faktor yang mempengaruhi Minat Wajib Pajak Orang Pribadi Kota Batu dalam Melaporkan SPT Tahunan Melalui E-Filing</w:t>
      </w:r>
      <w:r>
        <w:rPr>
          <w:spacing w:val="-14"/>
        </w:rPr>
        <w:t xml:space="preserve"> </w:t>
      </w:r>
      <w:r>
        <w:t xml:space="preserve">: Integrasi Technology Acceptance Model (TAM) dan Theory of Planned Behavior (TPB). </w:t>
      </w:r>
      <w:r>
        <w:rPr>
          <w:i/>
        </w:rPr>
        <w:t>Journal Ilmiah Mahasiswa FEB Universitas Brawijaya</w:t>
      </w:r>
      <w:r>
        <w:t xml:space="preserve">, </w:t>
      </w:r>
      <w:r>
        <w:rPr>
          <w:i/>
        </w:rPr>
        <w:t>8</w:t>
      </w:r>
      <w:r>
        <w:t>(2), 1689–1699.</w:t>
      </w:r>
    </w:p>
    <w:p w14:paraId="6DD8D576" w14:textId="67786978" w:rsidR="00BC4B08" w:rsidRDefault="00BC4B08" w:rsidP="00BC4B08">
      <w:pPr>
        <w:pStyle w:val="BodyText"/>
        <w:spacing w:line="360" w:lineRule="auto"/>
        <w:ind w:right="119" w:hanging="480"/>
        <w:jc w:val="both"/>
      </w:pPr>
      <w:r>
        <w:t xml:space="preserve">Budiatin, E. A., &amp; Rustiyaningsih, S. (2021). Pengaruh Persepsi Kegunaan, Persepsi Kemudahan, Faktor Sosial, Dan Kondisi Yang Memfasilitasi Terhadap Minat Penggunaan E-Filing Di Kota Madiun. </w:t>
      </w:r>
      <w:r>
        <w:rPr>
          <w:i/>
        </w:rPr>
        <w:t>JRMA | Jurnal Riset Manajemen Dan Akuntansi</w:t>
      </w:r>
      <w:r>
        <w:t xml:space="preserve">, </w:t>
      </w:r>
      <w:r>
        <w:rPr>
          <w:i/>
        </w:rPr>
        <w:t>9</w:t>
      </w:r>
      <w:r>
        <w:t xml:space="preserve">(2). </w:t>
      </w:r>
      <w:hyperlink r:id="rId7" w:history="1">
        <w:r w:rsidRPr="00BC4B08">
          <w:rPr>
            <w:rStyle w:val="Hyperlink"/>
            <w:color w:val="auto"/>
            <w:u w:val="none"/>
          </w:rPr>
          <w:t>https://doi.org/10.33508/jrma.v9i2.1011</w:t>
        </w:r>
      </w:hyperlink>
      <w:r>
        <w:t xml:space="preserve"> </w:t>
      </w:r>
      <w:r>
        <w:rPr>
          <w:spacing w:val="-2"/>
        </w:rPr>
        <w:t>Djp.OnlinePajak.(2019).</w:t>
      </w:r>
      <w:r>
        <w:t xml:space="preserve"> Electronic-</w:t>
      </w:r>
      <w:r>
        <w:rPr>
          <w:spacing w:val="-2"/>
        </w:rPr>
        <w:t>Filling.</w:t>
      </w:r>
      <w:r>
        <w:tab/>
      </w:r>
      <w:r>
        <w:rPr>
          <w:i/>
          <w:spacing w:val="-2"/>
        </w:rPr>
        <w:t>2019</w:t>
      </w:r>
      <w:r>
        <w:rPr>
          <w:spacing w:val="-2"/>
        </w:rPr>
        <w:t>.</w:t>
      </w:r>
    </w:p>
    <w:p w14:paraId="328207C1" w14:textId="77777777" w:rsidR="00BC4B08" w:rsidRDefault="00BC4B08" w:rsidP="00BC4B08">
      <w:pPr>
        <w:pStyle w:val="BodyText"/>
        <w:spacing w:line="360" w:lineRule="auto"/>
      </w:pPr>
      <w:r>
        <w:rPr>
          <w:spacing w:val="-2"/>
        </w:rPr>
        <w:t>https:/</w:t>
      </w:r>
      <w:hyperlink r:id="rId8">
        <w:r>
          <w:rPr>
            <w:spacing w:val="-2"/>
          </w:rPr>
          <w:t>/www.pajak.go.id/id/electronic-filling</w:t>
        </w:r>
      </w:hyperlink>
    </w:p>
    <w:p w14:paraId="41704291" w14:textId="77777777" w:rsidR="00BC4B08" w:rsidRDefault="00BC4B08" w:rsidP="00BC4B08">
      <w:pPr>
        <w:pStyle w:val="BodyText"/>
        <w:spacing w:line="360" w:lineRule="auto"/>
        <w:ind w:right="115" w:hanging="480"/>
        <w:jc w:val="both"/>
      </w:pPr>
      <w:r>
        <w:t xml:space="preserve">DJP. (2020). Pelaporan SPT Tahunan Pajak Penghasilan. </w:t>
      </w:r>
      <w:r>
        <w:rPr>
          <w:i/>
        </w:rPr>
        <w:t>Djp</w:t>
      </w:r>
      <w:r>
        <w:t xml:space="preserve">, 3–5. </w:t>
      </w:r>
      <w:r>
        <w:rPr>
          <w:spacing w:val="-2"/>
        </w:rPr>
        <w:t>https://pajak.go.id/id/pelaporan-spt-tahunan-pajak-penghasilan-0</w:t>
      </w:r>
    </w:p>
    <w:p w14:paraId="0AB68B26" w14:textId="77777777" w:rsidR="00BC4B08" w:rsidRDefault="00BC4B08" w:rsidP="00BC4B08">
      <w:pPr>
        <w:pStyle w:val="BodyText"/>
        <w:spacing w:line="360" w:lineRule="auto"/>
        <w:ind w:right="117" w:hanging="480"/>
        <w:jc w:val="both"/>
      </w:pPr>
      <w:r>
        <w:t xml:space="preserve">DJPONLINE.PAJAK. (n.d.). </w:t>
      </w:r>
      <w:r>
        <w:rPr>
          <w:i/>
        </w:rPr>
        <w:t>Electronic filing. 93</w:t>
      </w:r>
      <w:r>
        <w:t xml:space="preserve">(1), 39–40. </w:t>
      </w:r>
      <w:r>
        <w:rPr>
          <w:spacing w:val="-2"/>
        </w:rPr>
        <w:t>https://doi.org/10.1007/springerreference_13379</w:t>
      </w:r>
    </w:p>
    <w:p w14:paraId="1804D573" w14:textId="77777777" w:rsidR="00BC4B08" w:rsidRDefault="00BC4B08" w:rsidP="00BC4B08">
      <w:pPr>
        <w:spacing w:line="360" w:lineRule="auto"/>
        <w:ind w:right="117" w:hanging="480"/>
        <w:jc w:val="both"/>
        <w:rPr>
          <w:sz w:val="24"/>
        </w:rPr>
      </w:pPr>
      <w:r>
        <w:rPr>
          <w:sz w:val="24"/>
        </w:rPr>
        <w:lastRenderedPageBreak/>
        <w:t xml:space="preserve">Fallis, A. . (2013). Fungsi Pajak. </w:t>
      </w:r>
      <w:r>
        <w:rPr>
          <w:i/>
          <w:sz w:val="24"/>
        </w:rPr>
        <w:t>Journal of Chemical Information and Modeling</w:t>
      </w:r>
      <w:r>
        <w:rPr>
          <w:sz w:val="24"/>
        </w:rPr>
        <w:t xml:space="preserve">, </w:t>
      </w:r>
      <w:r>
        <w:rPr>
          <w:i/>
          <w:sz w:val="24"/>
        </w:rPr>
        <w:t>53</w:t>
      </w:r>
      <w:r>
        <w:rPr>
          <w:sz w:val="24"/>
        </w:rPr>
        <w:t>(9), 1689–1699. https://pajak.go.id/id/fungsi-pajak</w:t>
      </w:r>
    </w:p>
    <w:p w14:paraId="0C7D4970" w14:textId="77777777" w:rsidR="00BC4B08" w:rsidRDefault="00BC4B08" w:rsidP="00BC4B08">
      <w:pPr>
        <w:pStyle w:val="BodyText"/>
        <w:spacing w:line="360" w:lineRule="auto"/>
        <w:ind w:right="121" w:hanging="480"/>
        <w:jc w:val="both"/>
      </w:pPr>
      <w:r>
        <w:t xml:space="preserve">Kemenkeu. (2013). Undang-Undang Republik Indonesia Nomor 17 Tahun 2013 Tentang Organisasi Kemasyarakatan Dengan Rahmat Tuhan Yang Maha Esa Presiden Republik Indonesia. </w:t>
      </w:r>
      <w:r>
        <w:rPr>
          <w:i/>
        </w:rPr>
        <w:t>Kemenkeu.Go.Id</w:t>
      </w:r>
      <w:r>
        <w:t>.</w:t>
      </w:r>
    </w:p>
    <w:p w14:paraId="3D770B0E" w14:textId="77777777" w:rsidR="00BC4B08" w:rsidRDefault="00BC4B08" w:rsidP="00BC4B08">
      <w:pPr>
        <w:pStyle w:val="BodyText"/>
        <w:spacing w:line="360" w:lineRule="auto"/>
        <w:ind w:right="114" w:hanging="480"/>
        <w:jc w:val="both"/>
      </w:pPr>
      <w:r>
        <w:t xml:space="preserve">Kementerian Keuangan Republik Indonesia. (2021). Apbn Kita 2021. </w:t>
      </w:r>
      <w:r>
        <w:rPr>
          <w:i/>
        </w:rPr>
        <w:t>APBN Kita</w:t>
      </w:r>
      <w:r>
        <w:t>, 1–132. https:/</w:t>
      </w:r>
      <w:hyperlink r:id="rId9">
        <w:r>
          <w:t>/www.kemenkeu.go.id/apbnkita</w:t>
        </w:r>
      </w:hyperlink>
    </w:p>
    <w:p w14:paraId="1AEFE8DC" w14:textId="77777777" w:rsidR="00BC4B08" w:rsidRDefault="00BC4B08" w:rsidP="00BC4B08">
      <w:pPr>
        <w:spacing w:line="360" w:lineRule="auto"/>
        <w:ind w:right="118" w:hanging="480"/>
        <w:jc w:val="both"/>
        <w:rPr>
          <w:sz w:val="24"/>
        </w:rPr>
      </w:pPr>
      <w:r>
        <w:rPr>
          <w:sz w:val="24"/>
        </w:rPr>
        <w:t xml:space="preserve">Keuangan, D., Indonesia, R., Pajak, D. J., Direktur, P., &amp; Pajak, J. (2007). </w:t>
      </w:r>
      <w:r>
        <w:rPr>
          <w:i/>
          <w:sz w:val="24"/>
        </w:rPr>
        <w:t>Perubahan Peraturan Direktur Jenderal Pajak Nomor Per- Penghasilan Wajib Pajak Orang Pribadi Sangat Sederhana Tahun 2007</w:t>
      </w:r>
      <w:r>
        <w:rPr>
          <w:sz w:val="24"/>
        </w:rPr>
        <w:t>. 1–4.</w:t>
      </w:r>
    </w:p>
    <w:p w14:paraId="00C5126C" w14:textId="77777777" w:rsidR="00BC4B08" w:rsidRDefault="00BC4B08" w:rsidP="00BC4B08">
      <w:pPr>
        <w:pStyle w:val="BodyText"/>
        <w:spacing w:line="360" w:lineRule="auto"/>
        <w:ind w:right="118" w:hanging="480"/>
        <w:jc w:val="both"/>
      </w:pPr>
      <w:r>
        <w:t xml:space="preserve">Lie, Sadjiarto, A. (2013). Wajib Pajak Untuk Menggunakan E-Filing. </w:t>
      </w:r>
      <w:r>
        <w:rPr>
          <w:i/>
        </w:rPr>
        <w:t>Tax &amp; Accounting</w:t>
      </w:r>
      <w:r>
        <w:t xml:space="preserve">, </w:t>
      </w:r>
      <w:r>
        <w:rPr>
          <w:i/>
        </w:rPr>
        <w:t>3</w:t>
      </w:r>
      <w:r>
        <w:t>(2), 1–15.</w:t>
      </w:r>
    </w:p>
    <w:p w14:paraId="0C76F0B4" w14:textId="1A78EE84" w:rsidR="00BC4B08" w:rsidRDefault="00BC4B08" w:rsidP="00BC4B08">
      <w:pPr>
        <w:pStyle w:val="BodyText"/>
        <w:spacing w:line="360" w:lineRule="auto"/>
        <w:ind w:right="119" w:hanging="480"/>
        <w:jc w:val="both"/>
        <w:rPr>
          <w:i/>
          <w:spacing w:val="-4"/>
        </w:rPr>
      </w:pPr>
      <w:r>
        <w:t>Louis, N. R., &amp; Ariyanto, S. (2021). Persepsi Wajib Pajak Di Wilayah Tangerang Terhadap</w:t>
      </w:r>
      <w:r>
        <w:rPr>
          <w:spacing w:val="38"/>
        </w:rPr>
        <w:t xml:space="preserve">  </w:t>
      </w:r>
      <w:r>
        <w:t>Digitalisasi</w:t>
      </w:r>
      <w:r>
        <w:rPr>
          <w:spacing w:val="42"/>
        </w:rPr>
        <w:t xml:space="preserve">  </w:t>
      </w:r>
      <w:r>
        <w:t>Pelaporan</w:t>
      </w:r>
      <w:r>
        <w:rPr>
          <w:spacing w:val="40"/>
        </w:rPr>
        <w:t xml:space="preserve">  </w:t>
      </w:r>
      <w:r>
        <w:t>Pajak.</w:t>
      </w:r>
      <w:r>
        <w:rPr>
          <w:spacing w:val="43"/>
        </w:rPr>
        <w:t xml:space="preserve">  </w:t>
      </w:r>
      <w:r>
        <w:rPr>
          <w:i/>
        </w:rPr>
        <w:t>Ultimaccounting</w:t>
      </w:r>
      <w:r>
        <w:rPr>
          <w:i/>
          <w:spacing w:val="41"/>
        </w:rPr>
        <w:t xml:space="preserve">  </w:t>
      </w:r>
      <w:r>
        <w:rPr>
          <w:i/>
        </w:rPr>
        <w:t>Jurnal</w:t>
      </w:r>
      <w:r>
        <w:rPr>
          <w:i/>
          <w:spacing w:val="42"/>
        </w:rPr>
        <w:t xml:space="preserve">  </w:t>
      </w:r>
      <w:r>
        <w:rPr>
          <w:i/>
          <w:spacing w:val="-4"/>
        </w:rPr>
        <w:t>Ilmu</w:t>
      </w:r>
    </w:p>
    <w:p w14:paraId="49FCF165" w14:textId="77777777" w:rsidR="00BC4B08" w:rsidRDefault="00BC4B08" w:rsidP="00BC4B08">
      <w:pPr>
        <w:pStyle w:val="BodyText"/>
        <w:tabs>
          <w:tab w:val="left" w:pos="3612"/>
          <w:tab w:val="left" w:pos="5377"/>
          <w:tab w:val="left" w:pos="7628"/>
        </w:tabs>
        <w:spacing w:line="360" w:lineRule="auto"/>
        <w:ind w:right="121"/>
        <w:jc w:val="both"/>
      </w:pPr>
      <w:r>
        <w:rPr>
          <w:spacing w:val="-2"/>
        </w:rPr>
        <w:t>https://doi.org/10.31937/akuntansi.v13i2.2395</w:t>
      </w:r>
    </w:p>
    <w:p w14:paraId="07C59EE4" w14:textId="77777777" w:rsidR="00BC4B08" w:rsidRDefault="00BC4B08" w:rsidP="00BC4B08">
      <w:pPr>
        <w:spacing w:line="360" w:lineRule="auto"/>
        <w:ind w:right="120" w:hanging="480"/>
        <w:jc w:val="both"/>
        <w:rPr>
          <w:sz w:val="24"/>
        </w:rPr>
      </w:pPr>
      <w:r>
        <w:rPr>
          <w:sz w:val="24"/>
        </w:rPr>
        <w:t xml:space="preserve">Mayliani, L. (2022). </w:t>
      </w:r>
      <w:r>
        <w:rPr>
          <w:i/>
          <w:sz w:val="24"/>
        </w:rPr>
        <w:t>Faktor-Faktor Yang Mempengaruhi Minat Wajib Pajak Pribadi dalam Penggunaan E-Filing (Studi Pada KPP Semarang Barat)</w:t>
      </w:r>
      <w:r>
        <w:rPr>
          <w:sz w:val="24"/>
        </w:rPr>
        <w:t>.</w:t>
      </w:r>
    </w:p>
    <w:p w14:paraId="436D3338" w14:textId="77777777" w:rsidR="00BC4B08" w:rsidRDefault="00BC4B08" w:rsidP="00BC4B08">
      <w:pPr>
        <w:spacing w:line="360" w:lineRule="auto"/>
        <w:ind w:right="118" w:hanging="480"/>
        <w:jc w:val="both"/>
        <w:rPr>
          <w:sz w:val="24"/>
        </w:rPr>
      </w:pPr>
      <w:r>
        <w:rPr>
          <w:sz w:val="24"/>
        </w:rPr>
        <w:t xml:space="preserve">Ningrum, A. P. (2021). Analisis Tingkat Kepatuhan Penyampaian SPT Tahunan PPh WP OP Tahun Pajak 2018-2019 di KPP Pratama Purwokerto. </w:t>
      </w:r>
      <w:r>
        <w:rPr>
          <w:i/>
          <w:sz w:val="24"/>
        </w:rPr>
        <w:t>Digital Repository IAIN Purwokerto</w:t>
      </w:r>
      <w:r>
        <w:rPr>
          <w:sz w:val="24"/>
        </w:rPr>
        <w:t>.</w:t>
      </w:r>
    </w:p>
    <w:p w14:paraId="4F52D37E" w14:textId="736E55D3" w:rsidR="00BC4B08" w:rsidRDefault="00BC4B08" w:rsidP="00BC4B08">
      <w:pPr>
        <w:pStyle w:val="BodyText"/>
        <w:tabs>
          <w:tab w:val="left" w:pos="8109"/>
        </w:tabs>
        <w:spacing w:line="360" w:lineRule="auto"/>
        <w:ind w:right="117" w:hanging="480"/>
        <w:jc w:val="both"/>
      </w:pPr>
      <w:r>
        <w:t xml:space="preserve">Presiden RI. (2000). Penjelasan Atas Undang-Undang Republik Indonesia Nomor 16 Tahun 2000 Tentang Perubahan Kedua Atas Undang-Undang Nomor 6 Tahun 1983 Tentang Ketentuan Umum Dan Tata Cara Perpajakan. </w:t>
      </w:r>
      <w:r>
        <w:rPr>
          <w:i/>
        </w:rPr>
        <w:t xml:space="preserve">JDIH </w:t>
      </w:r>
      <w:r>
        <w:rPr>
          <w:i/>
          <w:spacing w:val="-2"/>
        </w:rPr>
        <w:t>Kemenkeu</w:t>
      </w:r>
      <w:r>
        <w:rPr>
          <w:spacing w:val="-4"/>
        </w:rPr>
        <w:t>1–8.</w:t>
      </w:r>
    </w:p>
    <w:p w14:paraId="3788750C" w14:textId="77777777" w:rsidR="00BC4B08" w:rsidRDefault="00BC4B08" w:rsidP="00BC4B08">
      <w:pPr>
        <w:pStyle w:val="BodyText"/>
        <w:spacing w:line="360" w:lineRule="auto"/>
        <w:ind w:right="122"/>
        <w:jc w:val="both"/>
      </w:pPr>
      <w:r>
        <w:rPr>
          <w:spacing w:val="-2"/>
        </w:rPr>
        <w:t>https://jdih.kemenkeu.go.id/fulltext/2000/16TAHUN2000UUPenj.htm</w:t>
      </w:r>
      <w:r>
        <w:rPr>
          <w:spacing w:val="80"/>
        </w:rPr>
        <w:t xml:space="preserve"> </w:t>
      </w:r>
      <w:r>
        <w:t>Pricilia,</w:t>
      </w:r>
      <w:r>
        <w:rPr>
          <w:spacing w:val="2"/>
        </w:rPr>
        <w:t xml:space="preserve"> </w:t>
      </w:r>
      <w:r>
        <w:t>M.</w:t>
      </w:r>
      <w:r>
        <w:rPr>
          <w:spacing w:val="3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(2016).</w:t>
      </w:r>
      <w:r>
        <w:rPr>
          <w:spacing w:val="2"/>
        </w:rPr>
        <w:t xml:space="preserve"> </w:t>
      </w:r>
      <w:r>
        <w:t>Analisis</w:t>
      </w:r>
      <w:r>
        <w:rPr>
          <w:spacing w:val="4"/>
        </w:rPr>
        <w:t xml:space="preserve"> </w:t>
      </w:r>
      <w:r>
        <w:t>Faktor-Faktor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Mempengaruhi</w:t>
      </w:r>
      <w:r>
        <w:rPr>
          <w:spacing w:val="3"/>
        </w:rPr>
        <w:t xml:space="preserve"> </w:t>
      </w:r>
      <w:r>
        <w:t>Persepsi</w:t>
      </w:r>
      <w:r>
        <w:rPr>
          <w:spacing w:val="4"/>
        </w:rPr>
        <w:t xml:space="preserve"> </w:t>
      </w:r>
      <w:r>
        <w:rPr>
          <w:spacing w:val="-2"/>
        </w:rPr>
        <w:t>Wajib</w:t>
      </w:r>
    </w:p>
    <w:p w14:paraId="08FF12E6" w14:textId="77777777" w:rsidR="00BC4B08" w:rsidRDefault="00BC4B08" w:rsidP="00BC4B08">
      <w:pPr>
        <w:spacing w:line="360" w:lineRule="auto"/>
        <w:ind w:right="119"/>
        <w:jc w:val="both"/>
        <w:rPr>
          <w:sz w:val="24"/>
        </w:rPr>
      </w:pPr>
      <w:r>
        <w:rPr>
          <w:sz w:val="24"/>
        </w:rPr>
        <w:t xml:space="preserve">Pajak Orang Pribadi Untuk Minat Menggunakan E-Filing. </w:t>
      </w:r>
      <w:r>
        <w:rPr>
          <w:i/>
          <w:sz w:val="24"/>
        </w:rPr>
        <w:t>Jurnal Akuntansi Universitas Negeri Semarang</w:t>
      </w:r>
      <w:r>
        <w:rPr>
          <w:sz w:val="24"/>
        </w:rPr>
        <w:t xml:space="preserve">, </w:t>
      </w:r>
      <w:r>
        <w:rPr>
          <w:i/>
          <w:sz w:val="24"/>
        </w:rPr>
        <w:t>6</w:t>
      </w:r>
      <w:r>
        <w:rPr>
          <w:sz w:val="24"/>
        </w:rPr>
        <w:t>(1), 89–93.</w:t>
      </w:r>
    </w:p>
    <w:p w14:paraId="3C84A43F" w14:textId="77777777" w:rsidR="00BC4B08" w:rsidRDefault="00BC4B08" w:rsidP="00BC4B08">
      <w:pPr>
        <w:spacing w:line="360" w:lineRule="auto"/>
        <w:ind w:right="117" w:hanging="480"/>
        <w:jc w:val="both"/>
        <w:rPr>
          <w:sz w:val="24"/>
        </w:rPr>
      </w:pPr>
      <w:r>
        <w:rPr>
          <w:sz w:val="24"/>
        </w:rPr>
        <w:t xml:space="preserve">Qomusuddin, Ivan Fanani dan Siti Romlah. (2022). </w:t>
      </w:r>
      <w:r>
        <w:rPr>
          <w:i/>
          <w:sz w:val="24"/>
        </w:rPr>
        <w:t>Analisis Data Kuantitatif dengan program IBM SPSS 20.0.</w:t>
      </w:r>
      <w:r>
        <w:rPr>
          <w:sz w:val="24"/>
        </w:rPr>
        <w:t>Yogyakarta: Deepublish.</w:t>
      </w:r>
    </w:p>
    <w:p w14:paraId="479DE28C" w14:textId="77777777" w:rsidR="00BC4B08" w:rsidRDefault="00BC4B08" w:rsidP="00BC4B08">
      <w:pPr>
        <w:pStyle w:val="BodyText"/>
        <w:spacing w:line="360" w:lineRule="auto"/>
        <w:jc w:val="both"/>
      </w:pPr>
      <w:r>
        <w:t>Rangan.</w:t>
      </w:r>
      <w:r>
        <w:rPr>
          <w:spacing w:val="19"/>
        </w:rPr>
        <w:t xml:space="preserve"> </w:t>
      </w:r>
      <w:r>
        <w:t>Febigrace</w:t>
      </w:r>
      <w:r>
        <w:rPr>
          <w:spacing w:val="21"/>
        </w:rPr>
        <w:t xml:space="preserve"> </w:t>
      </w:r>
      <w:r>
        <w:t>D.</w:t>
      </w:r>
      <w:r>
        <w:rPr>
          <w:spacing w:val="22"/>
        </w:rPr>
        <w:t xml:space="preserve"> </w:t>
      </w:r>
      <w:r>
        <w:t>(2020).</w:t>
      </w:r>
      <w:r>
        <w:rPr>
          <w:spacing w:val="19"/>
        </w:rPr>
        <w:t xml:space="preserve"> </w:t>
      </w:r>
      <w:r>
        <w:t>Pengaruh</w:t>
      </w:r>
      <w:r>
        <w:rPr>
          <w:spacing w:val="20"/>
        </w:rPr>
        <w:t xml:space="preserve"> </w:t>
      </w:r>
      <w:r>
        <w:t>kemudahan</w:t>
      </w:r>
      <w:r>
        <w:rPr>
          <w:spacing w:val="20"/>
        </w:rPr>
        <w:t xml:space="preserve"> </w:t>
      </w:r>
      <w:r>
        <w:t>terhadap</w:t>
      </w:r>
      <w:r>
        <w:rPr>
          <w:spacing w:val="22"/>
        </w:rPr>
        <w:t xml:space="preserve"> </w:t>
      </w:r>
      <w:r>
        <w:t>kegunaan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rPr>
          <w:spacing w:val="-2"/>
        </w:rPr>
        <w:t>Uncen.</w:t>
      </w:r>
    </w:p>
    <w:p w14:paraId="0F08F0A6" w14:textId="77777777" w:rsidR="00BC4B08" w:rsidRDefault="00BC4B08" w:rsidP="00BC4B08">
      <w:pPr>
        <w:spacing w:line="360" w:lineRule="auto"/>
        <w:jc w:val="both"/>
        <w:rPr>
          <w:sz w:val="24"/>
        </w:rPr>
      </w:pPr>
      <w:r>
        <w:rPr>
          <w:i/>
          <w:sz w:val="24"/>
        </w:rPr>
        <w:t>Akuntansi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Daerah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15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1–15.</w:t>
      </w:r>
    </w:p>
    <w:p w14:paraId="6504D756" w14:textId="77777777" w:rsidR="00BC4B08" w:rsidRDefault="00BC4B08" w:rsidP="00BC4B08">
      <w:pPr>
        <w:spacing w:line="360" w:lineRule="auto"/>
        <w:ind w:right="119" w:hanging="480"/>
        <w:jc w:val="both"/>
        <w:rPr>
          <w:sz w:val="24"/>
        </w:rPr>
      </w:pPr>
      <w:r>
        <w:rPr>
          <w:sz w:val="24"/>
        </w:rPr>
        <w:lastRenderedPageBreak/>
        <w:t xml:space="preserve">Sari, S. P. (2014). Perhitungan dan Penerimaan Pajak. </w:t>
      </w:r>
      <w:r>
        <w:rPr>
          <w:i/>
          <w:sz w:val="24"/>
        </w:rPr>
        <w:t>Pontificia Universidad Catolica Del Peru</w:t>
      </w:r>
      <w:r>
        <w:rPr>
          <w:sz w:val="24"/>
        </w:rPr>
        <w:t xml:space="preserve">, </w:t>
      </w:r>
      <w:r>
        <w:rPr>
          <w:i/>
          <w:sz w:val="24"/>
        </w:rPr>
        <w:t>8</w:t>
      </w:r>
      <w:r>
        <w:rPr>
          <w:sz w:val="24"/>
        </w:rPr>
        <w:t>(33), 44.</w:t>
      </w:r>
    </w:p>
    <w:p w14:paraId="05C5DF94" w14:textId="77777777" w:rsidR="00BC4B08" w:rsidRDefault="00BC4B08" w:rsidP="00BC4B08">
      <w:pPr>
        <w:spacing w:line="360" w:lineRule="auto"/>
        <w:ind w:right="114" w:hanging="480"/>
        <w:jc w:val="both"/>
        <w:rPr>
          <w:sz w:val="24"/>
        </w:rPr>
      </w:pPr>
      <w:r>
        <w:rPr>
          <w:sz w:val="24"/>
        </w:rPr>
        <w:t>Sugiartana, I. W., &amp; Handayani, M. M. (2021). Faktor-faktor yang Berpengaruh Terhadap Minat Penggunaan Fasilitas E-Filing dalam Penyampaian SPT Secara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Online. </w:t>
      </w:r>
      <w:r>
        <w:rPr>
          <w:i/>
          <w:sz w:val="24"/>
        </w:rPr>
        <w:t>Jurnal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Sains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Humaniora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(3), 465–473. https://doi.org/10.23887/jppsh.v5i3.39743</w:t>
      </w:r>
    </w:p>
    <w:p w14:paraId="131EE25F" w14:textId="77777777" w:rsidR="00BC4B08" w:rsidRDefault="00BC4B08" w:rsidP="00BC4B08">
      <w:pPr>
        <w:spacing w:line="360" w:lineRule="auto"/>
        <w:ind w:right="117" w:hanging="480"/>
        <w:jc w:val="both"/>
        <w:rPr>
          <w:sz w:val="24"/>
        </w:rPr>
      </w:pPr>
      <w:r>
        <w:rPr>
          <w:sz w:val="24"/>
        </w:rPr>
        <w:t>SUMARTA, J. R., &amp; Sekolah. (2020). Faktor – Faktor Yang Mempengaruhi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Minat Perilaku. </w:t>
      </w:r>
      <w:r>
        <w:rPr>
          <w:i/>
          <w:sz w:val="24"/>
        </w:rPr>
        <w:t>Faktor – Faktor Yang Mempengaruhi Minat Perilaku Wajib Pajak Orang Pribadi Dalam Menggunakan E-Filing Di Tangerang Selatan</w:t>
      </w:r>
      <w:r>
        <w:rPr>
          <w:sz w:val="24"/>
        </w:rPr>
        <w:t xml:space="preserve">, </w:t>
      </w:r>
      <w:r>
        <w:rPr>
          <w:i/>
          <w:sz w:val="24"/>
        </w:rPr>
        <w:t>12</w:t>
      </w:r>
      <w:r>
        <w:rPr>
          <w:sz w:val="24"/>
        </w:rPr>
        <w:t>(1), 67–</w:t>
      </w:r>
    </w:p>
    <w:p w14:paraId="22DF136E" w14:textId="77777777" w:rsidR="00BC4B08" w:rsidRDefault="00BC4B08" w:rsidP="00BC4B08">
      <w:pPr>
        <w:pStyle w:val="BodyText"/>
        <w:spacing w:line="360" w:lineRule="auto"/>
        <w:ind w:right="117" w:hanging="480"/>
        <w:jc w:val="both"/>
      </w:pPr>
      <w:r>
        <w:t xml:space="preserve">Theodora, A. (2023). Kepatuhan Melapor Meningkat Tipis, SPT Masih Dinanti </w:t>
      </w:r>
      <w:r>
        <w:rPr>
          <w:spacing w:val="-2"/>
        </w:rPr>
        <w:t>sampai</w:t>
      </w:r>
      <w:r>
        <w:tab/>
      </w:r>
      <w:r>
        <w:rPr>
          <w:spacing w:val="-2"/>
        </w:rPr>
        <w:t>Akhir</w:t>
      </w:r>
      <w:r>
        <w:tab/>
      </w:r>
      <w:r>
        <w:rPr>
          <w:spacing w:val="-2"/>
        </w:rPr>
        <w:t>Tahun.</w:t>
      </w:r>
      <w:r>
        <w:tab/>
      </w:r>
      <w:r>
        <w:rPr>
          <w:i/>
          <w:spacing w:val="-2"/>
        </w:rPr>
        <w:t>Kompas.Id</w:t>
      </w:r>
      <w:r>
        <w:rPr>
          <w:spacing w:val="-2"/>
        </w:rPr>
        <w:t>,</w:t>
      </w:r>
      <w:r>
        <w:tab/>
      </w:r>
      <w:r>
        <w:rPr>
          <w:spacing w:val="-5"/>
        </w:rPr>
        <w:t>1.</w:t>
      </w:r>
    </w:p>
    <w:p w14:paraId="62F93049" w14:textId="77777777" w:rsidR="00BC4B08" w:rsidRDefault="00BC4B08" w:rsidP="00BC4B08">
      <w:pPr>
        <w:pStyle w:val="BodyText"/>
        <w:spacing w:line="360" w:lineRule="auto"/>
        <w:ind w:right="889"/>
      </w:pPr>
      <w:r>
        <w:rPr>
          <w:spacing w:val="-2"/>
        </w:rPr>
        <w:t>https:/</w:t>
      </w:r>
      <w:hyperlink r:id="rId10">
        <w:r>
          <w:rPr>
            <w:spacing w:val="-2"/>
          </w:rPr>
          <w:t>/www.kompas.id/baca/ekonomi/2023/05/11/epatuhan-melapor-</w:t>
        </w:r>
      </w:hyperlink>
      <w:r>
        <w:rPr>
          <w:spacing w:val="-2"/>
        </w:rPr>
        <w:t xml:space="preserve"> meningkat-tipis-spt-masih-dinanti-sampai-akhir-tahun</w:t>
      </w:r>
    </w:p>
    <w:p w14:paraId="0CBE4BBF" w14:textId="77777777" w:rsidR="00BC4B08" w:rsidRDefault="00BC4B08" w:rsidP="00BC4B08">
      <w:pPr>
        <w:pStyle w:val="BodyText"/>
        <w:spacing w:line="360" w:lineRule="auto"/>
        <w:ind w:right="118" w:hanging="480"/>
        <w:jc w:val="both"/>
      </w:pPr>
      <w:r>
        <w:t>Undang-Undang Republik Indonesia Nomor 16 Tahun 2009. (2009). Undang- Undang Republik Indonesia Nomor 16 Tahun 2009 tentang Ketentuan</w:t>
      </w:r>
      <w:r>
        <w:rPr>
          <w:spacing w:val="40"/>
        </w:rPr>
        <w:t xml:space="preserve"> </w:t>
      </w:r>
      <w:r>
        <w:t xml:space="preserve">Umum dan Tata Cara Perpajakan. </w:t>
      </w:r>
      <w:r>
        <w:rPr>
          <w:i/>
        </w:rPr>
        <w:t>Kementerian Sekretariat Negara</w:t>
      </w:r>
      <w:r>
        <w:t>, 1–11.</w:t>
      </w:r>
    </w:p>
    <w:p w14:paraId="7B6C8F16" w14:textId="77777777" w:rsidR="00BC4B08" w:rsidRDefault="00BC4B08" w:rsidP="00BC4B08">
      <w:pPr>
        <w:pStyle w:val="BodyText"/>
        <w:tabs>
          <w:tab w:val="left" w:pos="2603"/>
          <w:tab w:val="left" w:pos="3924"/>
        </w:tabs>
        <w:spacing w:line="360" w:lineRule="auto"/>
        <w:ind w:right="118" w:hanging="480"/>
        <w:jc w:val="both"/>
      </w:pPr>
      <w:r>
        <w:t xml:space="preserve">Winataputra, U., Budimansyah, D., Sapriya, Kuswanjono, A., Nurdin, E. S., Mustansyir, R., &amp; Munir, M. (2016). Kesadaran Pajak. In </w:t>
      </w:r>
      <w:r>
        <w:rPr>
          <w:i/>
        </w:rPr>
        <w:t>Direktorat</w:t>
      </w:r>
      <w:r>
        <w:rPr>
          <w:i/>
          <w:spacing w:val="40"/>
        </w:rPr>
        <w:t xml:space="preserve"> </w:t>
      </w:r>
      <w:r>
        <w:rPr>
          <w:i/>
          <w:spacing w:val="-2"/>
        </w:rPr>
        <w:t>Jenderal</w:t>
      </w:r>
      <w:r>
        <w:rPr>
          <w:i/>
        </w:rPr>
        <w:tab/>
      </w:r>
      <w:r>
        <w:rPr>
          <w:i/>
          <w:spacing w:val="-2"/>
        </w:rPr>
        <w:t>Pajak</w:t>
      </w:r>
      <w:r>
        <w:rPr>
          <w:spacing w:val="-2"/>
        </w:rPr>
        <w:t>.</w:t>
      </w:r>
      <w:r>
        <w:tab/>
      </w:r>
      <w:r>
        <w:rPr>
          <w:spacing w:val="-2"/>
        </w:rPr>
        <w:t>https://edukasi.pajak.go.id/get-pdf-inklusi/Buku MTKPPT_edisi2016_15022024.pdf</w:t>
      </w:r>
    </w:p>
    <w:p w14:paraId="0EBA41BF" w14:textId="77777777" w:rsidR="00BC4B08" w:rsidRDefault="00BC4B08" w:rsidP="00BC4B08">
      <w:pPr>
        <w:spacing w:line="360" w:lineRule="auto"/>
      </w:pPr>
    </w:p>
    <w:p w14:paraId="452334B2" w14:textId="76FED3D9" w:rsidR="00BC4B08" w:rsidRPr="00BC4B08" w:rsidRDefault="00BC4B08" w:rsidP="00BC4B08">
      <w:pPr>
        <w:pStyle w:val="BodyText"/>
        <w:spacing w:line="360" w:lineRule="auto"/>
        <w:ind w:right="119" w:hanging="480"/>
        <w:jc w:val="both"/>
        <w:rPr>
          <w:i/>
        </w:rPr>
        <w:sectPr w:rsidR="00BC4B08" w:rsidRPr="00BC4B08" w:rsidSect="00BC4B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701" w:bottom="1701" w:left="2268" w:header="0" w:footer="0" w:gutter="0"/>
          <w:cols w:space="720"/>
        </w:sectPr>
      </w:pPr>
    </w:p>
    <w:p w14:paraId="72A96C09" w14:textId="77777777" w:rsidR="00BC4B08" w:rsidRDefault="00BC4B08" w:rsidP="00BC4B08">
      <w:pPr>
        <w:pStyle w:val="BodyText"/>
        <w:spacing w:line="360" w:lineRule="auto"/>
        <w:rPr>
          <w:i/>
        </w:rPr>
      </w:pPr>
    </w:p>
    <w:sectPr w:rsidR="00BC4B08" w:rsidSect="00BC4B08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3889D" w14:textId="77777777" w:rsidR="002001E5" w:rsidRDefault="002001E5">
      <w:r>
        <w:separator/>
      </w:r>
    </w:p>
  </w:endnote>
  <w:endnote w:type="continuationSeparator" w:id="0">
    <w:p w14:paraId="29E5837F" w14:textId="77777777" w:rsidR="002001E5" w:rsidRDefault="0020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4EBA" w14:textId="77777777" w:rsidR="003B67EF" w:rsidRDefault="003B6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2B89" w14:textId="77777777" w:rsidR="00BC4B08" w:rsidRDefault="00BC4B0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FD99" w14:textId="77777777" w:rsidR="003B67EF" w:rsidRDefault="003B6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A4056" w14:textId="77777777" w:rsidR="002001E5" w:rsidRDefault="002001E5">
      <w:r>
        <w:separator/>
      </w:r>
    </w:p>
  </w:footnote>
  <w:footnote w:type="continuationSeparator" w:id="0">
    <w:p w14:paraId="6D9892C6" w14:textId="77777777" w:rsidR="002001E5" w:rsidRDefault="0020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6B63" w14:textId="17989B59" w:rsidR="003B67EF" w:rsidRDefault="003B67EF">
    <w:pPr>
      <w:pStyle w:val="Header"/>
    </w:pPr>
    <w:r>
      <w:rPr>
        <w:noProof/>
        <w14:ligatures w14:val="standardContextual"/>
      </w:rPr>
      <w:pict w14:anchorId="548C7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6740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9EEB" w14:textId="2AEC6432" w:rsidR="00BC4B08" w:rsidRDefault="003B67EF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49CC9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6740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86B6" w14:textId="47CC77B8" w:rsidR="003B67EF" w:rsidRDefault="003B67EF">
    <w:pPr>
      <w:pStyle w:val="Header"/>
    </w:pPr>
    <w:r>
      <w:rPr>
        <w:noProof/>
        <w14:ligatures w14:val="standardContextual"/>
      </w:rPr>
      <w:pict w14:anchorId="0A19B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6740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08"/>
    <w:rsid w:val="002001E5"/>
    <w:rsid w:val="003B67EF"/>
    <w:rsid w:val="004D2C62"/>
    <w:rsid w:val="00B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261F"/>
  <w15:chartTrackingRefBased/>
  <w15:docId w15:val="{117908CB-13CC-4371-B6C7-0F52748E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BC4B08"/>
    <w:pPr>
      <w:ind w:left="46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4B08"/>
    <w:rPr>
      <w:rFonts w:ascii="Times New Roman" w:eastAsia="Times New Roman" w:hAnsi="Times New Roman" w:cs="Times New Roman"/>
      <w:b/>
      <w:bCs/>
      <w:kern w:val="0"/>
      <w:sz w:val="24"/>
      <w:szCs w:val="24"/>
      <w:lang w:val="id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C4B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4B08"/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C4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6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EF"/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6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7EF"/>
    <w:rPr>
      <w:rFonts w:ascii="Times New Roman" w:eastAsia="Times New Roman" w:hAnsi="Times New Roman" w:cs="Times New Roman"/>
      <w:kern w:val="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jak.go.id/id/electronic-fill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508/jrma.v9i2.101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dx.doi.org/10.47313/oikonomia.v19i2.257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kompas.id/baca/ekonomi/2023/05/11/epatuhan-melapor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emenkeu.go.id/apbnkit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2024-11-12T11:20:00Z</dcterms:created>
  <dcterms:modified xsi:type="dcterms:W3CDTF">2024-11-22T07:15:00Z</dcterms:modified>
</cp:coreProperties>
</file>