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6F40" w14:textId="2A8527F5" w:rsidR="00AD418C" w:rsidRDefault="00D943A4" w:rsidP="00676328">
      <w:pPr>
        <w:spacing w:after="0" w:line="239" w:lineRule="auto"/>
        <w:ind w:left="0" w:right="0" w:firstLine="0"/>
        <w:jc w:val="center"/>
        <w:rPr>
          <w:b/>
        </w:rPr>
      </w:pPr>
      <w:r>
        <w:rPr>
          <w:b/>
        </w:rPr>
        <w:t>ABSTRAK</w:t>
      </w:r>
    </w:p>
    <w:p w14:paraId="629C7DD7" w14:textId="77777777" w:rsidR="00676328" w:rsidRDefault="00676328" w:rsidP="00676328">
      <w:pPr>
        <w:spacing w:after="0" w:line="239" w:lineRule="auto"/>
        <w:ind w:left="0" w:right="0" w:firstLine="0"/>
        <w:jc w:val="center"/>
      </w:pPr>
    </w:p>
    <w:p w14:paraId="5711A687" w14:textId="0767A167" w:rsidR="00AD418C" w:rsidRDefault="00D943A4" w:rsidP="00D943A4">
      <w:pPr>
        <w:ind w:left="-5" w:right="36"/>
      </w:pPr>
      <w:r>
        <w:t xml:space="preserve">FITRA DWI PRASTIWI. Pengaruh Profitabilitas, </w:t>
      </w:r>
      <w:r>
        <w:rPr>
          <w:i/>
        </w:rPr>
        <w:t>Thin Capitalization</w:t>
      </w:r>
      <w:r>
        <w:t xml:space="preserve">, </w:t>
      </w:r>
      <w:r>
        <w:rPr>
          <w:i/>
        </w:rPr>
        <w:t>Capital Intensity</w:t>
      </w:r>
      <w:r>
        <w:t xml:space="preserve">, </w:t>
      </w:r>
      <w:r>
        <w:rPr>
          <w:i/>
        </w:rPr>
        <w:t>Inventory Intensity</w:t>
      </w:r>
      <w:r>
        <w:t xml:space="preserve"> Terhadap Agresivitas Pajak pada Perusahaan Sektor Pertanian yang Terdaftar di Bursa Efek Indonesia pada Tahun 2019 – 2022. Dibawah bimbingan Mulia Alim. </w:t>
      </w:r>
    </w:p>
    <w:p w14:paraId="5B2E6A4C" w14:textId="77777777" w:rsidR="00AD418C" w:rsidRDefault="00D943A4" w:rsidP="00676328">
      <w:pPr>
        <w:spacing w:line="479" w:lineRule="auto"/>
        <w:ind w:left="-15" w:right="36" w:firstLine="0"/>
      </w:pPr>
      <w:r>
        <w:t xml:space="preserve">Penelitian ini bertujuan untuk mengetahui pengaruh profitabilitas, </w:t>
      </w:r>
      <w:r>
        <w:rPr>
          <w:i/>
        </w:rPr>
        <w:t xml:space="preserve">thin </w:t>
      </w:r>
      <w:r>
        <w:t xml:space="preserve">capitalization, </w:t>
      </w:r>
      <w:r>
        <w:rPr>
          <w:i/>
        </w:rPr>
        <w:t xml:space="preserve">capital </w:t>
      </w:r>
      <w:r>
        <w:t xml:space="preserve">intensity, dan </w:t>
      </w:r>
      <w:r>
        <w:rPr>
          <w:i/>
        </w:rPr>
        <w:t xml:space="preserve">inventory intensity </w:t>
      </w:r>
      <w:r>
        <w:t xml:space="preserve">terhadap agresivitas pajak pada perusahaan sektor pertanian yang terdaftar di BEI tahun 2019 - 2022. Jenis penelitian ini adalah asosiatif kuantitatif, yaitu menguji pengaruh dua variabel atau lebih terhadap variabel lainnya. Jenis data yang digunakan adalah data sekunder yaitu data laporan keuangan yang diperoleh dari BEI. Metode pengambilan sampel dalam penelitian ini menggunakan teknik porpusive sampling dengan kriteria tertentu. Jumlah data yang diperoleh dalam penelitian ini sebanyak 40 dari 10 perusahaan periode 2019 - 2022. Pengujian dalam penelitian ini dibantu dengan software SPSS Statistics, dan model yang digunakan adalah regresi linier berganda. Hasil dari penelitian ini menunjukkan bahwa secara simultan profitabilitas, </w:t>
      </w:r>
      <w:r>
        <w:rPr>
          <w:i/>
        </w:rPr>
        <w:t>thin capitalization</w:t>
      </w:r>
      <w:r>
        <w:t xml:space="preserve">, </w:t>
      </w:r>
      <w:r>
        <w:rPr>
          <w:i/>
        </w:rPr>
        <w:t>capital intensity</w:t>
      </w:r>
      <w:r>
        <w:t xml:space="preserve">, dan </w:t>
      </w:r>
      <w:r>
        <w:rPr>
          <w:i/>
        </w:rPr>
        <w:t xml:space="preserve">inventory intensity </w:t>
      </w:r>
      <w:r>
        <w:t xml:space="preserve">secara Bersama - sama berpengaruh terhadap agresivitas pajak. Sedangkan secara parsial profitabilitas berpengaruh negatif terhadap agresivitas pajak, </w:t>
      </w:r>
      <w:r>
        <w:rPr>
          <w:i/>
        </w:rPr>
        <w:t>thin capitalization</w:t>
      </w:r>
      <w:r>
        <w:t xml:space="preserve"> tidak berpengaruh terhadap agresivitas pajak, </w:t>
      </w:r>
      <w:r>
        <w:rPr>
          <w:i/>
        </w:rPr>
        <w:t>capital intensity</w:t>
      </w:r>
      <w:r>
        <w:t xml:space="preserve"> berpengaruh negatif terhadap agresivitas pajak, dan </w:t>
      </w:r>
      <w:r>
        <w:rPr>
          <w:i/>
        </w:rPr>
        <w:t>inventory intensity</w:t>
      </w:r>
      <w:r>
        <w:t xml:space="preserve"> berpengaruh negatif terhadap agresivitas pajak. </w:t>
      </w:r>
    </w:p>
    <w:p w14:paraId="12D75D33" w14:textId="77777777" w:rsidR="00D943A4" w:rsidRDefault="00D943A4" w:rsidP="00D943A4">
      <w:pPr>
        <w:spacing w:after="250" w:line="516" w:lineRule="auto"/>
        <w:ind w:left="-5" w:right="36"/>
      </w:pPr>
      <w:r>
        <w:t xml:space="preserve">Kata kunci: profitabilitas, thin capitalization, capital intensity, inventory intensity, agresivitas pajak </w:t>
      </w:r>
    </w:p>
    <w:p w14:paraId="3A1EBE17" w14:textId="6B1F2D70" w:rsidR="00AD418C" w:rsidRDefault="00D943A4" w:rsidP="00D943A4">
      <w:pPr>
        <w:spacing w:after="250" w:line="516" w:lineRule="auto"/>
        <w:ind w:left="-5" w:right="36"/>
        <w:jc w:val="center"/>
      </w:pPr>
      <w:r>
        <w:rPr>
          <w:rFonts w:ascii="Calibri" w:eastAsia="Calibri" w:hAnsi="Calibri" w:cs="Calibri"/>
          <w:sz w:val="22"/>
        </w:rPr>
        <w:t>vii</w:t>
      </w:r>
    </w:p>
    <w:sectPr w:rsidR="00AD418C">
      <w:headerReference w:type="even" r:id="rId6"/>
      <w:headerReference w:type="default" r:id="rId7"/>
      <w:footerReference w:type="even" r:id="rId8"/>
      <w:footerReference w:type="default" r:id="rId9"/>
      <w:headerReference w:type="first" r:id="rId10"/>
      <w:footerReference w:type="first" r:id="rId11"/>
      <w:pgSz w:w="11906" w:h="16838"/>
      <w:pgMar w:top="1440" w:right="1506" w:bottom="1440"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65FE" w14:textId="77777777" w:rsidR="00184A4D" w:rsidRDefault="00184A4D" w:rsidP="00911F6E">
      <w:pPr>
        <w:spacing w:after="0" w:line="240" w:lineRule="auto"/>
      </w:pPr>
      <w:r>
        <w:separator/>
      </w:r>
    </w:p>
  </w:endnote>
  <w:endnote w:type="continuationSeparator" w:id="0">
    <w:p w14:paraId="64528056" w14:textId="77777777" w:rsidR="00184A4D" w:rsidRDefault="00184A4D" w:rsidP="0091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8C79" w14:textId="77777777" w:rsidR="00911F6E" w:rsidRDefault="0091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8826" w14:textId="77777777" w:rsidR="00911F6E" w:rsidRDefault="00911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99C4" w14:textId="77777777" w:rsidR="00911F6E" w:rsidRDefault="0091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52FA" w14:textId="77777777" w:rsidR="00184A4D" w:rsidRDefault="00184A4D" w:rsidP="00911F6E">
      <w:pPr>
        <w:spacing w:after="0" w:line="240" w:lineRule="auto"/>
      </w:pPr>
      <w:r>
        <w:separator/>
      </w:r>
    </w:p>
  </w:footnote>
  <w:footnote w:type="continuationSeparator" w:id="0">
    <w:p w14:paraId="543501BE" w14:textId="77777777" w:rsidR="00184A4D" w:rsidRDefault="00184A4D" w:rsidP="00911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9B48" w14:textId="5A204AFC" w:rsidR="00911F6E" w:rsidRDefault="00911F6E">
    <w:pPr>
      <w:pStyle w:val="Header"/>
    </w:pPr>
    <w:r>
      <w:rPr>
        <w:noProof/>
      </w:rPr>
      <w:pict w14:anchorId="23E99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2153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53DC" w14:textId="537A8016" w:rsidR="00911F6E" w:rsidRDefault="00911F6E">
    <w:pPr>
      <w:pStyle w:val="Header"/>
    </w:pPr>
    <w:r>
      <w:rPr>
        <w:noProof/>
      </w:rPr>
      <w:pict w14:anchorId="1D90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215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85F0" w14:textId="0A1E1EC7" w:rsidR="00911F6E" w:rsidRDefault="00911F6E">
    <w:pPr>
      <w:pStyle w:val="Header"/>
    </w:pPr>
    <w:r>
      <w:rPr>
        <w:noProof/>
      </w:rPr>
      <w:pict w14:anchorId="408F7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92153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8C"/>
    <w:rsid w:val="000D6C71"/>
    <w:rsid w:val="00184A4D"/>
    <w:rsid w:val="00676328"/>
    <w:rsid w:val="00911F6E"/>
    <w:rsid w:val="00AD418C"/>
    <w:rsid w:val="00D943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36EF8"/>
  <w15:docId w15:val="{E2802611-842E-4EB5-983D-A93B5605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370" w:lineRule="auto"/>
      <w:ind w:left="10" w:right="5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6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11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6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fitra dwi</dc:creator>
  <cp:keywords/>
  <cp:lastModifiedBy>tsuraya ulfah</cp:lastModifiedBy>
  <cp:revision>5</cp:revision>
  <dcterms:created xsi:type="dcterms:W3CDTF">2024-05-20T16:20:00Z</dcterms:created>
  <dcterms:modified xsi:type="dcterms:W3CDTF">2024-11-14T02:23:00Z</dcterms:modified>
</cp:coreProperties>
</file>