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FB10" w14:textId="19AAB898" w:rsidR="00BF45D0" w:rsidRDefault="00BF45D0" w:rsidP="00C60495">
      <w:pPr>
        <w:pStyle w:val="Heading1"/>
        <w:jc w:val="center"/>
      </w:pPr>
      <w:bookmarkStart w:id="0" w:name="_Toc161608949"/>
      <w:r w:rsidRPr="00E77626">
        <w:t>ABSTRAK</w:t>
      </w:r>
      <w:bookmarkEnd w:id="0"/>
    </w:p>
    <w:p w14:paraId="01A2393B" w14:textId="77777777" w:rsidR="00BF45D0" w:rsidRDefault="00BF45D0" w:rsidP="00BF45D0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477A4A8D" w14:textId="77777777" w:rsidR="00BF45D0" w:rsidRDefault="00BF45D0" w:rsidP="00BF45D0">
      <w:pPr>
        <w:spacing w:after="0" w:line="240" w:lineRule="auto"/>
        <w:rPr>
          <w:szCs w:val="24"/>
        </w:rPr>
      </w:pPr>
      <w:r>
        <w:rPr>
          <w:szCs w:val="24"/>
        </w:rPr>
        <w:t>YUPITA DWI REJEKI (</w:t>
      </w:r>
      <w:r w:rsidRPr="00DB72BE">
        <w:rPr>
          <w:rFonts w:cs="Times New Roman"/>
          <w:szCs w:val="24"/>
        </w:rPr>
        <w:t>1961201</w:t>
      </w:r>
      <w:r>
        <w:rPr>
          <w:rFonts w:cs="Times New Roman"/>
          <w:szCs w:val="24"/>
        </w:rPr>
        <w:t>241</w:t>
      </w:r>
      <w:r>
        <w:rPr>
          <w:szCs w:val="24"/>
        </w:rPr>
        <w:t xml:space="preserve">). </w:t>
      </w:r>
      <w:r w:rsidRPr="00AB117C">
        <w:rPr>
          <w:rFonts w:cs="Times New Roman"/>
          <w:szCs w:val="24"/>
        </w:rPr>
        <w:t>Kebijakan investasi, pendanaan dan dividen sebagai determinasi nilai perusahaan pada Subsektor Farmasi yang terdaftar di bei tahun 2019-2022</w:t>
      </w:r>
      <w:r>
        <w:rPr>
          <w:szCs w:val="24"/>
        </w:rPr>
        <w:t>. Dibawah bimbingan NURLIS AZHAR.</w:t>
      </w:r>
    </w:p>
    <w:p w14:paraId="398ACCF4" w14:textId="77777777" w:rsidR="00BF45D0" w:rsidRPr="00890663" w:rsidRDefault="00BF45D0" w:rsidP="00BF45D0">
      <w:pPr>
        <w:spacing w:after="0" w:line="240" w:lineRule="auto"/>
        <w:rPr>
          <w:szCs w:val="24"/>
        </w:rPr>
      </w:pPr>
    </w:p>
    <w:p w14:paraId="1CE587C2" w14:textId="77777777" w:rsidR="00BF45D0" w:rsidRPr="00AB117C" w:rsidRDefault="00BF45D0" w:rsidP="00BF45D0">
      <w:pPr>
        <w:pStyle w:val="ListParagraph"/>
        <w:spacing w:after="0" w:line="240" w:lineRule="auto"/>
        <w:ind w:left="0"/>
        <w:rPr>
          <w:b/>
          <w:bCs/>
          <w:szCs w:val="24"/>
        </w:rPr>
      </w:pPr>
      <w:r w:rsidRPr="00890663">
        <w:rPr>
          <w:szCs w:val="24"/>
        </w:rPr>
        <w:t xml:space="preserve">Tujuan penelitian ini adalah </w:t>
      </w:r>
      <w:r w:rsidRPr="00687E67">
        <w:rPr>
          <w:rFonts w:cs="Times New Roman"/>
          <w:szCs w:val="24"/>
        </w:rPr>
        <w:t>Untuk menga</w:t>
      </w:r>
      <w:r>
        <w:rPr>
          <w:rFonts w:cs="Times New Roman"/>
          <w:szCs w:val="24"/>
        </w:rPr>
        <w:t>na</w:t>
      </w:r>
      <w:r w:rsidRPr="00687E67">
        <w:rPr>
          <w:rFonts w:cs="Times New Roman"/>
          <w:szCs w:val="24"/>
        </w:rPr>
        <w:t>lisis Kebijakan Investasi terhadap Nilai Perusahaan</w:t>
      </w:r>
      <w:r>
        <w:rPr>
          <w:rFonts w:cs="Times New Roman"/>
          <w:szCs w:val="24"/>
        </w:rPr>
        <w:t xml:space="preserve">, </w:t>
      </w:r>
      <w:r w:rsidRPr="00FF4FF4">
        <w:rPr>
          <w:rFonts w:cs="Times New Roman"/>
          <w:szCs w:val="24"/>
        </w:rPr>
        <w:t>Untuk menganalisis Kebijakan Pendanaan terhadap Nilai Perusahaan</w:t>
      </w:r>
      <w:r>
        <w:rPr>
          <w:rFonts w:cs="Times New Roman"/>
          <w:szCs w:val="24"/>
        </w:rPr>
        <w:t xml:space="preserve">, </w:t>
      </w:r>
      <w:r w:rsidRPr="00FF4FF4">
        <w:rPr>
          <w:rFonts w:cs="Times New Roman"/>
          <w:szCs w:val="24"/>
        </w:rPr>
        <w:t>Untuk menganalisis Kebijakan Dividen terhadap Nilai Perusahaan</w:t>
      </w:r>
      <w:r>
        <w:rPr>
          <w:rFonts w:cs="Times New Roman"/>
          <w:szCs w:val="24"/>
        </w:rPr>
        <w:t xml:space="preserve">, </w:t>
      </w:r>
      <w:r w:rsidRPr="00FF4FF4">
        <w:rPr>
          <w:rFonts w:cs="Times New Roman"/>
          <w:szCs w:val="24"/>
        </w:rPr>
        <w:t>Untuk menganalisis Kebijakan Investasi, Pendanaan dan Dividen Berpengaruh terhadap Nilai Perusahaan secara simultan Pada Subsektor Farmasi   yang terdaftar di BEI Tahun 2019 – 2022</w:t>
      </w:r>
      <w:r w:rsidRPr="00890663">
        <w:rPr>
          <w:szCs w:val="24"/>
        </w:rPr>
        <w:t>.</w:t>
      </w:r>
      <w:r>
        <w:rPr>
          <w:szCs w:val="24"/>
        </w:rPr>
        <w:t xml:space="preserve"> </w:t>
      </w:r>
      <w:r w:rsidRPr="00890663">
        <w:rPr>
          <w:szCs w:val="24"/>
        </w:rPr>
        <w:t xml:space="preserve">Desain penelitian ini menggunakan metode kuantitatif dengan dan teknik pengumpulan </w:t>
      </w:r>
      <w:r w:rsidRPr="00A16DD2">
        <w:rPr>
          <w:rFonts w:cs="Times New Roman"/>
          <w:szCs w:val="24"/>
        </w:rPr>
        <w:t xml:space="preserve">data sekunder pada perusahaan </w:t>
      </w:r>
      <w:r>
        <w:rPr>
          <w:rFonts w:cs="Times New Roman"/>
          <w:szCs w:val="24"/>
        </w:rPr>
        <w:t xml:space="preserve">Subsektor Farmasi  </w:t>
      </w:r>
      <w:r w:rsidRPr="00137BF8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yang terdaftar di Bursa Efek Indonesia </w:t>
      </w:r>
      <w:r w:rsidRPr="00817D96">
        <w:rPr>
          <w:rFonts w:cs="Times New Roman"/>
          <w:szCs w:val="24"/>
        </w:rPr>
        <w:t xml:space="preserve">yang tercatat pada periode </w:t>
      </w:r>
      <w:r>
        <w:rPr>
          <w:rFonts w:cs="Times New Roman"/>
          <w:szCs w:val="24"/>
        </w:rPr>
        <w:t>2019 – 2022</w:t>
      </w:r>
      <w:r w:rsidRPr="00890663">
        <w:rPr>
          <w:szCs w:val="24"/>
        </w:rPr>
        <w:t xml:space="preserve">. Teknik analisis data yang dipakai dalam penelitian ini menggunakan analisis asumsi klasik, uji regresi linier berganda, uji korelasi, uji determinasi, uji t dan uji f dengan menguji variabel </w:t>
      </w:r>
      <w:r w:rsidRPr="00AB117C">
        <w:rPr>
          <w:rFonts w:cs="Times New Roman"/>
          <w:szCs w:val="24"/>
        </w:rPr>
        <w:t xml:space="preserve">Kebijakan </w:t>
      </w:r>
      <w:r>
        <w:rPr>
          <w:szCs w:val="24"/>
        </w:rPr>
        <w:t>I</w:t>
      </w:r>
      <w:r w:rsidRPr="00AB117C">
        <w:rPr>
          <w:rFonts w:cs="Times New Roman"/>
          <w:szCs w:val="24"/>
        </w:rPr>
        <w:t xml:space="preserve">nvestasi, </w:t>
      </w:r>
      <w:r>
        <w:rPr>
          <w:szCs w:val="24"/>
        </w:rPr>
        <w:t>P</w:t>
      </w:r>
      <w:r w:rsidRPr="00AB117C">
        <w:rPr>
          <w:rFonts w:cs="Times New Roman"/>
          <w:szCs w:val="24"/>
        </w:rPr>
        <w:t>endanaan</w:t>
      </w:r>
      <w:r>
        <w:rPr>
          <w:szCs w:val="24"/>
        </w:rPr>
        <w:t>, D</w:t>
      </w:r>
      <w:r w:rsidRPr="00AB117C">
        <w:rPr>
          <w:rFonts w:cs="Times New Roman"/>
          <w:szCs w:val="24"/>
        </w:rPr>
        <w:t>ividen</w:t>
      </w:r>
      <w:r>
        <w:rPr>
          <w:szCs w:val="24"/>
        </w:rPr>
        <w:t xml:space="preserve"> dan Nilai Perusahaan</w:t>
      </w:r>
      <w:r w:rsidRPr="00890663">
        <w:rPr>
          <w:szCs w:val="24"/>
        </w:rPr>
        <w:t xml:space="preserve"> dengan menggunakan alat pengolahan data SPSS Versi 2</w:t>
      </w:r>
      <w:r>
        <w:rPr>
          <w:szCs w:val="24"/>
        </w:rPr>
        <w:t>0</w:t>
      </w:r>
      <w:r w:rsidRPr="00890663">
        <w:rPr>
          <w:szCs w:val="24"/>
        </w:rPr>
        <w:t xml:space="preserve">. Hasil penelitian ini menunjukan nilai Konstanta sebesar </w:t>
      </w:r>
      <w:r>
        <w:rPr>
          <w:szCs w:val="24"/>
        </w:rPr>
        <w:t>-1,694</w:t>
      </w:r>
      <w:r w:rsidRPr="00890663">
        <w:rPr>
          <w:szCs w:val="24"/>
        </w:rPr>
        <w:t xml:space="preserve"> artinya nilai konstanta </w:t>
      </w:r>
      <w:r>
        <w:rPr>
          <w:szCs w:val="24"/>
        </w:rPr>
        <w:t>negatif</w:t>
      </w:r>
      <w:r w:rsidRPr="00890663">
        <w:rPr>
          <w:szCs w:val="24"/>
        </w:rPr>
        <w:t xml:space="preserve"> menunjukkan pengaruh variabel independen </w:t>
      </w:r>
      <w:r>
        <w:rPr>
          <w:szCs w:val="24"/>
        </w:rPr>
        <w:t>Kebijakan Investasi</w:t>
      </w:r>
      <w:r w:rsidRPr="00890663">
        <w:rPr>
          <w:szCs w:val="24"/>
        </w:rPr>
        <w:t xml:space="preserve"> (X</w:t>
      </w:r>
      <w:r w:rsidRPr="002320C3">
        <w:rPr>
          <w:szCs w:val="24"/>
          <w:vertAlign w:val="subscript"/>
        </w:rPr>
        <w:t>1</w:t>
      </w:r>
      <w:r w:rsidRPr="00890663">
        <w:rPr>
          <w:szCs w:val="24"/>
        </w:rPr>
        <w:t>)</w:t>
      </w:r>
      <w:r>
        <w:rPr>
          <w:szCs w:val="24"/>
        </w:rPr>
        <w:t>,</w:t>
      </w:r>
      <w:r w:rsidRPr="00890663">
        <w:rPr>
          <w:szCs w:val="24"/>
        </w:rPr>
        <w:t xml:space="preserve"> </w:t>
      </w:r>
      <w:r>
        <w:rPr>
          <w:szCs w:val="24"/>
        </w:rPr>
        <w:t>Pendanaan</w:t>
      </w:r>
      <w:r w:rsidRPr="00890663">
        <w:rPr>
          <w:szCs w:val="24"/>
        </w:rPr>
        <w:t xml:space="preserve"> (X</w:t>
      </w:r>
      <w:r w:rsidRPr="002320C3">
        <w:rPr>
          <w:szCs w:val="24"/>
          <w:vertAlign w:val="subscript"/>
        </w:rPr>
        <w:t>2</w:t>
      </w:r>
      <w:r w:rsidRPr="00890663">
        <w:rPr>
          <w:szCs w:val="24"/>
        </w:rPr>
        <w:t>)</w:t>
      </w:r>
      <w:r>
        <w:rPr>
          <w:szCs w:val="24"/>
        </w:rPr>
        <w:t xml:space="preserve"> dan Dividen (X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 w:rsidRPr="00890663">
        <w:rPr>
          <w:szCs w:val="24"/>
        </w:rPr>
        <w:t xml:space="preserve">. Bila variabel independen naik atau berpengaruh dalam satu satuan, maka variabel dependent </w:t>
      </w:r>
      <w:r>
        <w:rPr>
          <w:szCs w:val="24"/>
        </w:rPr>
        <w:t>Nilai Perusahaan</w:t>
      </w:r>
      <w:r w:rsidRPr="00890663">
        <w:rPr>
          <w:szCs w:val="24"/>
        </w:rPr>
        <w:t xml:space="preserve"> akan naik atau terpenuhi. Dari hasil uji t variabel </w:t>
      </w:r>
      <w:r>
        <w:rPr>
          <w:szCs w:val="24"/>
        </w:rPr>
        <w:t>Kebijakan Investasi</w:t>
      </w:r>
      <w:r w:rsidRPr="00890663">
        <w:rPr>
          <w:szCs w:val="24"/>
        </w:rPr>
        <w:t xml:space="preserve"> terhadap </w:t>
      </w:r>
      <w:r>
        <w:rPr>
          <w:szCs w:val="24"/>
        </w:rPr>
        <w:t>Nilai Perusahaan</w:t>
      </w:r>
      <w:r w:rsidRPr="00890663">
        <w:rPr>
          <w:szCs w:val="24"/>
        </w:rPr>
        <w:t xml:space="preserve"> diperoleh nilai T</w:t>
      </w:r>
      <w:r w:rsidRPr="00537806">
        <w:rPr>
          <w:szCs w:val="24"/>
          <w:vertAlign w:val="subscript"/>
        </w:rPr>
        <w:t>hitung</w:t>
      </w:r>
      <w:r w:rsidRPr="00890663">
        <w:rPr>
          <w:szCs w:val="24"/>
        </w:rPr>
        <w:t xml:space="preserve"> (</w:t>
      </w:r>
      <w:r>
        <w:rPr>
          <w:szCs w:val="24"/>
        </w:rPr>
        <w:t>22,591</w:t>
      </w:r>
      <w:r w:rsidRPr="00890663">
        <w:rPr>
          <w:szCs w:val="24"/>
        </w:rPr>
        <w:t>) &gt; Tt</w:t>
      </w:r>
      <w:r w:rsidRPr="00537806">
        <w:rPr>
          <w:szCs w:val="24"/>
          <w:vertAlign w:val="subscript"/>
        </w:rPr>
        <w:t>abel</w:t>
      </w:r>
      <w:r w:rsidRPr="00890663">
        <w:rPr>
          <w:szCs w:val="24"/>
        </w:rPr>
        <w:t xml:space="preserve"> (</w:t>
      </w:r>
      <w:r>
        <w:rPr>
          <w:szCs w:val="24"/>
        </w:rPr>
        <w:t>2</w:t>
      </w:r>
      <w:r w:rsidRPr="00890663">
        <w:rPr>
          <w:szCs w:val="24"/>
        </w:rPr>
        <w:t>,</w:t>
      </w:r>
      <w:r>
        <w:rPr>
          <w:szCs w:val="24"/>
        </w:rPr>
        <w:t>036</w:t>
      </w:r>
      <w:r w:rsidRPr="00890663">
        <w:rPr>
          <w:szCs w:val="24"/>
        </w:rPr>
        <w:t xml:space="preserve">), hasil uji t variabel </w:t>
      </w:r>
      <w:r>
        <w:rPr>
          <w:szCs w:val="24"/>
        </w:rPr>
        <w:t>Pendanaan</w:t>
      </w:r>
      <w:r w:rsidRPr="00890663">
        <w:rPr>
          <w:szCs w:val="24"/>
        </w:rPr>
        <w:t xml:space="preserve"> terhadap </w:t>
      </w:r>
      <w:r>
        <w:rPr>
          <w:szCs w:val="24"/>
        </w:rPr>
        <w:t>Nilai Perusahaan</w:t>
      </w:r>
      <w:r w:rsidRPr="00890663">
        <w:rPr>
          <w:szCs w:val="24"/>
        </w:rPr>
        <w:t xml:space="preserve"> diperoleh nilai T</w:t>
      </w:r>
      <w:r w:rsidRPr="00537806">
        <w:rPr>
          <w:szCs w:val="24"/>
          <w:vertAlign w:val="subscript"/>
        </w:rPr>
        <w:t>hitung</w:t>
      </w:r>
      <w:r w:rsidRPr="00890663">
        <w:rPr>
          <w:szCs w:val="24"/>
        </w:rPr>
        <w:t xml:space="preserve"> (</w:t>
      </w:r>
      <w:r>
        <w:rPr>
          <w:szCs w:val="24"/>
        </w:rPr>
        <w:t>1,342</w:t>
      </w:r>
      <w:r w:rsidRPr="00890663">
        <w:rPr>
          <w:szCs w:val="24"/>
        </w:rPr>
        <w:t>) &gt; Tt</w:t>
      </w:r>
      <w:r w:rsidRPr="00537806">
        <w:rPr>
          <w:szCs w:val="24"/>
          <w:vertAlign w:val="subscript"/>
        </w:rPr>
        <w:t>abel</w:t>
      </w:r>
      <w:r w:rsidRPr="00890663">
        <w:rPr>
          <w:szCs w:val="24"/>
        </w:rPr>
        <w:t xml:space="preserve"> (</w:t>
      </w:r>
      <w:r>
        <w:rPr>
          <w:szCs w:val="24"/>
        </w:rPr>
        <w:t>2</w:t>
      </w:r>
      <w:r w:rsidRPr="00890663">
        <w:rPr>
          <w:szCs w:val="24"/>
        </w:rPr>
        <w:t>,</w:t>
      </w:r>
      <w:r>
        <w:rPr>
          <w:szCs w:val="24"/>
        </w:rPr>
        <w:t>036</w:t>
      </w:r>
      <w:r w:rsidRPr="00890663">
        <w:rPr>
          <w:szCs w:val="24"/>
        </w:rPr>
        <w:t>),</w:t>
      </w:r>
      <w:r>
        <w:rPr>
          <w:szCs w:val="24"/>
        </w:rPr>
        <w:t xml:space="preserve"> hasil uji t variabel Dividen</w:t>
      </w:r>
      <w:r w:rsidRPr="00890663">
        <w:rPr>
          <w:szCs w:val="24"/>
        </w:rPr>
        <w:t xml:space="preserve"> terhadap </w:t>
      </w:r>
      <w:r>
        <w:rPr>
          <w:szCs w:val="24"/>
        </w:rPr>
        <w:t>Nilai Perusahaan</w:t>
      </w:r>
      <w:r w:rsidRPr="00890663">
        <w:rPr>
          <w:szCs w:val="24"/>
        </w:rPr>
        <w:t xml:space="preserve"> diperoleh nilai T</w:t>
      </w:r>
      <w:r w:rsidRPr="00537806">
        <w:rPr>
          <w:szCs w:val="24"/>
          <w:vertAlign w:val="subscript"/>
        </w:rPr>
        <w:t>hitung</w:t>
      </w:r>
      <w:r w:rsidRPr="00890663">
        <w:rPr>
          <w:szCs w:val="24"/>
        </w:rPr>
        <w:t xml:space="preserve"> (</w:t>
      </w:r>
      <w:r>
        <w:rPr>
          <w:szCs w:val="24"/>
        </w:rPr>
        <w:t>-5,439</w:t>
      </w:r>
      <w:r w:rsidRPr="00890663">
        <w:rPr>
          <w:szCs w:val="24"/>
        </w:rPr>
        <w:t>) &gt; Tt</w:t>
      </w:r>
      <w:r w:rsidRPr="00537806">
        <w:rPr>
          <w:szCs w:val="24"/>
          <w:vertAlign w:val="subscript"/>
        </w:rPr>
        <w:t>abel</w:t>
      </w:r>
      <w:r w:rsidRPr="00890663">
        <w:rPr>
          <w:szCs w:val="24"/>
        </w:rPr>
        <w:t xml:space="preserve"> (</w:t>
      </w:r>
      <w:r>
        <w:rPr>
          <w:szCs w:val="24"/>
        </w:rPr>
        <w:t>2</w:t>
      </w:r>
      <w:r w:rsidRPr="00890663">
        <w:rPr>
          <w:szCs w:val="24"/>
        </w:rPr>
        <w:t>,</w:t>
      </w:r>
      <w:r>
        <w:rPr>
          <w:szCs w:val="24"/>
        </w:rPr>
        <w:t>036</w:t>
      </w:r>
      <w:r w:rsidRPr="00890663">
        <w:rPr>
          <w:szCs w:val="24"/>
        </w:rPr>
        <w:t xml:space="preserve">) sehingga dapat dinyatakan bahwa variabel </w:t>
      </w:r>
      <w:r>
        <w:rPr>
          <w:szCs w:val="24"/>
        </w:rPr>
        <w:t>Kebijakan Investasi memiliki pengaruh terhadapa Nilai Perusahaan, Pendanaan tidak memiliki pengaruh terhadap Nilai Perusahaan</w:t>
      </w:r>
      <w:r w:rsidRPr="00890663">
        <w:rPr>
          <w:szCs w:val="24"/>
        </w:rPr>
        <w:t xml:space="preserve"> dan </w:t>
      </w:r>
      <w:r>
        <w:rPr>
          <w:szCs w:val="24"/>
        </w:rPr>
        <w:t>Dividen</w:t>
      </w:r>
      <w:r w:rsidRPr="00890663">
        <w:rPr>
          <w:szCs w:val="24"/>
        </w:rPr>
        <w:t xml:space="preserve"> mempunyai pengaruh</w:t>
      </w:r>
      <w:r>
        <w:rPr>
          <w:szCs w:val="24"/>
        </w:rPr>
        <w:t xml:space="preserve"> negatif</w:t>
      </w:r>
      <w:r w:rsidRPr="00890663">
        <w:rPr>
          <w:szCs w:val="24"/>
        </w:rPr>
        <w:t xml:space="preserve"> terhadap </w:t>
      </w:r>
      <w:r>
        <w:rPr>
          <w:szCs w:val="24"/>
        </w:rPr>
        <w:t>Nilai Perusahaan</w:t>
      </w:r>
      <w:r w:rsidRPr="00890663">
        <w:rPr>
          <w:szCs w:val="24"/>
        </w:rPr>
        <w:t>.</w:t>
      </w:r>
      <w:r>
        <w:rPr>
          <w:szCs w:val="24"/>
        </w:rPr>
        <w:t xml:space="preserve"> Hasil uji</w:t>
      </w:r>
      <w:r w:rsidRPr="00890663">
        <w:rPr>
          <w:szCs w:val="24"/>
        </w:rPr>
        <w:t xml:space="preserve"> analisis koefisien determinasi (R2) diperoleh hasil sebesar 0,</w:t>
      </w:r>
      <w:r>
        <w:rPr>
          <w:szCs w:val="24"/>
        </w:rPr>
        <w:t>940</w:t>
      </w:r>
      <w:r w:rsidRPr="00890663">
        <w:rPr>
          <w:szCs w:val="24"/>
        </w:rPr>
        <w:t xml:space="preserve"> (</w:t>
      </w:r>
      <w:r>
        <w:rPr>
          <w:szCs w:val="24"/>
        </w:rPr>
        <w:t>94</w:t>
      </w:r>
      <w:r w:rsidRPr="00890663">
        <w:rPr>
          <w:szCs w:val="24"/>
        </w:rPr>
        <w:t>%) sehingga dapat disimpulkan bahwa variabel</w:t>
      </w:r>
      <w:r>
        <w:rPr>
          <w:szCs w:val="24"/>
        </w:rPr>
        <w:t xml:space="preserve"> Kebijakan Investasi, Pendanaan dan Dividen</w:t>
      </w:r>
      <w:r w:rsidRPr="00890663">
        <w:rPr>
          <w:szCs w:val="24"/>
        </w:rPr>
        <w:t xml:space="preserve"> berpengaruh sebesar </w:t>
      </w:r>
      <w:r>
        <w:rPr>
          <w:szCs w:val="24"/>
        </w:rPr>
        <w:t>94</w:t>
      </w:r>
      <w:r w:rsidRPr="00890663">
        <w:rPr>
          <w:szCs w:val="24"/>
        </w:rPr>
        <w:t xml:space="preserve">% terhadap </w:t>
      </w:r>
      <w:r>
        <w:rPr>
          <w:szCs w:val="24"/>
        </w:rPr>
        <w:t>Nilai Perusahaan</w:t>
      </w:r>
      <w:r w:rsidRPr="00890663">
        <w:rPr>
          <w:szCs w:val="24"/>
        </w:rPr>
        <w:t xml:space="preserve"> sedangkan sisanya </w:t>
      </w:r>
      <w:r>
        <w:rPr>
          <w:szCs w:val="24"/>
        </w:rPr>
        <w:t>6</w:t>
      </w:r>
      <w:r w:rsidRPr="00890663">
        <w:rPr>
          <w:szCs w:val="24"/>
        </w:rPr>
        <w:t xml:space="preserve">% yang dipengaruhi oleh faktor – faktor lain diluar variabel </w:t>
      </w:r>
      <w:r>
        <w:rPr>
          <w:szCs w:val="24"/>
        </w:rPr>
        <w:t>Kebijakan Investasi, Pendanaan dan Dividen.</w:t>
      </w:r>
    </w:p>
    <w:p w14:paraId="2C95CC29" w14:textId="77777777" w:rsidR="00BF45D0" w:rsidRDefault="00BF45D0" w:rsidP="00BF45D0">
      <w:pPr>
        <w:spacing w:after="0" w:line="360" w:lineRule="auto"/>
        <w:rPr>
          <w:szCs w:val="24"/>
        </w:rPr>
      </w:pPr>
    </w:p>
    <w:p w14:paraId="09C5FA98" w14:textId="77777777" w:rsidR="00BF45D0" w:rsidRDefault="00BF45D0" w:rsidP="00BF45D0">
      <w:pPr>
        <w:spacing w:after="0" w:line="360" w:lineRule="auto"/>
        <w:rPr>
          <w:szCs w:val="24"/>
        </w:rPr>
      </w:pPr>
    </w:p>
    <w:p w14:paraId="2B12AD86" w14:textId="10D7FCAD" w:rsidR="00BF45D0" w:rsidRDefault="00BF45D0" w:rsidP="00C60495">
      <w:pPr>
        <w:spacing w:after="0" w:line="240" w:lineRule="auto"/>
        <w:rPr>
          <w:rFonts w:cs="Times New Roman"/>
          <w:szCs w:val="24"/>
        </w:rPr>
      </w:pPr>
      <w:r>
        <w:rPr>
          <w:szCs w:val="24"/>
        </w:rPr>
        <w:t>Kata kunci : Kebijakan Investasi, Pendanaan, Dividen dan Nilai Perusahaan</w:t>
      </w:r>
    </w:p>
    <w:sectPr w:rsidR="00BF45D0" w:rsidSect="00C60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35A8" w14:textId="77777777" w:rsidR="005C5CF2" w:rsidRDefault="005C5CF2" w:rsidP="003E3D0F">
      <w:pPr>
        <w:spacing w:after="0" w:line="240" w:lineRule="auto"/>
      </w:pPr>
      <w:r>
        <w:separator/>
      </w:r>
    </w:p>
  </w:endnote>
  <w:endnote w:type="continuationSeparator" w:id="0">
    <w:p w14:paraId="39803F9C" w14:textId="77777777" w:rsidR="005C5CF2" w:rsidRDefault="005C5CF2" w:rsidP="003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906E" w14:textId="77777777" w:rsidR="000C2321" w:rsidRDefault="000C2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EB1C" w14:textId="77777777" w:rsidR="000C2321" w:rsidRDefault="000C2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6830" w14:textId="77777777" w:rsidR="000C2321" w:rsidRDefault="000C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8730" w14:textId="77777777" w:rsidR="005C5CF2" w:rsidRDefault="005C5CF2" w:rsidP="003E3D0F">
      <w:pPr>
        <w:spacing w:after="0" w:line="240" w:lineRule="auto"/>
      </w:pPr>
      <w:r>
        <w:separator/>
      </w:r>
    </w:p>
  </w:footnote>
  <w:footnote w:type="continuationSeparator" w:id="0">
    <w:p w14:paraId="7F43B0CE" w14:textId="77777777" w:rsidR="005C5CF2" w:rsidRDefault="005C5CF2" w:rsidP="003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C1F9" w14:textId="4750DA9A" w:rsidR="000C2321" w:rsidRDefault="000C2321">
    <w:pPr>
      <w:pStyle w:val="Header"/>
    </w:pPr>
    <w:r>
      <w:rPr>
        <w:noProof/>
      </w:rPr>
      <w:pict w14:anchorId="03DF2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4813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05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7A2B4C" w14:textId="23404345" w:rsidR="00C60495" w:rsidRDefault="000C2321">
        <w:pPr>
          <w:pStyle w:val="Header"/>
          <w:jc w:val="right"/>
        </w:pPr>
        <w:r>
          <w:rPr>
            <w:noProof/>
          </w:rPr>
          <w:pict w14:anchorId="73616EC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33481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C60495">
          <w:fldChar w:fldCharType="begin"/>
        </w:r>
        <w:r w:rsidR="00C60495">
          <w:instrText xml:space="preserve"> PAGE   \* MERGEFORMAT </w:instrText>
        </w:r>
        <w:r w:rsidR="00C60495">
          <w:fldChar w:fldCharType="separate"/>
        </w:r>
        <w:r w:rsidR="00C60495">
          <w:rPr>
            <w:noProof/>
          </w:rPr>
          <w:t>2</w:t>
        </w:r>
        <w:r w:rsidR="00C60495">
          <w:rPr>
            <w:noProof/>
          </w:rPr>
          <w:fldChar w:fldCharType="end"/>
        </w:r>
      </w:p>
    </w:sdtContent>
  </w:sdt>
  <w:p w14:paraId="7D5C6C6D" w14:textId="77777777" w:rsidR="00C60495" w:rsidRDefault="00C60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79C0" w14:textId="13F60929" w:rsidR="000C2321" w:rsidRDefault="000C2321">
    <w:pPr>
      <w:pStyle w:val="Header"/>
    </w:pPr>
    <w:r>
      <w:rPr>
        <w:noProof/>
      </w:rPr>
      <w:pict w14:anchorId="60CA2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4812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B3D"/>
    <w:multiLevelType w:val="hybridMultilevel"/>
    <w:tmpl w:val="59BE35C8"/>
    <w:lvl w:ilvl="0" w:tplc="70F83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6F4AC6"/>
    <w:multiLevelType w:val="hybridMultilevel"/>
    <w:tmpl w:val="94A03802"/>
    <w:lvl w:ilvl="0" w:tplc="C28AA1E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5083C9A"/>
    <w:multiLevelType w:val="hybridMultilevel"/>
    <w:tmpl w:val="66820C4C"/>
    <w:lvl w:ilvl="0" w:tplc="62D4B4A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5AD"/>
    <w:multiLevelType w:val="hybridMultilevel"/>
    <w:tmpl w:val="BFFA8B54"/>
    <w:lvl w:ilvl="0" w:tplc="DA1AD046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020559B"/>
    <w:multiLevelType w:val="hybridMultilevel"/>
    <w:tmpl w:val="DEA4CF3A"/>
    <w:lvl w:ilvl="0" w:tplc="FEFE0750">
      <w:start w:val="1"/>
      <w:numFmt w:val="lowerLetter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11175243"/>
    <w:multiLevelType w:val="multilevel"/>
    <w:tmpl w:val="36E8B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A463B"/>
    <w:multiLevelType w:val="hybridMultilevel"/>
    <w:tmpl w:val="303A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32B6"/>
    <w:multiLevelType w:val="hybridMultilevel"/>
    <w:tmpl w:val="A596DFCC"/>
    <w:lvl w:ilvl="0" w:tplc="C87266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3F317E"/>
    <w:multiLevelType w:val="hybridMultilevel"/>
    <w:tmpl w:val="63309978"/>
    <w:lvl w:ilvl="0" w:tplc="FE14CA0A">
      <w:start w:val="1"/>
      <w:numFmt w:val="lowerLetter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 w15:restartNumberingAfterBreak="0">
    <w:nsid w:val="23176EBA"/>
    <w:multiLevelType w:val="hybridMultilevel"/>
    <w:tmpl w:val="B3FC82C6"/>
    <w:lvl w:ilvl="0" w:tplc="FC1ED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C6211"/>
    <w:multiLevelType w:val="hybridMultilevel"/>
    <w:tmpl w:val="6B285A96"/>
    <w:lvl w:ilvl="0" w:tplc="8C2C0B0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2C7E13C4"/>
    <w:multiLevelType w:val="hybridMultilevel"/>
    <w:tmpl w:val="7D3242DC"/>
    <w:lvl w:ilvl="0" w:tplc="A202D5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386C3F"/>
    <w:multiLevelType w:val="multilevel"/>
    <w:tmpl w:val="F2F65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B04D77"/>
    <w:multiLevelType w:val="hybridMultilevel"/>
    <w:tmpl w:val="5928EDFA"/>
    <w:lvl w:ilvl="0" w:tplc="BD9C8344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36355F76"/>
    <w:multiLevelType w:val="hybridMultilevel"/>
    <w:tmpl w:val="7D28D6BE"/>
    <w:lvl w:ilvl="0" w:tplc="99D4CD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837897"/>
    <w:multiLevelType w:val="hybridMultilevel"/>
    <w:tmpl w:val="F6F81E9A"/>
    <w:lvl w:ilvl="0" w:tplc="0BE498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9F3AE7"/>
    <w:multiLevelType w:val="hybridMultilevel"/>
    <w:tmpl w:val="70362556"/>
    <w:lvl w:ilvl="0" w:tplc="08D06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501EF0"/>
    <w:multiLevelType w:val="hybridMultilevel"/>
    <w:tmpl w:val="C51A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B6B03"/>
    <w:multiLevelType w:val="hybridMultilevel"/>
    <w:tmpl w:val="3006AE16"/>
    <w:lvl w:ilvl="0" w:tplc="7CEC0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7B0936"/>
    <w:multiLevelType w:val="hybridMultilevel"/>
    <w:tmpl w:val="35D0DD0C"/>
    <w:lvl w:ilvl="0" w:tplc="852A2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74BAC"/>
    <w:multiLevelType w:val="hybridMultilevel"/>
    <w:tmpl w:val="23FCCFB0"/>
    <w:lvl w:ilvl="0" w:tplc="A568333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6D86387"/>
    <w:multiLevelType w:val="hybridMultilevel"/>
    <w:tmpl w:val="2CE82B88"/>
    <w:lvl w:ilvl="0" w:tplc="971233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BE93BEA"/>
    <w:multiLevelType w:val="hybridMultilevel"/>
    <w:tmpl w:val="910CF814"/>
    <w:lvl w:ilvl="0" w:tplc="FEFEF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AB55CA"/>
    <w:multiLevelType w:val="hybridMultilevel"/>
    <w:tmpl w:val="F9668B44"/>
    <w:lvl w:ilvl="0" w:tplc="9E2A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004D"/>
    <w:multiLevelType w:val="multilevel"/>
    <w:tmpl w:val="0F3021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1E854E2"/>
    <w:multiLevelType w:val="hybridMultilevel"/>
    <w:tmpl w:val="6248F398"/>
    <w:lvl w:ilvl="0" w:tplc="ED10232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E73D0"/>
    <w:multiLevelType w:val="hybridMultilevel"/>
    <w:tmpl w:val="6D3E6B50"/>
    <w:lvl w:ilvl="0" w:tplc="D2549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F12D9C"/>
    <w:multiLevelType w:val="hybridMultilevel"/>
    <w:tmpl w:val="66820C4C"/>
    <w:lvl w:ilvl="0" w:tplc="62D4B4A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83877"/>
    <w:multiLevelType w:val="multilevel"/>
    <w:tmpl w:val="0F3021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E3D599D"/>
    <w:multiLevelType w:val="hybridMultilevel"/>
    <w:tmpl w:val="8120200C"/>
    <w:lvl w:ilvl="0" w:tplc="84CAE3E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7EC761C"/>
    <w:multiLevelType w:val="multilevel"/>
    <w:tmpl w:val="30CEBD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80B1E04"/>
    <w:multiLevelType w:val="hybridMultilevel"/>
    <w:tmpl w:val="59FCA3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1A45"/>
    <w:multiLevelType w:val="hybridMultilevel"/>
    <w:tmpl w:val="E5C69042"/>
    <w:lvl w:ilvl="0" w:tplc="ED1023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934"/>
    <w:multiLevelType w:val="hybridMultilevel"/>
    <w:tmpl w:val="650E4BFE"/>
    <w:lvl w:ilvl="0" w:tplc="94F4F2AA">
      <w:start w:val="1"/>
      <w:numFmt w:val="decimal"/>
      <w:lvlText w:val="2.1.%1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28098554">
    <w:abstractNumId w:val="5"/>
  </w:num>
  <w:num w:numId="2" w16cid:durableId="1277366348">
    <w:abstractNumId w:val="17"/>
  </w:num>
  <w:num w:numId="3" w16cid:durableId="125860509">
    <w:abstractNumId w:val="6"/>
  </w:num>
  <w:num w:numId="4" w16cid:durableId="1730106741">
    <w:abstractNumId w:val="32"/>
  </w:num>
  <w:num w:numId="5" w16cid:durableId="1117288546">
    <w:abstractNumId w:val="2"/>
  </w:num>
  <w:num w:numId="6" w16cid:durableId="570702764">
    <w:abstractNumId w:val="27"/>
  </w:num>
  <w:num w:numId="7" w16cid:durableId="367073101">
    <w:abstractNumId w:val="12"/>
  </w:num>
  <w:num w:numId="8" w16cid:durableId="1133597143">
    <w:abstractNumId w:val="33"/>
  </w:num>
  <w:num w:numId="9" w16cid:durableId="1391347446">
    <w:abstractNumId w:val="15"/>
  </w:num>
  <w:num w:numId="10" w16cid:durableId="1634483856">
    <w:abstractNumId w:val="30"/>
  </w:num>
  <w:num w:numId="11" w16cid:durableId="1799105091">
    <w:abstractNumId w:val="22"/>
  </w:num>
  <w:num w:numId="12" w16cid:durableId="442728208">
    <w:abstractNumId w:val="14"/>
  </w:num>
  <w:num w:numId="13" w16cid:durableId="483618824">
    <w:abstractNumId w:val="9"/>
  </w:num>
  <w:num w:numId="14" w16cid:durableId="451290083">
    <w:abstractNumId w:val="18"/>
  </w:num>
  <w:num w:numId="15" w16cid:durableId="1549104622">
    <w:abstractNumId w:val="24"/>
  </w:num>
  <w:num w:numId="16" w16cid:durableId="123276028">
    <w:abstractNumId w:val="28"/>
  </w:num>
  <w:num w:numId="17" w16cid:durableId="348020811">
    <w:abstractNumId w:val="25"/>
  </w:num>
  <w:num w:numId="18" w16cid:durableId="1097482436">
    <w:abstractNumId w:val="13"/>
  </w:num>
  <w:num w:numId="19" w16cid:durableId="1432048388">
    <w:abstractNumId w:val="3"/>
  </w:num>
  <w:num w:numId="20" w16cid:durableId="1337004546">
    <w:abstractNumId w:val="23"/>
  </w:num>
  <w:num w:numId="21" w16cid:durableId="504784110">
    <w:abstractNumId w:val="26"/>
  </w:num>
  <w:num w:numId="22" w16cid:durableId="1551569739">
    <w:abstractNumId w:val="10"/>
  </w:num>
  <w:num w:numId="23" w16cid:durableId="925727151">
    <w:abstractNumId w:val="11"/>
  </w:num>
  <w:num w:numId="24" w16cid:durableId="1498033195">
    <w:abstractNumId w:val="29"/>
  </w:num>
  <w:num w:numId="25" w16cid:durableId="1080950835">
    <w:abstractNumId w:val="1"/>
  </w:num>
  <w:num w:numId="26" w16cid:durableId="760026656">
    <w:abstractNumId w:val="16"/>
  </w:num>
  <w:num w:numId="27" w16cid:durableId="720909952">
    <w:abstractNumId w:val="0"/>
  </w:num>
  <w:num w:numId="28" w16cid:durableId="225264101">
    <w:abstractNumId w:val="7"/>
  </w:num>
  <w:num w:numId="29" w16cid:durableId="256521393">
    <w:abstractNumId w:val="19"/>
  </w:num>
  <w:num w:numId="30" w16cid:durableId="1681158549">
    <w:abstractNumId w:val="4"/>
  </w:num>
  <w:num w:numId="31" w16cid:durableId="679237694">
    <w:abstractNumId w:val="21"/>
  </w:num>
  <w:num w:numId="32" w16cid:durableId="1761759651">
    <w:abstractNumId w:val="8"/>
  </w:num>
  <w:num w:numId="33" w16cid:durableId="2096003817">
    <w:abstractNumId w:val="20"/>
  </w:num>
  <w:num w:numId="34" w16cid:durableId="12690031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B"/>
    <w:rsid w:val="00002FEA"/>
    <w:rsid w:val="00017800"/>
    <w:rsid w:val="000A1D52"/>
    <w:rsid w:val="000B338D"/>
    <w:rsid w:val="000C2321"/>
    <w:rsid w:val="000C4285"/>
    <w:rsid w:val="000D2309"/>
    <w:rsid w:val="000E26FC"/>
    <w:rsid w:val="000F4085"/>
    <w:rsid w:val="000F7CDC"/>
    <w:rsid w:val="00113274"/>
    <w:rsid w:val="00122B77"/>
    <w:rsid w:val="00125FDE"/>
    <w:rsid w:val="001305CE"/>
    <w:rsid w:val="00144F8C"/>
    <w:rsid w:val="00151929"/>
    <w:rsid w:val="00153A27"/>
    <w:rsid w:val="00155956"/>
    <w:rsid w:val="00174623"/>
    <w:rsid w:val="00183BC4"/>
    <w:rsid w:val="00190950"/>
    <w:rsid w:val="001A7E12"/>
    <w:rsid w:val="001C5C59"/>
    <w:rsid w:val="0021727F"/>
    <w:rsid w:val="0023086F"/>
    <w:rsid w:val="00231840"/>
    <w:rsid w:val="00240417"/>
    <w:rsid w:val="00242DB3"/>
    <w:rsid w:val="002566FE"/>
    <w:rsid w:val="00295D01"/>
    <w:rsid w:val="002A4904"/>
    <w:rsid w:val="002B72A1"/>
    <w:rsid w:val="002C0178"/>
    <w:rsid w:val="002C1114"/>
    <w:rsid w:val="002C73F3"/>
    <w:rsid w:val="002D10EF"/>
    <w:rsid w:val="002D5E66"/>
    <w:rsid w:val="002D7A59"/>
    <w:rsid w:val="0032673D"/>
    <w:rsid w:val="00335382"/>
    <w:rsid w:val="003478AF"/>
    <w:rsid w:val="003739FC"/>
    <w:rsid w:val="00386C39"/>
    <w:rsid w:val="00393BAB"/>
    <w:rsid w:val="00396D2B"/>
    <w:rsid w:val="003A53D9"/>
    <w:rsid w:val="003B6C4E"/>
    <w:rsid w:val="003C1143"/>
    <w:rsid w:val="003D1354"/>
    <w:rsid w:val="003E3D0F"/>
    <w:rsid w:val="003F62AC"/>
    <w:rsid w:val="004027EE"/>
    <w:rsid w:val="0041322E"/>
    <w:rsid w:val="00421D85"/>
    <w:rsid w:val="00425FC7"/>
    <w:rsid w:val="00427DBD"/>
    <w:rsid w:val="004634E5"/>
    <w:rsid w:val="00467A36"/>
    <w:rsid w:val="00476028"/>
    <w:rsid w:val="004A13F7"/>
    <w:rsid w:val="004B1503"/>
    <w:rsid w:val="004C6532"/>
    <w:rsid w:val="004F6B62"/>
    <w:rsid w:val="00502857"/>
    <w:rsid w:val="00503698"/>
    <w:rsid w:val="00507A23"/>
    <w:rsid w:val="00567B3B"/>
    <w:rsid w:val="00580735"/>
    <w:rsid w:val="005C5CF2"/>
    <w:rsid w:val="005D30BC"/>
    <w:rsid w:val="005D6948"/>
    <w:rsid w:val="00622B05"/>
    <w:rsid w:val="00632936"/>
    <w:rsid w:val="006424F1"/>
    <w:rsid w:val="00644AC5"/>
    <w:rsid w:val="006559FF"/>
    <w:rsid w:val="0065640E"/>
    <w:rsid w:val="00656D10"/>
    <w:rsid w:val="00666F12"/>
    <w:rsid w:val="00674BBA"/>
    <w:rsid w:val="00680869"/>
    <w:rsid w:val="00684AE4"/>
    <w:rsid w:val="00687CE3"/>
    <w:rsid w:val="006A5A14"/>
    <w:rsid w:val="006B4126"/>
    <w:rsid w:val="006B49EE"/>
    <w:rsid w:val="006D6994"/>
    <w:rsid w:val="006E6C9A"/>
    <w:rsid w:val="006F6742"/>
    <w:rsid w:val="006F75DA"/>
    <w:rsid w:val="00722E6C"/>
    <w:rsid w:val="00733F4C"/>
    <w:rsid w:val="007340FE"/>
    <w:rsid w:val="007532C2"/>
    <w:rsid w:val="007659E1"/>
    <w:rsid w:val="00787898"/>
    <w:rsid w:val="00790413"/>
    <w:rsid w:val="007959B6"/>
    <w:rsid w:val="007A692F"/>
    <w:rsid w:val="007C6B37"/>
    <w:rsid w:val="007D7BEA"/>
    <w:rsid w:val="007E271C"/>
    <w:rsid w:val="007F7A53"/>
    <w:rsid w:val="008003FC"/>
    <w:rsid w:val="008159E8"/>
    <w:rsid w:val="00843B0D"/>
    <w:rsid w:val="008751AE"/>
    <w:rsid w:val="0088420A"/>
    <w:rsid w:val="008905E7"/>
    <w:rsid w:val="00896EEA"/>
    <w:rsid w:val="008A3D78"/>
    <w:rsid w:val="008C23CD"/>
    <w:rsid w:val="008E0560"/>
    <w:rsid w:val="008F06BE"/>
    <w:rsid w:val="0091123A"/>
    <w:rsid w:val="009265B3"/>
    <w:rsid w:val="00953B89"/>
    <w:rsid w:val="009578FD"/>
    <w:rsid w:val="00974323"/>
    <w:rsid w:val="009838BD"/>
    <w:rsid w:val="009A2915"/>
    <w:rsid w:val="009C5DE3"/>
    <w:rsid w:val="009D5B18"/>
    <w:rsid w:val="00A06B64"/>
    <w:rsid w:val="00A33471"/>
    <w:rsid w:val="00A35009"/>
    <w:rsid w:val="00A46779"/>
    <w:rsid w:val="00A56516"/>
    <w:rsid w:val="00A57606"/>
    <w:rsid w:val="00A7366E"/>
    <w:rsid w:val="00A92507"/>
    <w:rsid w:val="00AD58EC"/>
    <w:rsid w:val="00AE6A6C"/>
    <w:rsid w:val="00AF05FB"/>
    <w:rsid w:val="00B12B3F"/>
    <w:rsid w:val="00B259CA"/>
    <w:rsid w:val="00B30A50"/>
    <w:rsid w:val="00B41FE5"/>
    <w:rsid w:val="00B47EF1"/>
    <w:rsid w:val="00B55E93"/>
    <w:rsid w:val="00B61E08"/>
    <w:rsid w:val="00B66BC8"/>
    <w:rsid w:val="00B973AE"/>
    <w:rsid w:val="00BA269C"/>
    <w:rsid w:val="00BA7028"/>
    <w:rsid w:val="00BB370C"/>
    <w:rsid w:val="00BD3D13"/>
    <w:rsid w:val="00BE16EA"/>
    <w:rsid w:val="00BF00D1"/>
    <w:rsid w:val="00BF2CC7"/>
    <w:rsid w:val="00BF45D0"/>
    <w:rsid w:val="00C02F62"/>
    <w:rsid w:val="00C1455D"/>
    <w:rsid w:val="00C16581"/>
    <w:rsid w:val="00C31093"/>
    <w:rsid w:val="00C32A0F"/>
    <w:rsid w:val="00C351CF"/>
    <w:rsid w:val="00C60495"/>
    <w:rsid w:val="00C66B24"/>
    <w:rsid w:val="00C7019B"/>
    <w:rsid w:val="00C82C2D"/>
    <w:rsid w:val="00C94388"/>
    <w:rsid w:val="00C96BB6"/>
    <w:rsid w:val="00CB4740"/>
    <w:rsid w:val="00D01B23"/>
    <w:rsid w:val="00D02486"/>
    <w:rsid w:val="00D20665"/>
    <w:rsid w:val="00D42481"/>
    <w:rsid w:val="00D6657B"/>
    <w:rsid w:val="00D95603"/>
    <w:rsid w:val="00D957E0"/>
    <w:rsid w:val="00DB0C84"/>
    <w:rsid w:val="00DB4E2F"/>
    <w:rsid w:val="00DD18ED"/>
    <w:rsid w:val="00DD31D4"/>
    <w:rsid w:val="00DE7A3C"/>
    <w:rsid w:val="00E13509"/>
    <w:rsid w:val="00E3290B"/>
    <w:rsid w:val="00E34A9B"/>
    <w:rsid w:val="00E41852"/>
    <w:rsid w:val="00E52E02"/>
    <w:rsid w:val="00E55FB1"/>
    <w:rsid w:val="00E76106"/>
    <w:rsid w:val="00EB28FD"/>
    <w:rsid w:val="00EC4BF2"/>
    <w:rsid w:val="00ED745B"/>
    <w:rsid w:val="00EE2BC4"/>
    <w:rsid w:val="00F0768A"/>
    <w:rsid w:val="00F23165"/>
    <w:rsid w:val="00F50383"/>
    <w:rsid w:val="00F71AF5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2624F"/>
  <w15:chartTrackingRefBased/>
  <w15:docId w15:val="{EFFF1169-22E6-47F4-A6A1-505183EC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5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D0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D0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3F3"/>
    <w:pPr>
      <w:spacing w:line="360" w:lineRule="auto"/>
      <w:outlineLvl w:val="2"/>
    </w:pPr>
    <w:rPr>
      <w:rFonts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5956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55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5009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0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D0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0F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3F3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5956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ListParagraph">
    <w:name w:val="List Paragraph"/>
    <w:aliases w:val="spasi 2 taiiii,skripsi,ANNEX,Sub Judul DEA KP"/>
    <w:basedOn w:val="Normal"/>
    <w:link w:val="ListParagraphChar"/>
    <w:uiPriority w:val="99"/>
    <w:qFormat/>
    <w:rsid w:val="00155956"/>
    <w:pPr>
      <w:ind w:left="720"/>
      <w:contextualSpacing/>
    </w:pPr>
  </w:style>
  <w:style w:type="character" w:customStyle="1" w:styleId="ListParagraphChar">
    <w:name w:val="List Paragraph Char"/>
    <w:aliases w:val="spasi 2 taiiii Char,skripsi Char,ANNEX Char,Sub Judul DEA KP Char"/>
    <w:link w:val="ListParagraph"/>
    <w:uiPriority w:val="99"/>
    <w:qFormat/>
    <w:locked/>
    <w:rsid w:val="0065640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455D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2"/>
      <w:sz w:val="18"/>
      <w:szCs w:val="18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C1455D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customStyle="1" w:styleId="p16">
    <w:name w:val="p16"/>
    <w:basedOn w:val="Normal"/>
    <w:rsid w:val="009578FD"/>
    <w:pPr>
      <w:spacing w:after="200" w:line="264" w:lineRule="auto"/>
      <w:ind w:left="720"/>
      <w:jc w:val="left"/>
    </w:pPr>
    <w:rPr>
      <w:rFonts w:ascii="Calibri" w:eastAsia="Times New Roman" w:hAnsi="Calibri" w:cs="Calibri"/>
      <w:sz w:val="22"/>
      <w:lang w:val="id-ID" w:eastAsia="id-ID"/>
    </w:rPr>
  </w:style>
  <w:style w:type="paragraph" w:styleId="NoSpacing">
    <w:name w:val="No Spacing"/>
    <w:basedOn w:val="Normal"/>
    <w:uiPriority w:val="99"/>
    <w:qFormat/>
    <w:rsid w:val="009578FD"/>
    <w:pPr>
      <w:spacing w:before="100" w:beforeAutospacing="1" w:after="0" w:line="360" w:lineRule="auto"/>
    </w:pPr>
    <w:rPr>
      <w:rFonts w:ascii="Calibri" w:eastAsia="Times New Roman" w:hAnsi="Calibri" w:cs="Calibri"/>
      <w:sz w:val="22"/>
    </w:rPr>
  </w:style>
  <w:style w:type="paragraph" w:customStyle="1" w:styleId="p0">
    <w:name w:val="p0"/>
    <w:basedOn w:val="Normal"/>
    <w:rsid w:val="009578FD"/>
    <w:pPr>
      <w:spacing w:before="120" w:after="0" w:line="240" w:lineRule="auto"/>
    </w:pPr>
    <w:rPr>
      <w:rFonts w:eastAsia="Times New Roman" w:cs="Times New Roman"/>
      <w:sz w:val="21"/>
      <w:szCs w:val="21"/>
      <w:lang w:val="id-ID" w:eastAsia="id-ID"/>
    </w:rPr>
  </w:style>
  <w:style w:type="character" w:styleId="Hyperlink">
    <w:name w:val="Hyperlink"/>
    <w:uiPriority w:val="99"/>
    <w:unhideWhenUsed/>
    <w:rsid w:val="009578FD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BF45D0"/>
    <w:pPr>
      <w:spacing w:after="0" w:line="240" w:lineRule="auto"/>
    </w:pPr>
    <w:rPr>
      <w:rFonts w:ascii="Calibri" w:eastAsia="Calibri" w:hAnsi="Calibri" w:cs="Times New Roman"/>
      <w:kern w:val="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F45D0"/>
    <w:pPr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1305CE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45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F45D0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BF45D0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A35009"/>
    <w:pPr>
      <w:tabs>
        <w:tab w:val="right" w:leader="dot" w:pos="7927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A35009"/>
    <w:pPr>
      <w:tabs>
        <w:tab w:val="right" w:leader="dot" w:pos="7927"/>
      </w:tabs>
      <w:spacing w:after="100"/>
    </w:pPr>
  </w:style>
  <w:style w:type="character" w:customStyle="1" w:styleId="Heading6Char">
    <w:name w:val="Heading 6 Char"/>
    <w:basedOn w:val="DefaultParagraphFont"/>
    <w:link w:val="Heading6"/>
    <w:uiPriority w:val="9"/>
    <w:rsid w:val="00A35009"/>
    <w:rPr>
      <w:rFonts w:ascii="Times New Roman" w:eastAsiaTheme="majorEastAsia" w:hAnsi="Times New Roman" w:cstheme="majorBid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F358-1C55-40DF-8E4A-00AE57AB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Yupita</dc:creator>
  <cp:keywords/>
  <dc:description/>
  <cp:lastModifiedBy>tsuraya ulfah</cp:lastModifiedBy>
  <cp:revision>24</cp:revision>
  <cp:lastPrinted>2024-03-24T06:13:00Z</cp:lastPrinted>
  <dcterms:created xsi:type="dcterms:W3CDTF">2024-03-11T11:13:00Z</dcterms:created>
  <dcterms:modified xsi:type="dcterms:W3CDTF">2024-10-10T04:44:00Z</dcterms:modified>
</cp:coreProperties>
</file>