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AC735" w14:textId="77777777" w:rsidR="00395F5E" w:rsidRDefault="00395F5E" w:rsidP="00395F5E">
      <w:pPr>
        <w:pStyle w:val="Heading1"/>
      </w:pPr>
      <w:bookmarkStart w:id="0" w:name="_Toc179580750"/>
      <w:r>
        <w:t>BAB I</w:t>
      </w:r>
      <w:bookmarkEnd w:id="0"/>
    </w:p>
    <w:p w14:paraId="1BF92F6C" w14:textId="77777777" w:rsidR="00395F5E" w:rsidRPr="004B574E" w:rsidRDefault="00395F5E" w:rsidP="00395F5E">
      <w:pPr>
        <w:pStyle w:val="Heading1"/>
      </w:pPr>
      <w:bookmarkStart w:id="1" w:name="_Toc179580751"/>
      <w:r>
        <w:t>PENDAHULUAN</w:t>
      </w:r>
      <w:bookmarkEnd w:id="1"/>
    </w:p>
    <w:p w14:paraId="419CFCAE" w14:textId="77777777" w:rsidR="00395F5E" w:rsidRDefault="00395F5E" w:rsidP="00395F5E">
      <w:pPr>
        <w:spacing w:line="360" w:lineRule="auto"/>
        <w:jc w:val="both"/>
      </w:pPr>
    </w:p>
    <w:p w14:paraId="3E966CC3" w14:textId="77777777" w:rsidR="00395F5E" w:rsidRDefault="00395F5E" w:rsidP="00395F5E">
      <w:pPr>
        <w:pStyle w:val="Heading2"/>
        <w:numPr>
          <w:ilvl w:val="1"/>
          <w:numId w:val="35"/>
        </w:numPr>
        <w:ind w:left="567" w:hanging="567"/>
      </w:pPr>
      <w:bookmarkStart w:id="2" w:name="_Toc179580752"/>
      <w:r>
        <w:t>Latar Belakang</w:t>
      </w:r>
      <w:bookmarkEnd w:id="2"/>
      <w:r>
        <w:t xml:space="preserve"> </w:t>
      </w:r>
    </w:p>
    <w:p w14:paraId="2BD74E9B" w14:textId="77777777" w:rsidR="00395F5E" w:rsidRDefault="00395F5E" w:rsidP="00395F5E">
      <w:pPr>
        <w:spacing w:line="36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t>Di era saat ini, banyak bisnis – bisnis yang berkembang di Indonesia sehingga hal ini menyebabkan  persaingan bisnis yang meningkat di pasar modal. Perusahaan dituntut untuk bisa menyesuaikan perubahan zaman agar dapat terus bertahan dan harus bisa bersaing dengan perusahaan baru atau perusahaan lama yang semakin berkembang.  Banyaknya persaingan bisnis membuat pelaku bisnis harus bisa menjaga dan mengembangkan bisnisnya secara terus menerus. Dalam hal pengembangan bisnis memerlukan pendanaan yang cukup besar tetapi perusahaan tidak bisa mengeluarkan seluruh dana yang dimilikinya untuk mengembangkan bisnis karena banyak faktor lain yang perlu diperhatikan.</w:t>
      </w:r>
      <w:r w:rsidRPr="00F06D58">
        <w:rPr>
          <w:rFonts w:ascii="Times New Roman" w:hAnsi="Times New Roman" w:cs="Times New Roman"/>
          <w:sz w:val="24"/>
          <w:szCs w:val="24"/>
          <w:lang w:val="en-US"/>
        </w:rPr>
        <w:t xml:space="preserve"> </w:t>
      </w:r>
      <w:r>
        <w:rPr>
          <w:rFonts w:ascii="Times New Roman" w:hAnsi="Times New Roman" w:cs="Times New Roman"/>
          <w:sz w:val="24"/>
          <w:szCs w:val="24"/>
          <w:lang w:val="en-US"/>
        </w:rPr>
        <w:t>Indeks 30 merupakan indeks yang cukup menguasai pasar dan memiliki likuiditas tinggi dan kapitalisasi pasar serta didukung oleh fundamental yang baik. Dalam berinvestasi, investor akan melihat dan menganalisa terlebih dahulu likuiditas dari suatu perusahaan.</w:t>
      </w:r>
    </w:p>
    <w:p w14:paraId="7DEF5B02" w14:textId="77777777" w:rsidR="00395F5E" w:rsidRDefault="00395F5E" w:rsidP="00395F5E">
      <w:pPr>
        <w:spacing w:line="360" w:lineRule="auto"/>
        <w:ind w:left="567" w:firstLine="567"/>
        <w:jc w:val="both"/>
        <w:rPr>
          <w:rFonts w:ascii="Times New Roman" w:hAnsi="Times New Roman" w:cs="Times New Roman"/>
          <w:sz w:val="24"/>
          <w:szCs w:val="24"/>
          <w:lang w:val="en-US"/>
        </w:rPr>
        <w:sectPr w:rsidR="00395F5E" w:rsidSect="00395F5E">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pgNumType w:start="1"/>
          <w:cols w:space="708"/>
          <w:docGrid w:linePitch="360"/>
        </w:sectPr>
      </w:pPr>
      <w:r>
        <w:rPr>
          <w:rFonts w:ascii="Times New Roman" w:hAnsi="Times New Roman" w:cs="Times New Roman"/>
          <w:sz w:val="24"/>
          <w:szCs w:val="24"/>
          <w:lang w:val="en-US"/>
        </w:rPr>
        <w:t xml:space="preserve">Likuiditas yang baik menunjukkan bahwa perusahaan tersebut dapat memenuhi kewajiban jangka pendek. Salah satu asset likuid perusahaan adalah kas. </w:t>
      </w:r>
      <w:r>
        <w:rPr>
          <w:rFonts w:ascii="Times New Roman" w:hAnsi="Times New Roman" w:cs="Times New Roman"/>
          <w:i/>
          <w:iCs/>
          <w:sz w:val="24"/>
          <w:szCs w:val="24"/>
          <w:lang w:val="en-US"/>
        </w:rPr>
        <w:t xml:space="preserve">Cash holding </w:t>
      </w:r>
      <w:r>
        <w:rPr>
          <w:rFonts w:ascii="Times New Roman" w:hAnsi="Times New Roman" w:cs="Times New Roman"/>
          <w:sz w:val="24"/>
          <w:szCs w:val="24"/>
          <w:lang w:val="en-US"/>
        </w:rPr>
        <w:t xml:space="preserve">atau kepemilikan kas merupakan uang tunai yang digunakan untuk pembayaran kepada investor atau investasi dalam asset berwujud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A","given":"Gill","non-dropping-particle":"","parse-names":false,"suffix":""},{"dropping-particle":"","family":"Shah","given":"C","non-dropping-particle":"","parse-names":false,"suffix":""}],"container-title":"Finance, International journal of economics and","id":"ITEM-1","issue":"1","issued":{"date-parts":[["2012"]]},"page":"70-79","title":"Determinants Of Corporate Cash Holdings: Evidence From Canada","type":"article-journal","volume":"4"},"uris":["http://www.mendeley.com/documents/?uuid=8e353d5d-e1f8-4e1f-9107-7e99841cb968"]}],"mendeley":{"formattedCitation":"(A &amp; Shah, 2012)","manualFormatting":"(Gill, A &amp; Shah C, 2012)","plainTextFormattedCitation":"(A &amp; Shah, 2012)","previouslyFormattedCitation":"(A &amp; Shah, 2012)"},"properties":{"noteIndex":0},"schema":"https://github.com/citation-style-language/schema/raw/master/csl-citation.json"}</w:instrText>
      </w:r>
      <w:r>
        <w:rPr>
          <w:rFonts w:ascii="Times New Roman" w:hAnsi="Times New Roman" w:cs="Times New Roman"/>
          <w:sz w:val="24"/>
          <w:szCs w:val="24"/>
          <w:lang w:val="en-US"/>
        </w:rPr>
        <w:fldChar w:fldCharType="separate"/>
      </w:r>
      <w:r w:rsidRPr="006D1EF1">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Gill, </w:t>
      </w:r>
      <w:r w:rsidRPr="006D1EF1">
        <w:rPr>
          <w:rFonts w:ascii="Times New Roman" w:hAnsi="Times New Roman" w:cs="Times New Roman"/>
          <w:noProof/>
          <w:sz w:val="24"/>
          <w:szCs w:val="24"/>
          <w:lang w:val="en-US"/>
        </w:rPr>
        <w:t>A &amp; Shah</w:t>
      </w:r>
      <w:r>
        <w:rPr>
          <w:rFonts w:ascii="Times New Roman" w:hAnsi="Times New Roman" w:cs="Times New Roman"/>
          <w:noProof/>
          <w:sz w:val="24"/>
          <w:szCs w:val="24"/>
          <w:lang w:val="en-US"/>
        </w:rPr>
        <w:t xml:space="preserve"> C,</w:t>
      </w:r>
      <w:r w:rsidRPr="006D1EF1">
        <w:rPr>
          <w:rFonts w:ascii="Times New Roman" w:hAnsi="Times New Roman" w:cs="Times New Roman"/>
          <w:noProof/>
          <w:sz w:val="24"/>
          <w:szCs w:val="24"/>
          <w:lang w:val="en-US"/>
        </w:rPr>
        <w:t xml:space="preserve"> 2012)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Cash holding </w:t>
      </w:r>
      <w:r>
        <w:rPr>
          <w:rFonts w:ascii="Times New Roman" w:hAnsi="Times New Roman" w:cs="Times New Roman"/>
          <w:sz w:val="24"/>
          <w:szCs w:val="24"/>
          <w:lang w:val="en-US"/>
        </w:rPr>
        <w:t xml:space="preserve">digunakan oleh perusahaan dalam operasi bisnis yang berbeda. Untuk menjaga keseimbangan nilai kas yang tersedia perusahaan perlu memperhatikan perhitungan kebutuhan dana operasional perusahaan, Dengan adanya </w:t>
      </w:r>
      <w:r>
        <w:rPr>
          <w:rFonts w:ascii="Times New Roman" w:hAnsi="Times New Roman" w:cs="Times New Roman"/>
          <w:i/>
          <w:iCs/>
          <w:sz w:val="24"/>
          <w:szCs w:val="24"/>
          <w:lang w:val="en-US"/>
        </w:rPr>
        <w:t>cash holding</w:t>
      </w:r>
      <w:r>
        <w:rPr>
          <w:rFonts w:ascii="Times New Roman" w:hAnsi="Times New Roman" w:cs="Times New Roman"/>
          <w:sz w:val="24"/>
          <w:szCs w:val="24"/>
          <w:lang w:val="en-US"/>
        </w:rPr>
        <w:t xml:space="preserve">, maka perusahaan tetap bisa mendanai pengeluaran yang tidak diperkirakan, walaupun keadaan perusahaan sedang menurun akibat dari krisis ekonomi. Oleh sebab itu, perusahaan harus bisa mengelola kas nya dengan baik agar tidak mengganggu </w:t>
      </w:r>
    </w:p>
    <w:p w14:paraId="62835F99" w14:textId="77777777" w:rsidR="00395F5E" w:rsidRDefault="00395F5E" w:rsidP="00395F5E">
      <w:pPr>
        <w:spacing w:line="36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jalannya operasional perusahaan maupun kas yang ditahan untuk masa depan.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Darmawan","given":"Karen","non-dropping-particle":"","parse-names":false,"suffix":""},{"dropping-particle":"","family":"Nugroho","given":"Vidyarto","non-dropping-particle":"","parse-names":false,"suffix":""}],"container-title":"Jurnal Ekonomi","id":"ITEM-1","issued":{"date-parts":[["2021"]]},"page":"564 - 580","title":"Pengaruh Profitabilitas, Firm Size, Leverage, Dan Net Working Capital Terhadap Cash Holding","type":"article-journal"},"uris":["http://www.mendeley.com/documents/?uuid=b02742fb-8fff-4d25-9b8c-adc0580ecbd0"]}],"mendeley":{"formattedCitation":"(Darmawan &amp; Nugroho, 2021)","manualFormatting":"(Darmawan &amp; Nugroho, 2021)","plainTextFormattedCitation":"(Darmawan &amp; Nugroho, 2021)","previouslyFormattedCitation":"(Darmawan &amp; Nugroho, 2021)"},"properties":{"noteIndex":0},"schema":"https://github.com/citation-style-language/schema/raw/master/csl-citation.json"}</w:instrText>
      </w:r>
      <w:r>
        <w:rPr>
          <w:rFonts w:ascii="Times New Roman" w:hAnsi="Times New Roman" w:cs="Times New Roman"/>
          <w:sz w:val="24"/>
          <w:szCs w:val="24"/>
          <w:lang w:val="en-US"/>
        </w:rPr>
        <w:fldChar w:fldCharType="separate"/>
      </w:r>
      <w:r w:rsidRPr="00DB1FED">
        <w:rPr>
          <w:rFonts w:ascii="Times New Roman" w:hAnsi="Times New Roman" w:cs="Times New Roman"/>
          <w:noProof/>
          <w:sz w:val="24"/>
          <w:szCs w:val="24"/>
          <w:lang w:val="en-US"/>
        </w:rPr>
        <w:t>(Darmawan &amp; Nugroho, 2021)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14:paraId="64F764CB" w14:textId="77777777" w:rsidR="00395F5E" w:rsidRDefault="00395F5E" w:rsidP="00395F5E">
      <w:pPr>
        <w:spacing w:line="360" w:lineRule="auto"/>
        <w:ind w:left="567" w:firstLine="567"/>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Cash holding </w:t>
      </w:r>
      <w:r>
        <w:rPr>
          <w:rFonts w:ascii="Times New Roman" w:hAnsi="Times New Roman" w:cs="Times New Roman"/>
          <w:sz w:val="24"/>
          <w:szCs w:val="24"/>
          <w:lang w:val="en-US"/>
        </w:rPr>
        <w:t xml:space="preserve">dapat dipengaruhi oleh </w:t>
      </w:r>
      <w:r>
        <w:rPr>
          <w:rFonts w:ascii="Times New Roman" w:hAnsi="Times New Roman" w:cs="Times New Roman"/>
          <w:i/>
          <w:iCs/>
          <w:sz w:val="24"/>
          <w:szCs w:val="24"/>
          <w:lang w:val="en-US"/>
        </w:rPr>
        <w:t xml:space="preserve">Growth </w:t>
      </w:r>
      <w:r w:rsidRPr="00F75BDD">
        <w:rPr>
          <w:rFonts w:ascii="Times New Roman" w:hAnsi="Times New Roman" w:cs="Times New Roman"/>
          <w:i/>
          <w:iCs/>
          <w:sz w:val="24"/>
          <w:szCs w:val="24"/>
          <w:lang w:val="en-US"/>
        </w:rPr>
        <w:t>oppo</w:t>
      </w:r>
      <w:r>
        <w:rPr>
          <w:rFonts w:ascii="Times New Roman" w:hAnsi="Times New Roman" w:cs="Times New Roman"/>
          <w:i/>
          <w:iCs/>
          <w:sz w:val="24"/>
          <w:szCs w:val="24"/>
          <w:lang w:val="en-US"/>
        </w:rPr>
        <w:t xml:space="preserve">rtunity </w:t>
      </w:r>
      <w:r w:rsidRPr="00F75BDD">
        <w:rPr>
          <w:rFonts w:ascii="Times New Roman" w:hAnsi="Times New Roman" w:cs="Times New Roman"/>
          <w:sz w:val="24"/>
          <w:szCs w:val="24"/>
          <w:lang w:val="en-US"/>
        </w:rPr>
        <w:t>sebagai salah satu dari faktor yang perlu dipertimbangkan ketika menentukan saldo kas perusahaan.</w:t>
      </w:r>
      <w:r>
        <w:rPr>
          <w:rFonts w:ascii="Times New Roman" w:hAnsi="Times New Roman" w:cs="Times New Roman"/>
          <w:sz w:val="24"/>
          <w:szCs w:val="24"/>
          <w:lang w:val="en-US"/>
        </w:rPr>
        <w:t xml:space="preserve"> </w:t>
      </w:r>
      <w:r w:rsidRPr="00F75BDD">
        <w:rPr>
          <w:rFonts w:ascii="Times New Roman" w:hAnsi="Times New Roman" w:cs="Times New Roman"/>
          <w:sz w:val="24"/>
          <w:szCs w:val="24"/>
          <w:lang w:val="en-US"/>
        </w:rPr>
        <w:t xml:space="preserve">Hal  ini  karena </w:t>
      </w:r>
      <w:r w:rsidRPr="00C83D64">
        <w:rPr>
          <w:rFonts w:ascii="Times New Roman" w:hAnsi="Times New Roman" w:cs="Times New Roman"/>
          <w:i/>
          <w:iCs/>
          <w:sz w:val="24"/>
          <w:szCs w:val="24"/>
          <w:lang w:val="en-US"/>
        </w:rPr>
        <w:t>growth opportunity</w:t>
      </w:r>
      <w:r w:rsidRPr="00F75BDD">
        <w:rPr>
          <w:rFonts w:ascii="Times New Roman" w:hAnsi="Times New Roman" w:cs="Times New Roman"/>
          <w:sz w:val="24"/>
          <w:szCs w:val="24"/>
          <w:lang w:val="en-US"/>
        </w:rPr>
        <w:t xml:space="preserve"> memerlukan modal untuk mendanai peluang investasi yang tersedia.</w:t>
      </w:r>
      <w:r>
        <w:rPr>
          <w:rFonts w:ascii="Times New Roman" w:hAnsi="Times New Roman" w:cs="Times New Roman"/>
          <w:sz w:val="24"/>
          <w:szCs w:val="24"/>
          <w:lang w:val="en-US"/>
        </w:rPr>
        <w:t xml:space="preserve"> </w:t>
      </w:r>
      <w:r w:rsidRPr="00F75BDD">
        <w:rPr>
          <w:rFonts w:ascii="Times New Roman" w:hAnsi="Times New Roman" w:cs="Times New Roman"/>
          <w:sz w:val="24"/>
          <w:szCs w:val="24"/>
          <w:lang w:val="en-US"/>
        </w:rPr>
        <w:t>Peluang investasi yang tinggi memerlukan saldo kas yang besar  untuk mendanainya.</w:t>
      </w:r>
      <w:r>
        <w:rPr>
          <w:rFonts w:ascii="Times New Roman" w:hAnsi="Times New Roman" w:cs="Times New Roman"/>
          <w:sz w:val="24"/>
          <w:szCs w:val="24"/>
          <w:lang w:val="en-US"/>
        </w:rPr>
        <w:t xml:space="preserve"> Dalam perusahaan, </w:t>
      </w:r>
      <w:r w:rsidRPr="00C83D64">
        <w:rPr>
          <w:rFonts w:ascii="Times New Roman" w:hAnsi="Times New Roman" w:cs="Times New Roman"/>
          <w:i/>
          <w:iCs/>
          <w:sz w:val="24"/>
          <w:szCs w:val="24"/>
          <w:lang w:val="en-US"/>
        </w:rPr>
        <w:t>growth opportunity</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sangatlah penting karena </w:t>
      </w:r>
      <w:r w:rsidRPr="00C83D64">
        <w:rPr>
          <w:rFonts w:ascii="Times New Roman" w:hAnsi="Times New Roman" w:cs="Times New Roman"/>
          <w:i/>
          <w:iCs/>
          <w:sz w:val="24"/>
          <w:szCs w:val="24"/>
          <w:lang w:val="en-US"/>
        </w:rPr>
        <w:t>growth opportunity</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merupakan peluang pertumbuhan suatu perusahaan di masa yang akan datang. Karena adanya peluang yang terjadi, perusahaan yang berkinerja buruk akan memiliki peluang pertumbuhan bisnis yang signifikan. Pertumbuhan suatu perusahaan merupakan indikasi bahwa perusahaan tersebut mempunyai aspek yang menguntungkan.</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Paera","given":"Atika","non-dropping-particle":"","parse-names":false,"suffix":""},{"dropping-particle":"","family":"Novianty","given":"","non-dropping-particle":"","parse-names":false,"suffix":""}],"container-title":"Journal of UKMC National Seminar an Accounting Proceeding","id":"ITEM-1","issue":"2963-153X","issued":{"date-parts":[["2023"]]},"page":"78-88","title":"Pengaruh Dividend Payout Ratio, Growth Opportunity dan Net Working Capital terhadap Cash Holding","type":"article-journal","volume":"2"},"uris":["http://www.mendeley.com/documents/?uuid=4363d603-14dc-4abd-be00-4e09f020dfed"]}],"mendeley":{"formattedCitation":"(Paera &amp; Novianty, 2023)","plainTextFormattedCitation":"(Paera &amp; Novianty, 2023)","previouslyFormattedCitation":"(Paera &amp; Novianty, 2023)"},"properties":{"noteIndex":0},"schema":"https://github.com/citation-style-language/schema/raw/master/csl-citation.json"}</w:instrText>
      </w:r>
      <w:r>
        <w:rPr>
          <w:rFonts w:ascii="Times New Roman" w:hAnsi="Times New Roman" w:cs="Times New Roman"/>
          <w:sz w:val="24"/>
          <w:szCs w:val="24"/>
          <w:lang w:val="en-US"/>
        </w:rPr>
        <w:fldChar w:fldCharType="separate"/>
      </w:r>
      <w:r w:rsidRPr="006C4ADF">
        <w:rPr>
          <w:rFonts w:ascii="Times New Roman" w:hAnsi="Times New Roman" w:cs="Times New Roman"/>
          <w:noProof/>
          <w:sz w:val="24"/>
          <w:szCs w:val="24"/>
          <w:lang w:val="en-US"/>
        </w:rPr>
        <w:t>(Paera &amp; Novianty, 2023)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14:paraId="01E2B563" w14:textId="77777777" w:rsidR="00395F5E" w:rsidRDefault="00395F5E" w:rsidP="00395F5E">
      <w:pPr>
        <w:spacing w:line="36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Setelah itu, </w:t>
      </w:r>
      <w:r>
        <w:rPr>
          <w:rFonts w:ascii="Times New Roman" w:hAnsi="Times New Roman" w:cs="Times New Roman"/>
          <w:i/>
          <w:iCs/>
          <w:sz w:val="24"/>
          <w:szCs w:val="24"/>
          <w:lang w:val="en-US"/>
        </w:rPr>
        <w:t xml:space="preserve">cash holding </w:t>
      </w:r>
      <w:r>
        <w:rPr>
          <w:rFonts w:ascii="Times New Roman" w:hAnsi="Times New Roman" w:cs="Times New Roman"/>
          <w:sz w:val="24"/>
          <w:szCs w:val="24"/>
          <w:lang w:val="en-US"/>
        </w:rPr>
        <w:t xml:space="preserve">juga dipengaruhi </w:t>
      </w:r>
      <w:r>
        <w:rPr>
          <w:rFonts w:ascii="Times New Roman" w:hAnsi="Times New Roman" w:cs="Times New Roman"/>
          <w:i/>
          <w:iCs/>
          <w:sz w:val="24"/>
          <w:szCs w:val="24"/>
          <w:lang w:val="en-US"/>
        </w:rPr>
        <w:t xml:space="preserve">. Net working capital </w:t>
      </w:r>
      <w:r>
        <w:rPr>
          <w:rFonts w:ascii="Times New Roman" w:hAnsi="Times New Roman" w:cs="Times New Roman"/>
          <w:sz w:val="24"/>
          <w:szCs w:val="24"/>
          <w:lang w:val="en-US"/>
        </w:rPr>
        <w:t xml:space="preserve">yang berpedoman pada definisi modal kerja, yang diidentifikasikan sebagai investasi pada asset lancar yang tersedia untuk operasional perusahaan. </w:t>
      </w:r>
      <w:r>
        <w:rPr>
          <w:rFonts w:ascii="Times New Roman" w:hAnsi="Times New Roman" w:cs="Times New Roman"/>
          <w:i/>
          <w:iCs/>
          <w:sz w:val="24"/>
          <w:szCs w:val="24"/>
          <w:lang w:val="en-US"/>
        </w:rPr>
        <w:t xml:space="preserve">Net working capital </w:t>
      </w:r>
      <w:r>
        <w:rPr>
          <w:rFonts w:ascii="Times New Roman" w:hAnsi="Times New Roman" w:cs="Times New Roman"/>
          <w:sz w:val="24"/>
          <w:szCs w:val="24"/>
          <w:lang w:val="en-US"/>
        </w:rPr>
        <w:t xml:space="preserve">diperoleh dari aktiva lancar dikurangi dengan kewajiban lancar (utang jangka pendek) dibagi dengan total asset Modal kerja harus tersedia dalam nilai yang cukup agar perusahaan dapat beroperasi secara ekonomis dan tidak mengalami masalah pada keuangannya. Keputusan modal kerja juga harus diambil dengan hati – hati. Karena, jika perusahaan tersebut tidak mampu mempertahankan tingkat modal kerja yang baik, kemungkinan besar perusahaan akan terjerumus ke dalam status insolvensi (tidak mampu membayar iuran untuk membayar utang) bahkan akan mengalami </w:t>
      </w:r>
      <w:r>
        <w:rPr>
          <w:rFonts w:ascii="Times New Roman" w:hAnsi="Times New Roman" w:cs="Times New Roman"/>
          <w:i/>
          <w:iCs/>
          <w:sz w:val="24"/>
          <w:szCs w:val="24"/>
          <w:lang w:val="en-US"/>
        </w:rPr>
        <w:t>financial distress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{"citationItems":[{"id":"ITEM-1","itemData":{"author":[{"dropping-particle":"","family":"Hertati","given":"Lesi","non-dropping-particle":"","parse-names":false,"suffix":""}],"container-title":"Jurnal Media Wahana Ekonomika","id":"ITEM-1","issued":{"date-parts":[["2020"]]},"page":"61-65","title":"Peranan Net Working Capital Terhadap Peningkatan Profitabilitas Kerja Pada PT. Djarum Emas Unggul Palembang - Indonesia.","type":"article-journal","volume":"9"},"uris":["http://www.mendeley.com/documents/?uuid=0db2360b-a1bd-449e-b645-7c346633494a"]}],"mendeley":{"formattedCitation":"(Hertati, 2020)","plainTextFormattedCitation":"(Hertati, 2020)","previouslyFormattedCitation":"(Hertati, 2020)"},"properties":{"noteIndex":0},"schema":"https://github.com/citation-style-language/schema/raw/master/csl-citation.json"}</w:instrText>
      </w:r>
      <w:r>
        <w:rPr>
          <w:rFonts w:ascii="Times New Roman" w:hAnsi="Times New Roman" w:cs="Times New Roman"/>
          <w:sz w:val="24"/>
          <w:szCs w:val="24"/>
          <w:lang w:val="en-US"/>
        </w:rPr>
        <w:fldChar w:fldCharType="separate"/>
      </w:r>
      <w:r w:rsidRPr="00096877">
        <w:rPr>
          <w:rFonts w:ascii="Times New Roman" w:hAnsi="Times New Roman" w:cs="Times New Roman"/>
          <w:noProof/>
          <w:sz w:val="24"/>
          <w:szCs w:val="24"/>
          <w:lang w:val="en-US"/>
        </w:rPr>
        <w:t>(Hertati,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14:paraId="7155512E" w14:textId="77777777" w:rsidR="00395F5E" w:rsidRDefault="00395F5E" w:rsidP="00395F5E">
      <w:pPr>
        <w:spacing w:line="36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Faktor lain yang dapat mempengaruhi </w:t>
      </w:r>
      <w:r>
        <w:rPr>
          <w:rFonts w:ascii="Times New Roman" w:hAnsi="Times New Roman" w:cs="Times New Roman"/>
          <w:i/>
          <w:iCs/>
          <w:sz w:val="24"/>
          <w:szCs w:val="24"/>
          <w:lang w:val="en-US"/>
        </w:rPr>
        <w:t xml:space="preserve">cash holding </w:t>
      </w:r>
      <w:r>
        <w:rPr>
          <w:rFonts w:ascii="Times New Roman" w:hAnsi="Times New Roman" w:cs="Times New Roman"/>
          <w:sz w:val="24"/>
          <w:szCs w:val="24"/>
          <w:lang w:val="en-US"/>
        </w:rPr>
        <w:t xml:space="preserve">adalah </w:t>
      </w:r>
      <w:r>
        <w:rPr>
          <w:rFonts w:ascii="Times New Roman" w:hAnsi="Times New Roman" w:cs="Times New Roman"/>
          <w:i/>
          <w:iCs/>
          <w:sz w:val="24"/>
          <w:szCs w:val="24"/>
          <w:lang w:val="en-US"/>
        </w:rPr>
        <w:t>leverage</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Leverage </w:t>
      </w:r>
      <w:r>
        <w:rPr>
          <w:rFonts w:ascii="Times New Roman" w:hAnsi="Times New Roman" w:cs="Times New Roman"/>
          <w:sz w:val="24"/>
          <w:szCs w:val="24"/>
          <w:lang w:val="en-US"/>
        </w:rPr>
        <w:t xml:space="preserve">dapat digunakan untuk mengukur sejauh mana asset perusahaan dibiayai oleh utang. </w:t>
      </w:r>
      <w:r>
        <w:rPr>
          <w:rFonts w:ascii="Times New Roman" w:hAnsi="Times New Roman" w:cs="Times New Roman"/>
          <w:i/>
          <w:iCs/>
          <w:sz w:val="24"/>
          <w:szCs w:val="24"/>
          <w:lang w:val="en-US"/>
        </w:rPr>
        <w:t xml:space="preserve">Leverage </w:t>
      </w:r>
      <w:r>
        <w:rPr>
          <w:rFonts w:ascii="Times New Roman" w:hAnsi="Times New Roman" w:cs="Times New Roman"/>
          <w:sz w:val="24"/>
          <w:szCs w:val="24"/>
          <w:lang w:val="en-US"/>
        </w:rPr>
        <w:t xml:space="preserve">yang tinggi dapat dikatakan bahwa perusahaan </w:t>
      </w:r>
      <w:r>
        <w:rPr>
          <w:rFonts w:ascii="Times New Roman" w:hAnsi="Times New Roman" w:cs="Times New Roman"/>
          <w:sz w:val="24"/>
          <w:szCs w:val="24"/>
          <w:lang w:val="en-US"/>
        </w:rPr>
        <w:lastRenderedPageBreak/>
        <w:t xml:space="preserve">dapat menjaga dan mempertahankan kas dalam jumlah yang kecil dan dengan mudah mendapatkan pendanaan dari eksternal perusahaan. Hal ini, karena perusahaan bisa menggunakan kas tersebut untuk membiayai kewajiban dan bunga yang akan jatuh tempo dan akan mempengaruhi </w:t>
      </w:r>
      <w:r>
        <w:rPr>
          <w:rFonts w:ascii="Times New Roman" w:hAnsi="Times New Roman" w:cs="Times New Roman"/>
          <w:i/>
          <w:iCs/>
          <w:sz w:val="24"/>
          <w:szCs w:val="24"/>
          <w:lang w:val="en-US"/>
        </w:rPr>
        <w:t xml:space="preserve">cash holding </w:t>
      </w:r>
      <w:r>
        <w:rPr>
          <w:rFonts w:ascii="Times New Roman" w:hAnsi="Times New Roman" w:cs="Times New Roman"/>
          <w:sz w:val="24"/>
          <w:szCs w:val="24"/>
          <w:lang w:val="en-US"/>
        </w:rPr>
        <w:t xml:space="preserve">yang dimiliki perusahaan. Perusahaan yang dikatakan memiliki tingkat </w:t>
      </w:r>
      <w:r>
        <w:rPr>
          <w:rFonts w:ascii="Times New Roman" w:hAnsi="Times New Roman" w:cs="Times New Roman"/>
          <w:i/>
          <w:iCs/>
          <w:sz w:val="24"/>
          <w:szCs w:val="24"/>
          <w:lang w:val="en-US"/>
        </w:rPr>
        <w:t xml:space="preserve">leverage </w:t>
      </w:r>
      <w:r>
        <w:rPr>
          <w:rFonts w:ascii="Times New Roman" w:hAnsi="Times New Roman" w:cs="Times New Roman"/>
          <w:sz w:val="24"/>
          <w:szCs w:val="24"/>
          <w:lang w:val="en-US"/>
        </w:rPr>
        <w:t xml:space="preserve">yang tinggi menunjukkan perusahaan tersebut mampu memiliki kemampuan dengan mudah untuk mendapatkan pendanaan dari ekseternal perusahaan dan memungkinkan perusahaan untuk mengurangi jumlah kas yang dipegang.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{"citationItems":[{"id":"ITEM-1","itemData":{"author":[{"dropping-particle":"","family":"Nurwani","given":"","non-dropping-particle":"","parse-names":false,"suffix":""}],"container-title":"Jurnal Akuntansi, Manajemen, Ekonomi","id":"ITEM-1","issued":{"date-parts":[["2021"]]},"page":"235-246","title":"Pengaruh Leverage, Ukuran Perusahaan dan Nilai Perusahaan terhadap Cash Holding","type":"article-journal","volume":"2"},"uris":["http://www.mendeley.com/documents/?uuid=a6391318-1660-4112-909b-152a28b908ef"]}],"mendeley":{"formattedCitation":"(Nurwani, 2021)","plainTextFormattedCitation":"(Nurwani, 2021)","previouslyFormattedCitation":"(Nurwani, 2021)"},"properties":{"noteIndex":0},"schema":"https://github.com/citation-style-language/schema/raw/master/csl-citation.json"}</w:instrText>
      </w:r>
      <w:r>
        <w:rPr>
          <w:rFonts w:ascii="Times New Roman" w:hAnsi="Times New Roman" w:cs="Times New Roman"/>
          <w:sz w:val="24"/>
          <w:szCs w:val="24"/>
          <w:lang w:val="en-US"/>
        </w:rPr>
        <w:fldChar w:fldCharType="separate"/>
      </w:r>
      <w:r w:rsidRPr="006A1040">
        <w:rPr>
          <w:rFonts w:ascii="Times New Roman" w:hAnsi="Times New Roman" w:cs="Times New Roman"/>
          <w:noProof/>
          <w:sz w:val="24"/>
          <w:szCs w:val="24"/>
          <w:lang w:val="en-US"/>
        </w:rPr>
        <w:t>(Nurwani, 2021)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14:paraId="71185715" w14:textId="77777777" w:rsidR="00395F5E" w:rsidRDefault="00395F5E" w:rsidP="00395F5E">
      <w:pPr>
        <w:spacing w:line="360" w:lineRule="auto"/>
        <w:ind w:left="567" w:firstLine="567"/>
        <w:jc w:val="both"/>
        <w:rPr>
          <w:rFonts w:ascii="Times New Roman" w:hAnsi="Times New Roman" w:cs="Times New Roman"/>
          <w:sz w:val="24"/>
          <w:szCs w:val="24"/>
          <w:lang w:val="en-US"/>
        </w:rPr>
      </w:pPr>
      <w:r w:rsidRPr="00586CAC">
        <w:rPr>
          <w:rFonts w:ascii="Times New Roman" w:hAnsi="Times New Roman" w:cs="Times New Roman"/>
          <w:sz w:val="24"/>
          <w:szCs w:val="24"/>
          <w:lang w:val="en-US"/>
        </w:rPr>
        <w:t>Dalam penelitian ini, peneliti memilih indeks 30 karena beberapa perusahaan dalam indeks tersebut mengalami penurunan kas dan setara kas setelah pandemi Covid-19. PT Waskita Karya (Persero) Tbk, yang sempat masuk dalam indeks 30 pada tahun 2020, diduga mengajukan penundaan pembayaran, digugat pailit oleh sejumlah kreditur, dan saat ini sahamnya disuspensi oleh Bursa Efek Indonesia (BEI).</w:t>
      </w:r>
      <w:r>
        <w:rPr>
          <w:rFonts w:ascii="Times New Roman" w:hAnsi="Times New Roman" w:cs="Times New Roman"/>
          <w:sz w:val="24"/>
          <w:szCs w:val="24"/>
          <w:lang w:val="en-US"/>
        </w:rPr>
        <w:t xml:space="preserve"> </w:t>
      </w:r>
      <w:r w:rsidRPr="00341713">
        <w:rPr>
          <w:rFonts w:ascii="Times New Roman" w:hAnsi="Times New Roman" w:cs="Times New Roman"/>
          <w:sz w:val="24"/>
          <w:szCs w:val="24"/>
          <w:lang w:val="en-US"/>
        </w:rPr>
        <w:t>Utang perusahaan, yang terdiri dari utang jangka panjang sebesar Rp 61,51 triliun dan utang jangka pendek sebesar Rp 22,79 triliun, telah mencapai Rp 84,31 triliun, menurut laporan keuangan neraca. Sebagai contoh, Waskita Karya diharuskan membayar bank sebesar Rp 868,37 miliar untuk utang jangka pendek yang jatuh tempo kurang dari satu tahun, Rp 250 miliar untuk instrumen utang jangka menengah yang hampir jatuh tempo, dan Rp 6,566 triliun untuk obligasi. Berbeda dengan asetnya yang hanya sebesar Rp 1,72 triliun dalam bentuk kas dan setara kas, kepemilikan kas perusahaan tidak mencukupi untuk menutupi utang yang akan jatuh tempo. Padahal, perusahaan ini memiliki total aset sebesar Rp 96,32 triliun.</w:t>
      </w:r>
      <w:r>
        <w:rPr>
          <w:rFonts w:ascii="Times New Roman" w:hAnsi="Times New Roman" w:cs="Times New Roman"/>
          <w:sz w:val="24"/>
          <w:szCs w:val="24"/>
          <w:lang w:val="en-US"/>
        </w:rPr>
        <w:t xml:space="preserve"> </w:t>
      </w:r>
      <w:r w:rsidRPr="00341713">
        <w:rPr>
          <w:rFonts w:ascii="Times New Roman" w:hAnsi="Times New Roman" w:cs="Times New Roman"/>
          <w:sz w:val="24"/>
          <w:szCs w:val="24"/>
          <w:lang w:val="en-US"/>
        </w:rPr>
        <w:t xml:space="preserve">Namun demikian, sebagian besar dari aset-aset ini - senilai Rp 72,15 triliun - adalah aset tidak lancar. Meskipun begitu, perusahaan ini hanya memiliki ekuitas sebesar Rp 12 triliun. PT Waskita Karya (Persero) Tbk telah berulang kali meminta penundaan kewajiban pembayaran kepada para kreditur karena ketidakmampuannya untuk </w:t>
      </w:r>
      <w:r w:rsidRPr="00341713">
        <w:rPr>
          <w:rFonts w:ascii="Times New Roman" w:hAnsi="Times New Roman" w:cs="Times New Roman"/>
          <w:sz w:val="24"/>
          <w:szCs w:val="24"/>
          <w:lang w:val="en-US"/>
        </w:rPr>
        <w:lastRenderedPageBreak/>
        <w:t>membayar utang. Pada laporan kuartal kedua 2023, PT Waskita Karya melaporkan kerugian sebesar Rp 2,23 triliun. Sebelumnya, PT Waskita Karya melaporkan kerugian keuangan sebesar Rp 1,9 triliun pada tahun 2022, Rp 1,1 triliun pada tahun 2021, dan Rp 7,38 triliun pada tahun 2020. PT Waskita Karya telah mengembalikan dana sebesar Rp. 3 triliun kepada PNM yang telah ditransfer dari kas perusahaan ke rekening umum negara. Melalui surat tertanggal 10 Mei, Nomor</w:t>
      </w:r>
      <w:r>
        <w:rPr>
          <w:rFonts w:ascii="Times New Roman" w:hAnsi="Times New Roman" w:cs="Times New Roman"/>
          <w:sz w:val="24"/>
          <w:szCs w:val="24"/>
          <w:lang w:val="en-US"/>
        </w:rPr>
        <w:t xml:space="preserve"> </w:t>
      </w:r>
      <w:r w:rsidRPr="00341713">
        <w:rPr>
          <w:rFonts w:ascii="Times New Roman" w:hAnsi="Times New Roman" w:cs="Times New Roman"/>
          <w:sz w:val="24"/>
          <w:szCs w:val="24"/>
          <w:lang w:val="en-US"/>
        </w:rPr>
        <w:t>EK.5/126A/M.EKON/05</w:t>
      </w:r>
      <w:r>
        <w:rPr>
          <w:rFonts w:ascii="Times New Roman" w:hAnsi="Times New Roman" w:cs="Times New Roman"/>
          <w:sz w:val="24"/>
          <w:szCs w:val="24"/>
          <w:lang w:val="en-US"/>
        </w:rPr>
        <w:t xml:space="preserve"> tanggal 10 Mei 2023 perihal Tindak Lanjut Dana PMN Untuk PT Waskita Karya, mengungkapkan bahwa Direktur Utama Waskita Karya, Mursyid melakukan permintaan agar PMN yang sudah cair ke perusahaan yang dipimpinnya dikembalikan ke kas negara.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{"citationItems":[{"id":"ITEM-1","itemData":{"author":[{"dropping-particle":"","family":"Idris","given":"Muhammad","non-dropping-particle":"","parse-names":false,"suffix":""}],"container-title":"kompas.com","id":"ITEM-1","issued":{"date-parts":[["2023"]]},"title":"Nasib Waskita : Terus Merugi, Didera Utang, Eks Dirut Tersangka Korupsi, Kini PMN Dibatalkan","type":"webpage"},"uris":["http://www.mendeley.com/documents/?uuid=ea740aa3-2406-4a11-8bec-0ae05d652734"]}],"mendeley":{"formattedCitation":"(Idris, 2023)","plainTextFormattedCitation":"(Idris, 2023)","previouslyFormattedCitation":"(Idris, 2023)"},"properties":{"noteIndex":0},"schema":"https://github.com/citation-style-language/schema/raw/master/csl-citation.json"}</w:instrText>
      </w:r>
      <w:r>
        <w:rPr>
          <w:rFonts w:ascii="Times New Roman" w:hAnsi="Times New Roman" w:cs="Times New Roman"/>
          <w:sz w:val="24"/>
          <w:szCs w:val="24"/>
          <w:lang w:val="en-US"/>
        </w:rPr>
        <w:fldChar w:fldCharType="separate"/>
      </w:r>
      <w:r w:rsidRPr="00B90273">
        <w:rPr>
          <w:rFonts w:ascii="Times New Roman" w:hAnsi="Times New Roman" w:cs="Times New Roman"/>
          <w:noProof/>
          <w:sz w:val="24"/>
          <w:szCs w:val="24"/>
          <w:lang w:val="en-US"/>
        </w:rPr>
        <w:t xml:space="preserve">(Idris, </w:t>
      </w:r>
      <w:r>
        <w:rPr>
          <w:noProof/>
        </w:rPr>
        <mc:AlternateContent>
          <mc:Choice Requires="wps">
            <w:drawing>
              <wp:anchor distT="0" distB="0" distL="114300" distR="114300" simplePos="0" relativeHeight="251660288" behindDoc="0" locked="0" layoutInCell="1" allowOverlap="1" wp14:anchorId="3D65AECA" wp14:editId="00EF5620">
                <wp:simplePos x="0" y="0"/>
                <wp:positionH relativeFrom="column">
                  <wp:posOffset>360045</wp:posOffset>
                </wp:positionH>
                <wp:positionV relativeFrom="paragraph">
                  <wp:posOffset>5379720</wp:posOffset>
                </wp:positionV>
                <wp:extent cx="4743450" cy="466725"/>
                <wp:effectExtent l="0" t="0" r="0" b="9525"/>
                <wp:wrapSquare wrapText="bothSides"/>
                <wp:docPr id="285177573" name="Text Box 1"/>
                <wp:cNvGraphicFramePr/>
                <a:graphic xmlns:a="http://schemas.openxmlformats.org/drawingml/2006/main">
                  <a:graphicData uri="http://schemas.microsoft.com/office/word/2010/wordprocessingShape">
                    <wps:wsp>
                      <wps:cNvSpPr txBox="1"/>
                      <wps:spPr>
                        <a:xfrm>
                          <a:off x="0" y="0"/>
                          <a:ext cx="4743450" cy="466725"/>
                        </a:xfrm>
                        <a:prstGeom prst="rect">
                          <a:avLst/>
                        </a:prstGeom>
                        <a:solidFill>
                          <a:prstClr val="white"/>
                        </a:solidFill>
                        <a:ln>
                          <a:noFill/>
                        </a:ln>
                      </wps:spPr>
                      <wps:txbx>
                        <w:txbxContent>
                          <w:p w14:paraId="310DCD69" w14:textId="77777777" w:rsidR="00395F5E" w:rsidRPr="003E54BB" w:rsidRDefault="00395F5E" w:rsidP="00395F5E">
                            <w:pPr>
                              <w:pStyle w:val="Caption"/>
                              <w:rPr>
                                <w:rFonts w:cs="Times New Roman"/>
                                <w:szCs w:val="24"/>
                                <w:lang w:val="en-US"/>
                              </w:rPr>
                            </w:pPr>
                            <w:r>
                              <w:t>Tabel 1.</w:t>
                            </w:r>
                            <w:r>
                              <w:fldChar w:fldCharType="begin"/>
                            </w:r>
                            <w:r>
                              <w:instrText xml:space="preserve"> SEQ Tabel_1. \* ARABIC </w:instrText>
                            </w:r>
                            <w:r>
                              <w:fldChar w:fldCharType="separate"/>
                            </w:r>
                            <w:r>
                              <w:rPr>
                                <w:noProof/>
                              </w:rPr>
                              <w:t>1</w:t>
                            </w:r>
                            <w:r>
                              <w:fldChar w:fldCharType="end"/>
                            </w:r>
                            <w:r>
                              <w:t xml:space="preserve"> </w:t>
                            </w:r>
                            <w:r w:rsidRPr="009441D7">
                              <w:rPr>
                                <w:rFonts w:cs="Times New Roman"/>
                                <w:szCs w:val="24"/>
                              </w:rPr>
                              <w:t xml:space="preserve">Grafik </w:t>
                            </w:r>
                            <w:r>
                              <w:rPr>
                                <w:rFonts w:cs="Times New Roman"/>
                                <w:szCs w:val="24"/>
                              </w:rPr>
                              <w:t>Cash Holding</w:t>
                            </w:r>
                            <w:r w:rsidRPr="009441D7">
                              <w:rPr>
                                <w:rFonts w:cs="Times New Roman"/>
                                <w:szCs w:val="24"/>
                              </w:rPr>
                              <w:t xml:space="preserve"> di beberapa Perusahaan </w:t>
                            </w:r>
                            <w:r>
                              <w:rPr>
                                <w:rFonts w:cs="Times New Roman"/>
                                <w:szCs w:val="24"/>
                              </w:rPr>
                              <w:t>IDX 30</w:t>
                            </w:r>
                            <w:r w:rsidRPr="009441D7">
                              <w:rPr>
                                <w:rFonts w:cs="Times New Roman"/>
                                <w:szCs w:val="24"/>
                              </w:rPr>
                              <w:t xml:space="preserve"> </w:t>
                            </w:r>
                            <w:r>
                              <w:rPr>
                                <w:rFonts w:cs="Times New Roman"/>
                                <w:szCs w:val="24"/>
                              </w:rPr>
                              <w:t>Pe</w:t>
                            </w:r>
                            <w:r w:rsidRPr="009441D7">
                              <w:rPr>
                                <w:rFonts w:cs="Times New Roman"/>
                                <w:szCs w:val="24"/>
                              </w:rPr>
                              <w:t>riode 20</w:t>
                            </w:r>
                            <w:r>
                              <w:rPr>
                                <w:rFonts w:cs="Times New Roman"/>
                                <w:szCs w:val="24"/>
                              </w:rPr>
                              <w:t>19</w:t>
                            </w:r>
                            <w:r w:rsidRPr="009441D7">
                              <w:rPr>
                                <w:rFonts w:cs="Times New Roman"/>
                                <w:szCs w:val="24"/>
                              </w:rPr>
                              <w:t xml:space="preserve"> - 202</w:t>
                            </w:r>
                            <w:r>
                              <w:rPr>
                                <w:rFonts w:cs="Times New Roman"/>
                                <w:szCs w:val="24"/>
                              </w:rPr>
                              <w:t>3</w:t>
                            </w:r>
                            <w:r w:rsidRPr="009441D7">
                              <w:rPr>
                                <w:rFonts w:cs="Times New Roman"/>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65AECA" id="_x0000_t202" coordsize="21600,21600" o:spt="202" path="m,l,21600r21600,l21600,xe">
                <v:stroke joinstyle="miter"/>
                <v:path gradientshapeok="t" o:connecttype="rect"/>
              </v:shapetype>
              <v:shape id="Text Box 1" o:spid="_x0000_s1026" type="#_x0000_t202" style="position:absolute;left:0;text-align:left;margin-left:28.35pt;margin-top:423.6pt;width:373.5pt;height:3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YgGAIAADsEAAAOAAAAZHJzL2Uyb0RvYy54bWysU01v2zAMvQ/YfxB0X5xkaToEcYosRYYB&#10;RVsgHXpWZCkWIIsapcTOfv0ofyRbt9Owi0yTFKn3Hrm8ayrLTgqDAZfzyWjMmXISCuMOOf/2sv3w&#10;ibMQhSuEBadyflaB363ev1vWfqGmUIItFDIq4sKi9jkvY/SLLAuyVJUII/DKUVADViLSLx6yAkVN&#10;1SubTcfjeVYDFh5BqhDIe98F+aqtr7WS8UnroCKzOae3xfbE9tynM1stxeKAwpdG9s8Q//CKShhH&#10;TS+l7kUU7Ijmj1KVkQgBdBxJqDLQ2kjVYiA0k/EbNLtSeNViIXKCv9AU/l9Z+Xja+WdksfkMDQmY&#10;CKl9WARyJjyNxip96aWM4kTh+UKbaiKT5Jzdzj7ObigkKTabz2+nN6lMdr3tMcQvCiqWjJwjydKy&#10;JU4PIXapQ0pqFsCaYmusTT8psLHIToIkrEsTVV/8tyzrUq6DdKsrmDzZFUqyYrNvenx7KM4EG6Gb&#10;iODl1lCjBxHis0AaAYJDYx2f6NAW6pxDb3FWAv74mz/lkzIU5aymkcp5+H4UqDizXx1pluZvMHAw&#10;9oPhjtUGCOKEFsbL1qQLGO1gaoTqlaZ9nbpQSDhJvXIeB3MTu8GmbZFqvW6TaMq8iA9u52UqPRD6&#10;0rwK9L0ckYR8hGHYxOKNKl1uR+/6GEGbVrJEaMdizzNNaCt6v01pBX79b7OuO7/6CQAA//8DAFBL&#10;AwQUAAYACAAAACEAzIbv7uAAAAAKAQAADwAAAGRycy9kb3ducmV2LnhtbEyPwU7DMAyG70i8Q2Qk&#10;LoglFGhLqTvBxm5w2Jh2zprQVjROlaRr9/aEExxtf/r9/eVyNj07aec7Swh3CwFMU21VRw3C/nNz&#10;mwPzQZKSvSWNcNYeltXlRSkLZSfa6tMuNCyGkC8kQhvCUHDu61Yb6Rd20BRvX9YZGeLoGq6cnGK4&#10;6XkiRMqN7Ch+aOWgV62uv3ejQUjXbpy2tLpZ79/e5cfQJIfX8wHx+mp+eQYW9Bz+YPjVj+pQRaej&#10;HUl51iM8plkkEfKHLAEWgVzcx80R4SkRGfCq5P8rVD8AAAD//wMAUEsBAi0AFAAGAAgAAAAhALaD&#10;OJL+AAAA4QEAABMAAAAAAAAAAAAAAAAAAAAAAFtDb250ZW50X1R5cGVzXS54bWxQSwECLQAUAAYA&#10;CAAAACEAOP0h/9YAAACUAQAACwAAAAAAAAAAAAAAAAAvAQAAX3JlbHMvLnJlbHNQSwECLQAUAAYA&#10;CAAAACEA/I0mIBgCAAA7BAAADgAAAAAAAAAAAAAAAAAuAgAAZHJzL2Uyb0RvYy54bWxQSwECLQAU&#10;AAYACAAAACEAzIbv7uAAAAAKAQAADwAAAAAAAAAAAAAAAAByBAAAZHJzL2Rvd25yZXYueG1sUEsF&#10;BgAAAAAEAAQA8wAAAH8FAAAAAA==&#10;" stroked="f">
                <v:textbox inset="0,0,0,0">
                  <w:txbxContent>
                    <w:p w14:paraId="310DCD69" w14:textId="77777777" w:rsidR="00395F5E" w:rsidRPr="003E54BB" w:rsidRDefault="00395F5E" w:rsidP="00395F5E">
                      <w:pPr>
                        <w:pStyle w:val="Caption"/>
                        <w:rPr>
                          <w:rFonts w:cs="Times New Roman"/>
                          <w:szCs w:val="24"/>
                          <w:lang w:val="en-US"/>
                        </w:rPr>
                      </w:pPr>
                      <w:r>
                        <w:t>Tabel 1.</w:t>
                      </w:r>
                      <w:r>
                        <w:fldChar w:fldCharType="begin"/>
                      </w:r>
                      <w:r>
                        <w:instrText xml:space="preserve"> SEQ Tabel_1. \* ARABIC </w:instrText>
                      </w:r>
                      <w:r>
                        <w:fldChar w:fldCharType="separate"/>
                      </w:r>
                      <w:r>
                        <w:rPr>
                          <w:noProof/>
                        </w:rPr>
                        <w:t>1</w:t>
                      </w:r>
                      <w:r>
                        <w:fldChar w:fldCharType="end"/>
                      </w:r>
                      <w:r>
                        <w:t xml:space="preserve"> </w:t>
                      </w:r>
                      <w:r w:rsidRPr="009441D7">
                        <w:rPr>
                          <w:rFonts w:cs="Times New Roman"/>
                          <w:szCs w:val="24"/>
                        </w:rPr>
                        <w:t xml:space="preserve">Grafik </w:t>
                      </w:r>
                      <w:r>
                        <w:rPr>
                          <w:rFonts w:cs="Times New Roman"/>
                          <w:szCs w:val="24"/>
                        </w:rPr>
                        <w:t>Cash Holding</w:t>
                      </w:r>
                      <w:r w:rsidRPr="009441D7">
                        <w:rPr>
                          <w:rFonts w:cs="Times New Roman"/>
                          <w:szCs w:val="24"/>
                        </w:rPr>
                        <w:t xml:space="preserve"> di beberapa Perusahaan </w:t>
                      </w:r>
                      <w:r>
                        <w:rPr>
                          <w:rFonts w:cs="Times New Roman"/>
                          <w:szCs w:val="24"/>
                        </w:rPr>
                        <w:t>IDX 30</w:t>
                      </w:r>
                      <w:r w:rsidRPr="009441D7">
                        <w:rPr>
                          <w:rFonts w:cs="Times New Roman"/>
                          <w:szCs w:val="24"/>
                        </w:rPr>
                        <w:t xml:space="preserve"> </w:t>
                      </w:r>
                      <w:r>
                        <w:rPr>
                          <w:rFonts w:cs="Times New Roman"/>
                          <w:szCs w:val="24"/>
                        </w:rPr>
                        <w:t>Pe</w:t>
                      </w:r>
                      <w:r w:rsidRPr="009441D7">
                        <w:rPr>
                          <w:rFonts w:cs="Times New Roman"/>
                          <w:szCs w:val="24"/>
                        </w:rPr>
                        <w:t>riode 20</w:t>
                      </w:r>
                      <w:r>
                        <w:rPr>
                          <w:rFonts w:cs="Times New Roman"/>
                          <w:szCs w:val="24"/>
                        </w:rPr>
                        <w:t>19</w:t>
                      </w:r>
                      <w:r w:rsidRPr="009441D7">
                        <w:rPr>
                          <w:rFonts w:cs="Times New Roman"/>
                          <w:szCs w:val="24"/>
                        </w:rPr>
                        <w:t xml:space="preserve"> - 202</w:t>
                      </w:r>
                      <w:r>
                        <w:rPr>
                          <w:rFonts w:cs="Times New Roman"/>
                          <w:szCs w:val="24"/>
                        </w:rPr>
                        <w:t>3</w:t>
                      </w:r>
                      <w:r w:rsidRPr="009441D7">
                        <w:rPr>
                          <w:rFonts w:cs="Times New Roman"/>
                          <w:szCs w:val="24"/>
                        </w:rPr>
                        <w:t>.</w:t>
                      </w:r>
                    </w:p>
                  </w:txbxContent>
                </v:textbox>
                <w10:wrap type="square"/>
              </v:shape>
            </w:pict>
          </mc:Fallback>
        </mc:AlternateContent>
      </w:r>
      <w:r>
        <w:rPr>
          <w:noProof/>
        </w:rPr>
        <w:drawing>
          <wp:anchor distT="0" distB="0" distL="114300" distR="114300" simplePos="0" relativeHeight="251659264" behindDoc="0" locked="0" layoutInCell="1" allowOverlap="1" wp14:anchorId="78C7BBD3" wp14:editId="217D8252">
            <wp:simplePos x="0" y="0"/>
            <wp:positionH relativeFrom="margin">
              <wp:posOffset>360045</wp:posOffset>
            </wp:positionH>
            <wp:positionV relativeFrom="margin">
              <wp:posOffset>1807845</wp:posOffset>
            </wp:positionV>
            <wp:extent cx="4743450" cy="3567430"/>
            <wp:effectExtent l="0" t="0" r="0" b="13970"/>
            <wp:wrapSquare wrapText="bothSides"/>
            <wp:docPr id="1449148142" name="Chart 1">
              <a:extLst xmlns:a="http://schemas.openxmlformats.org/drawingml/2006/main">
                <a:ext uri="{FF2B5EF4-FFF2-40B4-BE49-F238E27FC236}">
                  <a16:creationId xmlns:a16="http://schemas.microsoft.com/office/drawing/2014/main" id="{1517E966-5864-2A1D-FCA9-98ADBBC03F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B90273">
        <w:rPr>
          <w:rFonts w:ascii="Times New Roman" w:hAnsi="Times New Roman" w:cs="Times New Roman"/>
          <w:noProof/>
          <w:sz w:val="24"/>
          <w:szCs w:val="24"/>
          <w:lang w:val="en-US"/>
        </w:rPr>
        <w:t>2023)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14:paraId="4DD1BDD5" w14:textId="77777777" w:rsidR="00395F5E" w:rsidRPr="009441D7" w:rsidRDefault="00395F5E" w:rsidP="00395F5E">
      <w:pPr>
        <w:pStyle w:val="ListParagraph"/>
        <w:spacing w:line="360" w:lineRule="auto"/>
        <w:ind w:left="567" w:firstLine="567"/>
        <w:jc w:val="both"/>
        <w:rPr>
          <w:rFonts w:ascii="Times New Roman" w:hAnsi="Times New Roman" w:cs="Times New Roman"/>
          <w:sz w:val="24"/>
          <w:szCs w:val="24"/>
          <w:lang w:val="nb-NO"/>
        </w:rPr>
      </w:pPr>
      <w:r w:rsidRPr="009441D7">
        <w:rPr>
          <w:rFonts w:ascii="Times New Roman" w:hAnsi="Times New Roman" w:cs="Times New Roman"/>
          <w:sz w:val="24"/>
          <w:szCs w:val="24"/>
        </w:rPr>
        <w:t>Data pada grafik di atas dianalisis oleh peneliti dari laporan keuangan tahunan Bursa Efek Indonesia 2019-202</w:t>
      </w:r>
      <w:r>
        <w:rPr>
          <w:rFonts w:ascii="Times New Roman" w:hAnsi="Times New Roman" w:cs="Times New Roman"/>
          <w:sz w:val="24"/>
          <w:szCs w:val="24"/>
        </w:rPr>
        <w:t>3</w:t>
      </w:r>
      <w:r w:rsidRPr="009441D7">
        <w:rPr>
          <w:rFonts w:ascii="Times New Roman" w:hAnsi="Times New Roman" w:cs="Times New Roman"/>
          <w:sz w:val="24"/>
          <w:szCs w:val="24"/>
        </w:rPr>
        <w:t xml:space="preserve"> beberapa pelaku usaha </w:t>
      </w:r>
      <w:r>
        <w:rPr>
          <w:rFonts w:ascii="Times New Roman" w:hAnsi="Times New Roman" w:cs="Times New Roman"/>
          <w:sz w:val="24"/>
          <w:szCs w:val="24"/>
        </w:rPr>
        <w:t>IDX 30.</w:t>
      </w:r>
      <w:r>
        <w:rPr>
          <w:rFonts w:ascii="Times New Roman" w:hAnsi="Times New Roman" w:cs="Times New Roman"/>
          <w:sz w:val="24"/>
          <w:szCs w:val="24"/>
          <w:lang w:val="nb-NO"/>
        </w:rPr>
        <w:t xml:space="preserve"> Cash Holding</w:t>
      </w:r>
      <w:r w:rsidRPr="009441D7">
        <w:rPr>
          <w:rFonts w:ascii="Times New Roman" w:hAnsi="Times New Roman" w:cs="Times New Roman"/>
          <w:sz w:val="24"/>
          <w:szCs w:val="24"/>
          <w:lang w:val="nb-NO"/>
        </w:rPr>
        <w:t xml:space="preserve"> yang memproyeksikan kebijakan </w:t>
      </w:r>
      <w:r>
        <w:rPr>
          <w:rFonts w:ascii="Times New Roman" w:hAnsi="Times New Roman" w:cs="Times New Roman"/>
          <w:sz w:val="24"/>
          <w:szCs w:val="24"/>
          <w:lang w:val="nb-NO"/>
        </w:rPr>
        <w:t>kas dan setara kas</w:t>
      </w:r>
      <w:r w:rsidRPr="009441D7">
        <w:rPr>
          <w:rFonts w:ascii="Times New Roman" w:hAnsi="Times New Roman" w:cs="Times New Roman"/>
          <w:sz w:val="24"/>
          <w:szCs w:val="24"/>
          <w:lang w:val="nb-NO"/>
        </w:rPr>
        <w:t xml:space="preserve"> beberapa sample </w:t>
      </w:r>
      <w:r w:rsidRPr="009441D7">
        <w:rPr>
          <w:rFonts w:ascii="Times New Roman" w:hAnsi="Times New Roman" w:cs="Times New Roman"/>
          <w:sz w:val="24"/>
          <w:szCs w:val="24"/>
          <w:lang w:val="nb-NO"/>
        </w:rPr>
        <w:lastRenderedPageBreak/>
        <w:t xml:space="preserve">perusahaan yang disajikan dalam grafik berikut. Dapat dilihat pada PT. </w:t>
      </w:r>
      <w:r>
        <w:rPr>
          <w:rFonts w:ascii="Times New Roman" w:hAnsi="Times New Roman" w:cs="Times New Roman"/>
          <w:sz w:val="24"/>
          <w:szCs w:val="24"/>
          <w:lang w:val="nb-NO"/>
        </w:rPr>
        <w:t xml:space="preserve">Indofood Sukses Makmur Tbk (INDF) </w:t>
      </w:r>
      <w:r w:rsidRPr="009441D7">
        <w:rPr>
          <w:rFonts w:ascii="Times New Roman" w:hAnsi="Times New Roman" w:cs="Times New Roman"/>
          <w:sz w:val="24"/>
          <w:szCs w:val="24"/>
          <w:lang w:val="nb-NO"/>
        </w:rPr>
        <w:t>pada p</w:t>
      </w:r>
      <w:r>
        <w:rPr>
          <w:rFonts w:ascii="Times New Roman" w:hAnsi="Times New Roman" w:cs="Times New Roman"/>
          <w:sz w:val="24"/>
          <w:szCs w:val="24"/>
          <w:lang w:val="nb-NO"/>
        </w:rPr>
        <w:t>e</w:t>
      </w:r>
      <w:r w:rsidRPr="009441D7">
        <w:rPr>
          <w:rFonts w:ascii="Times New Roman" w:hAnsi="Times New Roman" w:cs="Times New Roman"/>
          <w:sz w:val="24"/>
          <w:szCs w:val="24"/>
          <w:lang w:val="nb-NO"/>
        </w:rPr>
        <w:t xml:space="preserve">riode 2019-2020 mengalami </w:t>
      </w:r>
      <w:r>
        <w:rPr>
          <w:rFonts w:ascii="Times New Roman" w:hAnsi="Times New Roman" w:cs="Times New Roman"/>
          <w:sz w:val="24"/>
          <w:szCs w:val="24"/>
          <w:lang w:val="nb-NO"/>
        </w:rPr>
        <w:t>penurunan</w:t>
      </w:r>
      <w:r w:rsidRPr="009441D7">
        <w:rPr>
          <w:rFonts w:ascii="Times New Roman" w:hAnsi="Times New Roman" w:cs="Times New Roman"/>
          <w:sz w:val="24"/>
          <w:szCs w:val="24"/>
          <w:lang w:val="nb-NO"/>
        </w:rPr>
        <w:t xml:space="preserve"> dari </w:t>
      </w:r>
      <w:r>
        <w:rPr>
          <w:rFonts w:ascii="Times New Roman" w:hAnsi="Times New Roman" w:cs="Times New Roman"/>
          <w:sz w:val="24"/>
          <w:szCs w:val="24"/>
          <w:lang w:val="nb-NO"/>
        </w:rPr>
        <w:t>0,14</w:t>
      </w:r>
      <w:r w:rsidRPr="009441D7">
        <w:rPr>
          <w:rFonts w:ascii="Times New Roman" w:hAnsi="Times New Roman" w:cs="Times New Roman"/>
          <w:sz w:val="24"/>
          <w:szCs w:val="24"/>
          <w:lang w:val="nb-NO"/>
        </w:rPr>
        <w:t xml:space="preserve"> menjadi </w:t>
      </w:r>
      <w:r>
        <w:rPr>
          <w:rFonts w:ascii="Times New Roman" w:hAnsi="Times New Roman" w:cs="Times New Roman"/>
          <w:sz w:val="24"/>
          <w:szCs w:val="24"/>
          <w:lang w:val="nb-NO"/>
        </w:rPr>
        <w:t>0,11</w:t>
      </w:r>
      <w:r w:rsidRPr="009441D7">
        <w:rPr>
          <w:rFonts w:ascii="Times New Roman" w:hAnsi="Times New Roman" w:cs="Times New Roman"/>
          <w:sz w:val="24"/>
          <w:szCs w:val="24"/>
          <w:lang w:val="nb-NO"/>
        </w:rPr>
        <w:t xml:space="preserve"> dan saat </w:t>
      </w:r>
      <w:r>
        <w:rPr>
          <w:rFonts w:ascii="Times New Roman" w:hAnsi="Times New Roman" w:cs="Times New Roman"/>
          <w:sz w:val="24"/>
          <w:szCs w:val="24"/>
          <w:lang w:val="nb-NO"/>
        </w:rPr>
        <w:t>2021</w:t>
      </w:r>
      <w:r w:rsidRPr="009441D7">
        <w:rPr>
          <w:rFonts w:ascii="Times New Roman" w:hAnsi="Times New Roman" w:cs="Times New Roman"/>
          <w:sz w:val="24"/>
          <w:szCs w:val="24"/>
          <w:lang w:val="nb-NO"/>
        </w:rPr>
        <w:t xml:space="preserve"> mengalami </w:t>
      </w:r>
      <w:r>
        <w:rPr>
          <w:rFonts w:ascii="Times New Roman" w:hAnsi="Times New Roman" w:cs="Times New Roman"/>
          <w:sz w:val="24"/>
          <w:szCs w:val="24"/>
          <w:lang w:val="nb-NO"/>
        </w:rPr>
        <w:t>kenaikan menjadi 0,16, namun kembali mengalami penurunan pada tahun</w:t>
      </w:r>
      <w:r w:rsidRPr="009441D7">
        <w:rPr>
          <w:rFonts w:ascii="Times New Roman" w:hAnsi="Times New Roman" w:cs="Times New Roman"/>
          <w:sz w:val="24"/>
          <w:szCs w:val="24"/>
          <w:lang w:val="nb-NO"/>
        </w:rPr>
        <w:t xml:space="preserve"> pada 2022</w:t>
      </w:r>
      <w:r>
        <w:rPr>
          <w:rFonts w:ascii="Times New Roman" w:hAnsi="Times New Roman" w:cs="Times New Roman"/>
          <w:sz w:val="24"/>
          <w:szCs w:val="24"/>
          <w:lang w:val="nb-NO"/>
        </w:rPr>
        <w:t xml:space="preserve"> – 2023 dari 0,14 menjadi 0,15</w:t>
      </w:r>
      <w:r w:rsidRPr="009441D7">
        <w:rPr>
          <w:rFonts w:ascii="Times New Roman" w:hAnsi="Times New Roman" w:cs="Times New Roman"/>
          <w:sz w:val="24"/>
          <w:szCs w:val="24"/>
          <w:lang w:val="nb-NO"/>
        </w:rPr>
        <w:t xml:space="preserve">. Pada PT. </w:t>
      </w:r>
      <w:r>
        <w:rPr>
          <w:rFonts w:ascii="Times New Roman" w:hAnsi="Times New Roman" w:cs="Times New Roman"/>
          <w:sz w:val="24"/>
          <w:szCs w:val="24"/>
          <w:lang w:val="nb-NO"/>
        </w:rPr>
        <w:t>United Tractors</w:t>
      </w:r>
      <w:r w:rsidRPr="009441D7">
        <w:rPr>
          <w:rFonts w:ascii="Times New Roman" w:hAnsi="Times New Roman" w:cs="Times New Roman"/>
          <w:sz w:val="24"/>
          <w:szCs w:val="24"/>
          <w:lang w:val="nb-NO"/>
        </w:rPr>
        <w:t xml:space="preserve"> Tbk (</w:t>
      </w:r>
      <w:r>
        <w:rPr>
          <w:rFonts w:ascii="Times New Roman" w:hAnsi="Times New Roman" w:cs="Times New Roman"/>
          <w:sz w:val="24"/>
          <w:szCs w:val="24"/>
          <w:lang w:val="nb-NO"/>
        </w:rPr>
        <w:t>UNTR</w:t>
      </w:r>
      <w:r w:rsidRPr="009441D7">
        <w:rPr>
          <w:rFonts w:ascii="Times New Roman" w:hAnsi="Times New Roman" w:cs="Times New Roman"/>
          <w:sz w:val="24"/>
          <w:szCs w:val="24"/>
          <w:lang w:val="nb-NO"/>
        </w:rPr>
        <w:t>) tahun 2019-202</w:t>
      </w:r>
      <w:r>
        <w:rPr>
          <w:rFonts w:ascii="Times New Roman" w:hAnsi="Times New Roman" w:cs="Times New Roman"/>
          <w:sz w:val="24"/>
          <w:szCs w:val="24"/>
          <w:lang w:val="nb-NO"/>
        </w:rPr>
        <w:t>1</w:t>
      </w:r>
      <w:r w:rsidRPr="009441D7">
        <w:rPr>
          <w:rFonts w:ascii="Times New Roman" w:hAnsi="Times New Roman" w:cs="Times New Roman"/>
          <w:sz w:val="24"/>
          <w:szCs w:val="24"/>
          <w:lang w:val="nb-NO"/>
        </w:rPr>
        <w:t xml:space="preserve"> mengalami kenaikan </w:t>
      </w:r>
      <w:r>
        <w:rPr>
          <w:rFonts w:ascii="Times New Roman" w:hAnsi="Times New Roman" w:cs="Times New Roman"/>
          <w:sz w:val="24"/>
          <w:szCs w:val="24"/>
          <w:lang w:val="nb-NO"/>
        </w:rPr>
        <w:t xml:space="preserve">dari 0,11 menjadi 0,30 dan </w:t>
      </w:r>
      <w:r w:rsidRPr="009441D7">
        <w:rPr>
          <w:rFonts w:ascii="Times New Roman" w:hAnsi="Times New Roman" w:cs="Times New Roman"/>
          <w:sz w:val="24"/>
          <w:szCs w:val="24"/>
          <w:lang w:val="nb-NO"/>
        </w:rPr>
        <w:t xml:space="preserve">ditahun </w:t>
      </w:r>
      <w:r>
        <w:rPr>
          <w:rFonts w:ascii="Times New Roman" w:hAnsi="Times New Roman" w:cs="Times New Roman"/>
          <w:sz w:val="24"/>
          <w:szCs w:val="24"/>
          <w:lang w:val="nb-NO"/>
        </w:rPr>
        <w:t xml:space="preserve">2022-2023 </w:t>
      </w:r>
      <w:r w:rsidRPr="009441D7">
        <w:rPr>
          <w:rFonts w:ascii="Times New Roman" w:hAnsi="Times New Roman" w:cs="Times New Roman"/>
          <w:sz w:val="24"/>
          <w:szCs w:val="24"/>
          <w:lang w:val="nb-NO"/>
        </w:rPr>
        <w:t xml:space="preserve">mengalami penurunan yaitu </w:t>
      </w:r>
      <w:r>
        <w:rPr>
          <w:rFonts w:ascii="Times New Roman" w:hAnsi="Times New Roman" w:cs="Times New Roman"/>
          <w:sz w:val="24"/>
          <w:szCs w:val="24"/>
          <w:lang w:val="nb-NO"/>
        </w:rPr>
        <w:t>0,27</w:t>
      </w:r>
      <w:r w:rsidRPr="009441D7">
        <w:rPr>
          <w:rFonts w:ascii="Times New Roman" w:hAnsi="Times New Roman" w:cs="Times New Roman"/>
          <w:sz w:val="24"/>
          <w:szCs w:val="24"/>
          <w:lang w:val="nb-NO"/>
        </w:rPr>
        <w:t xml:space="preserve"> menjadi </w:t>
      </w:r>
      <w:r>
        <w:rPr>
          <w:rFonts w:ascii="Times New Roman" w:hAnsi="Times New Roman" w:cs="Times New Roman"/>
          <w:sz w:val="24"/>
          <w:szCs w:val="24"/>
          <w:lang w:val="nb-NO"/>
        </w:rPr>
        <w:t>0,12</w:t>
      </w:r>
      <w:r w:rsidRPr="009441D7">
        <w:rPr>
          <w:rFonts w:ascii="Times New Roman" w:hAnsi="Times New Roman" w:cs="Times New Roman"/>
          <w:sz w:val="24"/>
          <w:szCs w:val="24"/>
          <w:lang w:val="nb-NO"/>
        </w:rPr>
        <w:t>.</w:t>
      </w:r>
      <w:r>
        <w:rPr>
          <w:rFonts w:ascii="Times New Roman" w:hAnsi="Times New Roman" w:cs="Times New Roman"/>
          <w:sz w:val="24"/>
          <w:szCs w:val="24"/>
          <w:lang w:val="nb-NO"/>
        </w:rPr>
        <w:t xml:space="preserve"> Pada </w:t>
      </w:r>
      <w:r w:rsidRPr="009441D7">
        <w:rPr>
          <w:rFonts w:ascii="Times New Roman" w:hAnsi="Times New Roman" w:cs="Times New Roman"/>
          <w:sz w:val="24"/>
          <w:szCs w:val="24"/>
          <w:lang w:val="nb-NO"/>
        </w:rPr>
        <w:t xml:space="preserve">PT </w:t>
      </w:r>
      <w:r>
        <w:rPr>
          <w:rFonts w:ascii="Times New Roman" w:hAnsi="Times New Roman" w:cs="Times New Roman"/>
          <w:sz w:val="24"/>
          <w:szCs w:val="24"/>
          <w:lang w:val="nb-NO"/>
        </w:rPr>
        <w:t>Unilever</w:t>
      </w:r>
      <w:r w:rsidRPr="009441D7">
        <w:rPr>
          <w:rFonts w:ascii="Times New Roman" w:hAnsi="Times New Roman" w:cs="Times New Roman"/>
          <w:sz w:val="24"/>
          <w:szCs w:val="24"/>
          <w:lang w:val="nb-NO"/>
        </w:rPr>
        <w:t xml:space="preserve"> Tbk (</w:t>
      </w:r>
      <w:r>
        <w:rPr>
          <w:rFonts w:ascii="Times New Roman" w:hAnsi="Times New Roman" w:cs="Times New Roman"/>
          <w:sz w:val="24"/>
          <w:szCs w:val="24"/>
          <w:lang w:val="nb-NO"/>
        </w:rPr>
        <w:t>UNVR</w:t>
      </w:r>
      <w:r w:rsidRPr="009441D7">
        <w:rPr>
          <w:rFonts w:ascii="Times New Roman" w:hAnsi="Times New Roman" w:cs="Times New Roman"/>
          <w:sz w:val="24"/>
          <w:szCs w:val="24"/>
          <w:lang w:val="nb-NO"/>
        </w:rPr>
        <w:t>) pada tahun 2019-20</w:t>
      </w:r>
      <w:r>
        <w:rPr>
          <w:rFonts w:ascii="Times New Roman" w:hAnsi="Times New Roman" w:cs="Times New Roman"/>
          <w:sz w:val="24"/>
          <w:szCs w:val="24"/>
          <w:lang w:val="nb-NO"/>
        </w:rPr>
        <w:t>23</w:t>
      </w:r>
      <w:r w:rsidRPr="009441D7">
        <w:rPr>
          <w:rFonts w:ascii="Times New Roman" w:hAnsi="Times New Roman" w:cs="Times New Roman"/>
          <w:sz w:val="24"/>
          <w:szCs w:val="24"/>
          <w:lang w:val="nb-NO"/>
        </w:rPr>
        <w:t xml:space="preserve"> mengalami </w:t>
      </w:r>
      <w:r>
        <w:rPr>
          <w:rFonts w:ascii="Times New Roman" w:hAnsi="Times New Roman" w:cs="Times New Roman"/>
          <w:sz w:val="24"/>
          <w:szCs w:val="24"/>
          <w:lang w:val="nb-NO"/>
        </w:rPr>
        <w:t>fluktuatif</w:t>
      </w:r>
      <w:r w:rsidRPr="009441D7">
        <w:rPr>
          <w:rFonts w:ascii="Times New Roman" w:hAnsi="Times New Roman" w:cs="Times New Roman"/>
          <w:sz w:val="24"/>
          <w:szCs w:val="24"/>
          <w:lang w:val="nb-NO"/>
        </w:rPr>
        <w:t xml:space="preserve">. </w:t>
      </w:r>
      <w:r>
        <w:rPr>
          <w:rFonts w:ascii="Times New Roman" w:hAnsi="Times New Roman" w:cs="Times New Roman"/>
          <w:sz w:val="24"/>
          <w:szCs w:val="24"/>
          <w:lang w:val="nb-NO"/>
        </w:rPr>
        <w:t>Begitupun untuk PT Waskita Karya Tbk (WSKT) pada tahun 2019-2022 mengalami kenaikan dari 0,08 menjadi 0,13, n</w:t>
      </w:r>
      <w:r w:rsidRPr="009441D7">
        <w:rPr>
          <w:rFonts w:ascii="Times New Roman" w:hAnsi="Times New Roman" w:cs="Times New Roman"/>
          <w:sz w:val="24"/>
          <w:szCs w:val="24"/>
          <w:lang w:val="nb-NO"/>
        </w:rPr>
        <w:t xml:space="preserve">amun ada </w:t>
      </w:r>
      <w:r>
        <w:rPr>
          <w:rFonts w:ascii="Times New Roman" w:hAnsi="Times New Roman" w:cs="Times New Roman"/>
          <w:sz w:val="24"/>
          <w:szCs w:val="24"/>
          <w:lang w:val="nb-NO"/>
        </w:rPr>
        <w:t xml:space="preserve">penurunan drastis pada tahun 2022-2023 </w:t>
      </w:r>
      <w:r w:rsidRPr="009441D7">
        <w:rPr>
          <w:rFonts w:ascii="Times New Roman" w:hAnsi="Times New Roman" w:cs="Times New Roman"/>
          <w:sz w:val="24"/>
          <w:szCs w:val="24"/>
          <w:lang w:val="nb-NO"/>
        </w:rPr>
        <w:t xml:space="preserve">dari </w:t>
      </w:r>
      <w:r>
        <w:rPr>
          <w:rFonts w:ascii="Times New Roman" w:hAnsi="Times New Roman" w:cs="Times New Roman"/>
          <w:sz w:val="24"/>
          <w:szCs w:val="24"/>
          <w:lang w:val="nb-NO"/>
        </w:rPr>
        <w:t>0,09</w:t>
      </w:r>
      <w:r w:rsidRPr="009441D7">
        <w:rPr>
          <w:rFonts w:ascii="Times New Roman" w:hAnsi="Times New Roman" w:cs="Times New Roman"/>
          <w:sz w:val="24"/>
          <w:szCs w:val="24"/>
          <w:lang w:val="nb-NO"/>
        </w:rPr>
        <w:t xml:space="preserve"> menjadi </w:t>
      </w:r>
      <w:r>
        <w:rPr>
          <w:rFonts w:ascii="Times New Roman" w:hAnsi="Times New Roman" w:cs="Times New Roman"/>
          <w:sz w:val="24"/>
          <w:szCs w:val="24"/>
          <w:lang w:val="nb-NO"/>
        </w:rPr>
        <w:t>0,01</w:t>
      </w:r>
      <w:r w:rsidRPr="009441D7">
        <w:rPr>
          <w:rFonts w:ascii="Times New Roman" w:hAnsi="Times New Roman" w:cs="Times New Roman"/>
          <w:sz w:val="24"/>
          <w:szCs w:val="24"/>
          <w:lang w:val="nb-NO"/>
        </w:rPr>
        <w:t xml:space="preserve">. Jadi, dilihat dari nilai </w:t>
      </w:r>
      <w:r>
        <w:rPr>
          <w:rFonts w:ascii="Times New Roman" w:hAnsi="Times New Roman" w:cs="Times New Roman"/>
          <w:sz w:val="24"/>
          <w:szCs w:val="24"/>
          <w:lang w:val="nb-NO"/>
        </w:rPr>
        <w:t>CH</w:t>
      </w:r>
      <w:r w:rsidRPr="009441D7">
        <w:rPr>
          <w:rFonts w:ascii="Times New Roman" w:hAnsi="Times New Roman" w:cs="Times New Roman"/>
          <w:sz w:val="24"/>
          <w:szCs w:val="24"/>
          <w:lang w:val="nb-NO"/>
        </w:rPr>
        <w:t xml:space="preserve"> dari beberapa perusahaan tersebut bergerak fluktuatif, namun rata-rata dari nilai </w:t>
      </w:r>
      <w:r>
        <w:rPr>
          <w:rFonts w:ascii="Times New Roman" w:hAnsi="Times New Roman" w:cs="Times New Roman"/>
          <w:sz w:val="24"/>
          <w:szCs w:val="24"/>
          <w:lang w:val="nb-NO"/>
        </w:rPr>
        <w:t>CH</w:t>
      </w:r>
      <w:r w:rsidRPr="009441D7">
        <w:rPr>
          <w:rFonts w:ascii="Times New Roman" w:hAnsi="Times New Roman" w:cs="Times New Roman"/>
          <w:sz w:val="24"/>
          <w:szCs w:val="24"/>
          <w:lang w:val="nb-NO"/>
        </w:rPr>
        <w:t xml:space="preserve"> tersebut memiliki nilai diatas </w:t>
      </w:r>
      <w:r>
        <w:rPr>
          <w:rFonts w:ascii="Times New Roman" w:hAnsi="Times New Roman" w:cs="Times New Roman"/>
          <w:sz w:val="24"/>
          <w:szCs w:val="24"/>
          <w:lang w:val="nb-NO"/>
        </w:rPr>
        <w:t xml:space="preserve">0,01 atau </w:t>
      </w:r>
      <w:r w:rsidRPr="009441D7">
        <w:rPr>
          <w:rFonts w:ascii="Times New Roman" w:hAnsi="Times New Roman" w:cs="Times New Roman"/>
          <w:sz w:val="24"/>
          <w:szCs w:val="24"/>
          <w:lang w:val="nb-NO"/>
        </w:rPr>
        <w:t xml:space="preserve">1,00. </w:t>
      </w:r>
      <w:r>
        <w:rPr>
          <w:rFonts w:ascii="Times New Roman" w:hAnsi="Times New Roman" w:cs="Times New Roman"/>
          <w:sz w:val="24"/>
          <w:szCs w:val="24"/>
          <w:lang w:val="nb-NO"/>
        </w:rPr>
        <w:t>Apabila nilai CH diatas 0,01 atau 1,00 artinya perusahaan memiliki jumlah kepemilikan kas yang tinggi untuk bisa menanggung operasional perusahaan ataupun digunakan untuk investasi.</w:t>
      </w:r>
    </w:p>
    <w:p w14:paraId="026C824E" w14:textId="77777777" w:rsidR="00395F5E" w:rsidRDefault="00395F5E" w:rsidP="00395F5E">
      <w:pPr>
        <w:spacing w:line="360" w:lineRule="auto"/>
        <w:ind w:left="567" w:firstLine="567"/>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Penelitian terdahulu menunjukkan hasil yang beragam terkait pengaruh variabel – variabel terhadap </w:t>
      </w:r>
      <w:r>
        <w:rPr>
          <w:rFonts w:ascii="Times New Roman" w:hAnsi="Times New Roman" w:cs="Times New Roman"/>
          <w:i/>
          <w:iCs/>
          <w:sz w:val="24"/>
          <w:szCs w:val="24"/>
          <w:lang w:val="en-US"/>
        </w:rPr>
        <w:t>cash holding</w:t>
      </w:r>
      <w:r>
        <w:rPr>
          <w:rFonts w:ascii="Times New Roman" w:hAnsi="Times New Roman" w:cs="Times New Roman"/>
          <w:sz w:val="24"/>
          <w:szCs w:val="24"/>
          <w:lang w:val="en-US"/>
        </w:rPr>
        <w:t xml:space="preserve">. Sebagai contoh, penelitian yang dilakukan oleh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{"citationItems":[{"id":"ITEM-1","itemData":{"author":[{"dropping-particle":"","family":"Sari","given":"Verent Permata","non-dropping-particle":"","parse-names":false,"suffix":""},{"dropping-particle":"","family":"Hastuti","given":"Rini Tri","non-dropping-particle":"","parse-names":false,"suffix":""}],"container-title":"Jurnal Multiiparadigma Akuntansi","id":"ITEM-1","issued":{"date-parts":[["2020"]]},"title":"Pengaruh Net Working Capital, Leverage, Growth Opportunity dan Profitability Terhadap Cash Holding","type":"article-journal","volume":"2"},"uris":["http://www.mendeley.com/documents/?uuid=990e1a05-8e01-44e9-bd6d-15c6e7c95163"]}],"mendeley":{"formattedCitation":"(Sari &amp; Hastuti, 2020)","plainTextFormattedCitation":"(Sari &amp; Hastuti, 2020)","previouslyFormattedCitation":"(Sari &amp; Hastuti, 2020)"},"properties":{"noteIndex":0},"schema":"https://github.com/citation-style-language/schema/raw/master/csl-citation.json"}</w:instrText>
      </w:r>
      <w:r>
        <w:rPr>
          <w:rFonts w:ascii="Times New Roman" w:hAnsi="Times New Roman" w:cs="Times New Roman"/>
          <w:sz w:val="24"/>
          <w:szCs w:val="24"/>
          <w:lang w:val="en-US"/>
        </w:rPr>
        <w:fldChar w:fldCharType="separate"/>
      </w:r>
      <w:r w:rsidRPr="00A47353">
        <w:rPr>
          <w:rFonts w:ascii="Times New Roman" w:hAnsi="Times New Roman" w:cs="Times New Roman"/>
          <w:noProof/>
          <w:sz w:val="24"/>
          <w:szCs w:val="24"/>
          <w:lang w:val="en-US"/>
        </w:rPr>
        <w:t>(Sari &amp; Hastuti,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menemukan bahwa </w:t>
      </w:r>
      <w:r w:rsidRPr="00C83D64">
        <w:rPr>
          <w:rFonts w:ascii="Times New Roman" w:hAnsi="Times New Roman" w:cs="Times New Roman"/>
          <w:i/>
          <w:iCs/>
          <w:sz w:val="24"/>
          <w:szCs w:val="24"/>
          <w:lang w:val="en-US"/>
        </w:rPr>
        <w:t>growth opportunity</w:t>
      </w:r>
      <w:r>
        <w:rPr>
          <w:rFonts w:ascii="Times New Roman" w:hAnsi="Times New Roman" w:cs="Times New Roman"/>
          <w:i/>
          <w:iCs/>
          <w:sz w:val="24"/>
          <w:szCs w:val="24"/>
          <w:lang w:val="en-US"/>
        </w:rPr>
        <w:t xml:space="preserve">, net working capital </w:t>
      </w:r>
      <w:r>
        <w:rPr>
          <w:rFonts w:ascii="Times New Roman" w:hAnsi="Times New Roman" w:cs="Times New Roman"/>
          <w:sz w:val="24"/>
          <w:szCs w:val="24"/>
          <w:lang w:val="en-US"/>
        </w:rPr>
        <w:t xml:space="preserve">dan </w:t>
      </w:r>
      <w:r>
        <w:rPr>
          <w:rFonts w:ascii="Times New Roman" w:hAnsi="Times New Roman" w:cs="Times New Roman"/>
          <w:i/>
          <w:iCs/>
          <w:sz w:val="24"/>
          <w:szCs w:val="24"/>
          <w:lang w:val="en-US"/>
        </w:rPr>
        <w:t xml:space="preserve">leverage </w:t>
      </w:r>
      <w:r>
        <w:rPr>
          <w:rFonts w:ascii="Times New Roman" w:hAnsi="Times New Roman" w:cs="Times New Roman"/>
          <w:sz w:val="24"/>
          <w:szCs w:val="24"/>
          <w:lang w:val="en-US"/>
        </w:rPr>
        <w:t xml:space="preserve">berpengaruh signifikan dan positif terhadap </w:t>
      </w:r>
      <w:r>
        <w:rPr>
          <w:rFonts w:ascii="Times New Roman" w:hAnsi="Times New Roman" w:cs="Times New Roman"/>
          <w:i/>
          <w:iCs/>
          <w:sz w:val="24"/>
          <w:szCs w:val="24"/>
          <w:lang w:val="en-US"/>
        </w:rPr>
        <w:t>cash holding</w:t>
      </w:r>
      <w:r>
        <w:rPr>
          <w:rFonts w:ascii="Times New Roman" w:hAnsi="Times New Roman" w:cs="Times New Roman"/>
          <w:sz w:val="24"/>
          <w:szCs w:val="24"/>
          <w:lang w:val="en-US"/>
        </w:rPr>
        <w:t xml:space="preserve">. Selanjutnya, penelitian yang dilakukan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{"citationItems":[{"id":"ITEM-1","itemData":{"author":[{"dropping-particle":"","family":"SIlaban","given":"Angelika Agustina","non-dropping-particle":"","parse-names":false,"suffix":""},{"dropping-particle":"","family":"Benarda","given":"","non-dropping-particle":"","parse-names":false,"suffix":""}],"container-title":"Formosa Journal of Sustainable Research (FJSR)","id":"ITEM-1","issued":{"date-parts":[["2023"]]},"title":"The Effect of Growth Opportunity, Net Working Capital dan Leverage on Cash Holding","type":"article-journal"},"uris":["http://www.mendeley.com/documents/?uuid=360accfd-b981-4a77-a2fc-07c7fbe2dbf3"]}],"mendeley":{"formattedCitation":"(SIlaban &amp; Benarda, 2023)","plainTextFormattedCitation":"(SIlaban &amp; Benarda, 2023)","previouslyFormattedCitation":"(SIlaban &amp; Benarda, 2023)"},"properties":{"noteIndex":0},"schema":"https://github.com/citation-style-language/schema/raw/master/csl-citation.json"}</w:instrText>
      </w:r>
      <w:r>
        <w:rPr>
          <w:rFonts w:ascii="Times New Roman" w:hAnsi="Times New Roman" w:cs="Times New Roman"/>
          <w:sz w:val="24"/>
          <w:szCs w:val="24"/>
          <w:lang w:val="en-US"/>
        </w:rPr>
        <w:fldChar w:fldCharType="separate"/>
      </w:r>
      <w:r w:rsidRPr="00A47353">
        <w:rPr>
          <w:rFonts w:ascii="Times New Roman" w:hAnsi="Times New Roman" w:cs="Times New Roman"/>
          <w:noProof/>
          <w:sz w:val="24"/>
          <w:szCs w:val="24"/>
          <w:lang w:val="en-US"/>
        </w:rPr>
        <w:t>(SIlaban &amp; Benarda, 2023)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menemukan bahwa </w:t>
      </w:r>
      <w:r w:rsidRPr="00C83D64">
        <w:rPr>
          <w:rFonts w:ascii="Times New Roman" w:hAnsi="Times New Roman" w:cs="Times New Roman"/>
          <w:i/>
          <w:iCs/>
          <w:sz w:val="24"/>
          <w:szCs w:val="24"/>
          <w:lang w:val="en-US"/>
        </w:rPr>
        <w:t>growth opportunit</w:t>
      </w:r>
      <w:r>
        <w:rPr>
          <w:rFonts w:ascii="Times New Roman" w:hAnsi="Times New Roman" w:cs="Times New Roman"/>
          <w:i/>
          <w:iCs/>
          <w:sz w:val="24"/>
          <w:szCs w:val="24"/>
          <w:lang w:val="en-US"/>
        </w:rPr>
        <w:t xml:space="preserve">y </w:t>
      </w:r>
      <w:r>
        <w:rPr>
          <w:rFonts w:ascii="Times New Roman" w:hAnsi="Times New Roman" w:cs="Times New Roman"/>
          <w:sz w:val="24"/>
          <w:szCs w:val="24"/>
          <w:lang w:val="en-US"/>
        </w:rPr>
        <w:t xml:space="preserve">tidak memiliki pengaruh terhadap </w:t>
      </w:r>
      <w:r>
        <w:rPr>
          <w:rFonts w:ascii="Times New Roman" w:hAnsi="Times New Roman" w:cs="Times New Roman"/>
          <w:i/>
          <w:iCs/>
          <w:sz w:val="24"/>
          <w:szCs w:val="24"/>
          <w:lang w:val="en-US"/>
        </w:rPr>
        <w:t xml:space="preserve">cash </w:t>
      </w:r>
      <w:r w:rsidRPr="00A47353">
        <w:rPr>
          <w:rFonts w:ascii="Times New Roman" w:hAnsi="Times New Roman" w:cs="Times New Roman"/>
          <w:i/>
          <w:iCs/>
          <w:sz w:val="24"/>
          <w:szCs w:val="24"/>
          <w:lang w:val="en-US"/>
        </w:rPr>
        <w:t>holding</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Namun, </w:t>
      </w:r>
      <w:r>
        <w:rPr>
          <w:rFonts w:ascii="Times New Roman" w:hAnsi="Times New Roman" w:cs="Times New Roman"/>
          <w:i/>
          <w:iCs/>
          <w:sz w:val="24"/>
          <w:szCs w:val="24"/>
          <w:lang w:val="en-US"/>
        </w:rPr>
        <w:t xml:space="preserve">net working capital </w:t>
      </w:r>
      <w:r>
        <w:rPr>
          <w:rFonts w:ascii="Times New Roman" w:hAnsi="Times New Roman" w:cs="Times New Roman"/>
          <w:sz w:val="24"/>
          <w:szCs w:val="24"/>
          <w:lang w:val="en-US"/>
        </w:rPr>
        <w:t xml:space="preserve">dan </w:t>
      </w:r>
      <w:r w:rsidRPr="00A47353">
        <w:rPr>
          <w:rFonts w:ascii="Times New Roman" w:hAnsi="Times New Roman" w:cs="Times New Roman"/>
          <w:i/>
          <w:iCs/>
          <w:sz w:val="24"/>
          <w:szCs w:val="24"/>
          <w:lang w:val="en-US"/>
        </w:rPr>
        <w:t>leverage</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berpengaruh signifikan dan positof terhadap </w:t>
      </w:r>
      <w:r>
        <w:rPr>
          <w:rFonts w:ascii="Times New Roman" w:hAnsi="Times New Roman" w:cs="Times New Roman"/>
          <w:i/>
          <w:iCs/>
          <w:sz w:val="24"/>
          <w:szCs w:val="24"/>
          <w:lang w:val="en-US"/>
        </w:rPr>
        <w:t>cash holding</w:t>
      </w:r>
      <w:r>
        <w:rPr>
          <w:rFonts w:ascii="Times New Roman" w:hAnsi="Times New Roman" w:cs="Times New Roman"/>
          <w:sz w:val="24"/>
          <w:szCs w:val="24"/>
          <w:lang w:val="en-US"/>
        </w:rPr>
        <w:t xml:space="preserve">. Menurut penelitian yang dilakukan oleh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{"citationItems":[{"id":"ITEM-1","itemData":{"author":[{"dropping-particle":"","family":"Anggrahini","given":"Nanda","non-dropping-particle":"","parse-names":false,"suffix":""},{"dropping-particle":"","family":"Hariyani","given":"Diyah Santi","non-dropping-particle":"","parse-names":false,"suffix":""},{"dropping-particle":"","family":"Sulistyowati","given":"Liliek Nur","non-dropping-particle":"","parse-names":false,"suffix":""}],"container-title":"Advances in Social Science, Education and Humanities Research","id":"ITEM-1","issued":{"date-parts":[["2023"]]},"title":"Growth Opportunity, Leverage, Net Working Capital and Firm Size on Cash Holding","type":"article-journal"},"uris":["http://www.mendeley.com/documents/?uuid=bf586de8-8474-42a8-b6a4-9676cbc05172"]}],"mendeley":{"formattedCitation":"(Anggrahini et al., 2023)","plainTextFormattedCitation":"(Anggrahini et al., 2023)","previouslyFormattedCitation":"(Anggrahini et al., 2023)"},"properties":{"noteIndex":0},"schema":"https://github.com/citation-style-language/schema/raw/master/csl-citation.json"}</w:instrText>
      </w:r>
      <w:r>
        <w:rPr>
          <w:rFonts w:ascii="Times New Roman" w:hAnsi="Times New Roman" w:cs="Times New Roman"/>
          <w:sz w:val="24"/>
          <w:szCs w:val="24"/>
          <w:lang w:val="en-US"/>
        </w:rPr>
        <w:fldChar w:fldCharType="separate"/>
      </w:r>
      <w:r w:rsidRPr="00A47353">
        <w:rPr>
          <w:rFonts w:ascii="Times New Roman" w:hAnsi="Times New Roman" w:cs="Times New Roman"/>
          <w:noProof/>
          <w:sz w:val="24"/>
          <w:szCs w:val="24"/>
          <w:lang w:val="en-US"/>
        </w:rPr>
        <w:t>(Anggrahini et al., 2023)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menemukan bahwa variabel </w:t>
      </w:r>
      <w:r w:rsidRPr="00C83D64">
        <w:rPr>
          <w:rFonts w:ascii="Times New Roman" w:hAnsi="Times New Roman" w:cs="Times New Roman"/>
          <w:i/>
          <w:iCs/>
          <w:sz w:val="24"/>
          <w:szCs w:val="24"/>
          <w:lang w:val="en-US"/>
        </w:rPr>
        <w:t>growth opportunity</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dan </w:t>
      </w:r>
      <w:r>
        <w:rPr>
          <w:rFonts w:ascii="Times New Roman" w:hAnsi="Times New Roman" w:cs="Times New Roman"/>
          <w:i/>
          <w:iCs/>
          <w:sz w:val="24"/>
          <w:szCs w:val="24"/>
          <w:lang w:val="en-US"/>
        </w:rPr>
        <w:t xml:space="preserve">net working capital </w:t>
      </w:r>
      <w:r>
        <w:rPr>
          <w:rFonts w:ascii="Times New Roman" w:hAnsi="Times New Roman" w:cs="Times New Roman"/>
          <w:sz w:val="24"/>
          <w:szCs w:val="24"/>
          <w:lang w:val="en-US"/>
        </w:rPr>
        <w:t xml:space="preserve">berpengaruh positif terhadap </w:t>
      </w:r>
      <w:r>
        <w:rPr>
          <w:rFonts w:ascii="Times New Roman" w:hAnsi="Times New Roman" w:cs="Times New Roman"/>
          <w:i/>
          <w:iCs/>
          <w:sz w:val="24"/>
          <w:szCs w:val="24"/>
          <w:lang w:val="en-US"/>
        </w:rPr>
        <w:t>cash holding</w:t>
      </w:r>
      <w:r>
        <w:rPr>
          <w:rFonts w:ascii="Times New Roman" w:hAnsi="Times New Roman" w:cs="Times New Roman"/>
          <w:sz w:val="24"/>
          <w:szCs w:val="24"/>
          <w:lang w:val="en-US"/>
        </w:rPr>
        <w:t xml:space="preserve">, sedangkan variabel </w:t>
      </w:r>
      <w:r>
        <w:rPr>
          <w:rFonts w:ascii="Times New Roman" w:hAnsi="Times New Roman" w:cs="Times New Roman"/>
          <w:i/>
          <w:iCs/>
          <w:sz w:val="24"/>
          <w:szCs w:val="24"/>
          <w:lang w:val="en-US"/>
        </w:rPr>
        <w:t xml:space="preserve">leverage </w:t>
      </w:r>
      <w:r>
        <w:rPr>
          <w:rFonts w:ascii="Times New Roman" w:hAnsi="Times New Roman" w:cs="Times New Roman"/>
          <w:sz w:val="24"/>
          <w:szCs w:val="24"/>
          <w:lang w:val="en-US"/>
        </w:rPr>
        <w:t xml:space="preserve">tidak berpengaruh terhadap </w:t>
      </w:r>
      <w:r>
        <w:rPr>
          <w:rFonts w:ascii="Times New Roman" w:hAnsi="Times New Roman" w:cs="Times New Roman"/>
          <w:i/>
          <w:iCs/>
          <w:sz w:val="24"/>
          <w:szCs w:val="24"/>
          <w:lang w:val="en-US"/>
        </w:rPr>
        <w:t>cash holding</w:t>
      </w:r>
      <w:r>
        <w:rPr>
          <w:rFonts w:ascii="Times New Roman" w:hAnsi="Times New Roman" w:cs="Times New Roman"/>
          <w:sz w:val="24"/>
          <w:szCs w:val="24"/>
          <w:lang w:val="en-US"/>
        </w:rPr>
        <w:t xml:space="preserve">. Menurut penelitian yang dilakukan oleh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{"citationItems":[{"id":"ITEM-1","itemData":{"author":[{"dropping-particle":"","family":"Maghfiroh","given":"Atik Rohmah","non-dropping-particle":"","parse-names":false,"suffix":""},{"dropping-particle":"","family":"Diana","given":"Nur","non-dropping-particle":"","parse-names":false,"suffix":""},{"dropping-particle":"","family":"Junaidi","given":"","non-dropping-particle":"","parse-names":false,"suffix":""}],"container-title":"E-JRA","id":"ITEM-1","issued":{"date-parts":[["2022"]]},"title":"Pengaruh Growth Opportunity, Leverage, Firm Size, Net Working Capital dan Investment Opportunity Set Terhadap Cash Holding Pada Perusahaan Manufaktur yang Terdaftar di BEI","type":"article-journal","volume":"11"},"uris":["http://www.mendeley.com/documents/?uuid=a88c9924-8285-4cee-836e-3e9736659433"]}],"mendeley":{"formattedCitation":"(Maghfiroh et al., 2022)","plainTextFormattedCitation":"(Maghfiroh et al., 2022)"},"properties":{"noteIndex":0},"schema":"https://github.com/citation-style-language/schema/raw/master/csl-citation.json"}</w:instrText>
      </w:r>
      <w:r>
        <w:rPr>
          <w:rFonts w:ascii="Times New Roman" w:hAnsi="Times New Roman" w:cs="Times New Roman"/>
          <w:sz w:val="24"/>
          <w:szCs w:val="24"/>
          <w:lang w:val="en-US"/>
        </w:rPr>
        <w:fldChar w:fldCharType="separate"/>
      </w:r>
      <w:r w:rsidRPr="00A47353">
        <w:rPr>
          <w:rFonts w:ascii="Times New Roman" w:hAnsi="Times New Roman" w:cs="Times New Roman"/>
          <w:noProof/>
          <w:sz w:val="24"/>
          <w:szCs w:val="24"/>
          <w:lang w:val="en-US"/>
        </w:rPr>
        <w:t>(Maghfiroh et al., 2022)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menemukan bahwa variabel </w:t>
      </w:r>
      <w:r w:rsidRPr="00C83D64">
        <w:rPr>
          <w:rFonts w:ascii="Times New Roman" w:hAnsi="Times New Roman" w:cs="Times New Roman"/>
          <w:i/>
          <w:iCs/>
          <w:sz w:val="24"/>
          <w:szCs w:val="24"/>
          <w:lang w:val="en-US"/>
        </w:rPr>
        <w:t>growth opportunity</w:t>
      </w:r>
      <w:r>
        <w:rPr>
          <w:rFonts w:ascii="Times New Roman" w:hAnsi="Times New Roman" w:cs="Times New Roman"/>
          <w:i/>
          <w:iCs/>
          <w:sz w:val="24"/>
          <w:szCs w:val="24"/>
          <w:lang w:val="en-US"/>
        </w:rPr>
        <w:t xml:space="preserve">, net working capital </w:t>
      </w:r>
      <w:r>
        <w:rPr>
          <w:rFonts w:ascii="Times New Roman" w:hAnsi="Times New Roman" w:cs="Times New Roman"/>
          <w:sz w:val="24"/>
          <w:szCs w:val="24"/>
          <w:lang w:val="en-US"/>
        </w:rPr>
        <w:t xml:space="preserve">dan </w:t>
      </w:r>
      <w:r>
        <w:rPr>
          <w:rFonts w:ascii="Times New Roman" w:hAnsi="Times New Roman" w:cs="Times New Roman"/>
          <w:i/>
          <w:iCs/>
          <w:sz w:val="24"/>
          <w:szCs w:val="24"/>
          <w:lang w:val="en-US"/>
        </w:rPr>
        <w:t xml:space="preserve">leverage </w:t>
      </w:r>
      <w:r>
        <w:rPr>
          <w:rFonts w:ascii="Times New Roman" w:hAnsi="Times New Roman" w:cs="Times New Roman"/>
          <w:sz w:val="24"/>
          <w:szCs w:val="24"/>
          <w:lang w:val="en-US"/>
        </w:rPr>
        <w:t xml:space="preserve">berpengaruh positif terhadap </w:t>
      </w:r>
      <w:r>
        <w:rPr>
          <w:rFonts w:ascii="Times New Roman" w:hAnsi="Times New Roman" w:cs="Times New Roman"/>
          <w:i/>
          <w:iCs/>
          <w:sz w:val="24"/>
          <w:szCs w:val="24"/>
          <w:lang w:val="en-US"/>
        </w:rPr>
        <w:t xml:space="preserve">cash </w:t>
      </w:r>
      <w:r>
        <w:rPr>
          <w:rFonts w:ascii="Times New Roman" w:hAnsi="Times New Roman" w:cs="Times New Roman"/>
          <w:i/>
          <w:iCs/>
          <w:sz w:val="24"/>
          <w:szCs w:val="24"/>
          <w:lang w:val="en-US"/>
        </w:rPr>
        <w:lastRenderedPageBreak/>
        <w:t>holding</w:t>
      </w:r>
      <w:r>
        <w:rPr>
          <w:rFonts w:ascii="Times New Roman" w:hAnsi="Times New Roman" w:cs="Times New Roman"/>
          <w:sz w:val="24"/>
          <w:szCs w:val="24"/>
          <w:lang w:val="en-US"/>
        </w:rPr>
        <w:t xml:space="preserve">, Oleh karena itu, peneliti skripsi ini mengambil judul </w:t>
      </w:r>
      <w:r>
        <w:rPr>
          <w:rFonts w:ascii="Times New Roman" w:hAnsi="Times New Roman" w:cs="Times New Roman"/>
          <w:b/>
          <w:bCs/>
          <w:sz w:val="24"/>
          <w:szCs w:val="24"/>
          <w:lang w:val="en-US"/>
        </w:rPr>
        <w:t>“Pengaruh</w:t>
      </w:r>
      <w:r>
        <w:rPr>
          <w:rFonts w:ascii="Times New Roman" w:hAnsi="Times New Roman" w:cs="Times New Roman"/>
          <w:b/>
          <w:bCs/>
          <w:i/>
          <w:iCs/>
          <w:sz w:val="24"/>
          <w:szCs w:val="24"/>
          <w:lang w:val="en-US"/>
        </w:rPr>
        <w:t xml:space="preserve"> G</w:t>
      </w:r>
      <w:r w:rsidRPr="00C83D64">
        <w:rPr>
          <w:rFonts w:ascii="Times New Roman" w:hAnsi="Times New Roman" w:cs="Times New Roman"/>
          <w:b/>
          <w:bCs/>
          <w:i/>
          <w:iCs/>
          <w:sz w:val="24"/>
          <w:szCs w:val="24"/>
          <w:lang w:val="en-US"/>
        </w:rPr>
        <w:t xml:space="preserve">rowth </w:t>
      </w:r>
      <w:r>
        <w:rPr>
          <w:rFonts w:ascii="Times New Roman" w:hAnsi="Times New Roman" w:cs="Times New Roman"/>
          <w:b/>
          <w:bCs/>
          <w:i/>
          <w:iCs/>
          <w:sz w:val="24"/>
          <w:szCs w:val="24"/>
          <w:lang w:val="en-US"/>
        </w:rPr>
        <w:t>O</w:t>
      </w:r>
      <w:r w:rsidRPr="00C83D64">
        <w:rPr>
          <w:rFonts w:ascii="Times New Roman" w:hAnsi="Times New Roman" w:cs="Times New Roman"/>
          <w:b/>
          <w:bCs/>
          <w:i/>
          <w:iCs/>
          <w:sz w:val="24"/>
          <w:szCs w:val="24"/>
          <w:lang w:val="en-US"/>
        </w:rPr>
        <w:t>pportunity</w:t>
      </w:r>
      <w:r>
        <w:rPr>
          <w:rFonts w:ascii="Times New Roman" w:hAnsi="Times New Roman" w:cs="Times New Roman"/>
          <w:b/>
          <w:bCs/>
          <w:i/>
          <w:iCs/>
          <w:sz w:val="24"/>
          <w:szCs w:val="24"/>
          <w:lang w:val="en-US"/>
        </w:rPr>
        <w:t xml:space="preserve">, Net Working Capital </w:t>
      </w:r>
      <w:r>
        <w:rPr>
          <w:rFonts w:ascii="Times New Roman" w:hAnsi="Times New Roman" w:cs="Times New Roman"/>
          <w:b/>
          <w:bCs/>
          <w:sz w:val="24"/>
          <w:szCs w:val="24"/>
          <w:lang w:val="en-US"/>
        </w:rPr>
        <w:t xml:space="preserve">dan </w:t>
      </w:r>
      <w:r>
        <w:rPr>
          <w:rFonts w:ascii="Times New Roman" w:hAnsi="Times New Roman" w:cs="Times New Roman"/>
          <w:b/>
          <w:bCs/>
          <w:i/>
          <w:iCs/>
          <w:sz w:val="24"/>
          <w:szCs w:val="24"/>
          <w:lang w:val="en-US"/>
        </w:rPr>
        <w:t>Leverage</w:t>
      </w:r>
      <w:r>
        <w:rPr>
          <w:rFonts w:ascii="Times New Roman" w:hAnsi="Times New Roman" w:cs="Times New Roman"/>
          <w:b/>
          <w:bCs/>
          <w:sz w:val="24"/>
          <w:szCs w:val="24"/>
          <w:lang w:val="en-US"/>
        </w:rPr>
        <w:t xml:space="preserve"> Terhadap </w:t>
      </w:r>
      <w:r>
        <w:rPr>
          <w:rFonts w:ascii="Times New Roman" w:hAnsi="Times New Roman" w:cs="Times New Roman"/>
          <w:b/>
          <w:bCs/>
          <w:i/>
          <w:iCs/>
          <w:sz w:val="24"/>
          <w:szCs w:val="24"/>
          <w:lang w:val="en-US"/>
        </w:rPr>
        <w:t>Cash Holding</w:t>
      </w:r>
      <w:r>
        <w:rPr>
          <w:rFonts w:ascii="Times New Roman" w:hAnsi="Times New Roman" w:cs="Times New Roman"/>
          <w:b/>
          <w:bCs/>
          <w:sz w:val="24"/>
          <w:szCs w:val="24"/>
          <w:lang w:val="en-US"/>
        </w:rPr>
        <w:t xml:space="preserve"> Pada Perusahaan IDX 30 Yang Terdaftar Di Bursa Efek Indonesia Tahun 2019 - 2023". </w:t>
      </w:r>
    </w:p>
    <w:p w14:paraId="17CF895C" w14:textId="77777777" w:rsidR="00395F5E" w:rsidRDefault="00395F5E" w:rsidP="00395F5E">
      <w:pPr>
        <w:pStyle w:val="Heading2"/>
        <w:numPr>
          <w:ilvl w:val="1"/>
          <w:numId w:val="35"/>
        </w:numPr>
        <w:ind w:left="567" w:hanging="567"/>
      </w:pPr>
      <w:bookmarkStart w:id="3" w:name="_Toc179580753"/>
      <w:r>
        <w:t>Pembatasan Masalah</w:t>
      </w:r>
      <w:bookmarkEnd w:id="3"/>
      <w:r>
        <w:t xml:space="preserve"> </w:t>
      </w:r>
    </w:p>
    <w:p w14:paraId="0FD5498C" w14:textId="77777777" w:rsidR="00395F5E" w:rsidRDefault="00395F5E" w:rsidP="00395F5E">
      <w:pPr>
        <w:tabs>
          <w:tab w:val="left" w:pos="1134"/>
        </w:tabs>
        <w:spacing w:line="36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Penelitian kuantitatif merupakan penelitian yang digunakan penulis untuk mengetahui pengaruh </w:t>
      </w:r>
      <w:r w:rsidRPr="00C83D64">
        <w:rPr>
          <w:rFonts w:ascii="Times New Roman" w:hAnsi="Times New Roman" w:cs="Times New Roman"/>
          <w:i/>
          <w:iCs/>
          <w:sz w:val="24"/>
          <w:szCs w:val="24"/>
          <w:lang w:val="en-US"/>
        </w:rPr>
        <w:t>growth opportunity</w:t>
      </w:r>
      <w:r w:rsidRPr="001415DB">
        <w:rPr>
          <w:rFonts w:ascii="Times New Roman" w:hAnsi="Times New Roman" w:cs="Times New Roman"/>
          <w:i/>
          <w:iCs/>
          <w:sz w:val="24"/>
          <w:szCs w:val="24"/>
          <w:lang w:val="en-US"/>
        </w:rPr>
        <w:t xml:space="preserve">, </w:t>
      </w:r>
      <w:r w:rsidRPr="00EE002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dan </w:t>
      </w:r>
      <w:r w:rsidRPr="001415DB">
        <w:rPr>
          <w:rFonts w:ascii="Times New Roman" w:hAnsi="Times New Roman" w:cs="Times New Roman"/>
          <w:i/>
          <w:iCs/>
          <w:sz w:val="24"/>
          <w:szCs w:val="24"/>
          <w:lang w:val="en-US"/>
        </w:rPr>
        <w:t>leverage</w:t>
      </w:r>
      <w:r w:rsidRPr="00EE002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terhadap </w:t>
      </w:r>
      <w:r w:rsidRPr="00EE002E">
        <w:rPr>
          <w:rFonts w:ascii="Times New Roman" w:hAnsi="Times New Roman" w:cs="Times New Roman"/>
          <w:sz w:val="24"/>
          <w:szCs w:val="24"/>
          <w:lang w:val="en-US"/>
        </w:rPr>
        <w:t>cash holding</w:t>
      </w:r>
      <w:r>
        <w:rPr>
          <w:rFonts w:ascii="Times New Roman" w:hAnsi="Times New Roman" w:cs="Times New Roman"/>
          <w:sz w:val="24"/>
          <w:szCs w:val="24"/>
          <w:lang w:val="en-US"/>
        </w:rPr>
        <w:t xml:space="preserve"> pada perusahaan IDX 30 yang terdaftar di Bursa Efek Indonesia. Penelitian dilakukan pada perusahaan tahun 2019 - 2023. </w:t>
      </w:r>
    </w:p>
    <w:p w14:paraId="0473300B" w14:textId="77777777" w:rsidR="00395F5E" w:rsidRDefault="00395F5E" w:rsidP="00395F5E">
      <w:pPr>
        <w:pStyle w:val="Heading2"/>
        <w:numPr>
          <w:ilvl w:val="1"/>
          <w:numId w:val="35"/>
        </w:numPr>
        <w:ind w:left="567" w:hanging="567"/>
      </w:pPr>
      <w:bookmarkStart w:id="4" w:name="_Toc179580754"/>
      <w:r>
        <w:t>Rumusan Masalah</w:t>
      </w:r>
      <w:bookmarkEnd w:id="4"/>
      <w:r>
        <w:t xml:space="preserve"> </w:t>
      </w:r>
    </w:p>
    <w:p w14:paraId="5206C19B" w14:textId="77777777" w:rsidR="00395F5E" w:rsidRDefault="00395F5E" w:rsidP="00395F5E">
      <w:pPr>
        <w:tabs>
          <w:tab w:val="left" w:pos="1134"/>
        </w:tabs>
        <w:spacing w:line="36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Berdasarkan latar belakang, maka dapat ditarik beberapa rumusan masalah dalam penelitian ini sebagai berikut : </w:t>
      </w:r>
    </w:p>
    <w:p w14:paraId="683E2635" w14:textId="77777777" w:rsidR="00395F5E" w:rsidRDefault="00395F5E" w:rsidP="00395F5E">
      <w:pPr>
        <w:pStyle w:val="ListParagraph"/>
        <w:numPr>
          <w:ilvl w:val="0"/>
          <w:numId w:val="1"/>
        </w:numPr>
        <w:tabs>
          <w:tab w:val="left" w:pos="113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Bagaimana secara parsial pengaruh </w:t>
      </w:r>
      <w:r w:rsidRPr="00C83D64">
        <w:rPr>
          <w:rFonts w:ascii="Times New Roman" w:hAnsi="Times New Roman" w:cs="Times New Roman"/>
          <w:i/>
          <w:iCs/>
          <w:sz w:val="24"/>
          <w:szCs w:val="24"/>
          <w:lang w:val="en-US"/>
        </w:rPr>
        <w:t>growth opportunity</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terhadap </w:t>
      </w:r>
      <w:r>
        <w:rPr>
          <w:rFonts w:ascii="Times New Roman" w:hAnsi="Times New Roman" w:cs="Times New Roman"/>
          <w:i/>
          <w:iCs/>
          <w:sz w:val="24"/>
          <w:szCs w:val="24"/>
          <w:lang w:val="en-US"/>
        </w:rPr>
        <w:t xml:space="preserve">cash holding </w:t>
      </w:r>
      <w:r>
        <w:rPr>
          <w:rFonts w:ascii="Times New Roman" w:hAnsi="Times New Roman" w:cs="Times New Roman"/>
          <w:sz w:val="24"/>
          <w:szCs w:val="24"/>
          <w:lang w:val="en-US"/>
        </w:rPr>
        <w:t xml:space="preserve">perusahaan IDX 30 yang terdaftar di Bursa Efek Indonesia tahun 2019 - 2023? </w:t>
      </w:r>
    </w:p>
    <w:p w14:paraId="334CA35C" w14:textId="77777777" w:rsidR="00395F5E" w:rsidRPr="00EE002E" w:rsidRDefault="00395F5E" w:rsidP="00395F5E">
      <w:pPr>
        <w:pStyle w:val="ListParagraph"/>
        <w:numPr>
          <w:ilvl w:val="0"/>
          <w:numId w:val="1"/>
        </w:numPr>
        <w:tabs>
          <w:tab w:val="left" w:pos="113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Bagaimana secara parsial pengaruh </w:t>
      </w:r>
      <w:r>
        <w:rPr>
          <w:rFonts w:ascii="Times New Roman" w:hAnsi="Times New Roman" w:cs="Times New Roman"/>
          <w:i/>
          <w:iCs/>
          <w:sz w:val="24"/>
          <w:szCs w:val="24"/>
          <w:lang w:val="en-US"/>
        </w:rPr>
        <w:t xml:space="preserve">net working capital </w:t>
      </w:r>
      <w:r>
        <w:rPr>
          <w:rFonts w:ascii="Times New Roman" w:hAnsi="Times New Roman" w:cs="Times New Roman"/>
          <w:sz w:val="24"/>
          <w:szCs w:val="24"/>
          <w:lang w:val="en-US"/>
        </w:rPr>
        <w:t xml:space="preserve">terhadap </w:t>
      </w:r>
      <w:r>
        <w:rPr>
          <w:rFonts w:ascii="Times New Roman" w:hAnsi="Times New Roman" w:cs="Times New Roman"/>
          <w:i/>
          <w:iCs/>
          <w:sz w:val="24"/>
          <w:szCs w:val="24"/>
          <w:lang w:val="en-US"/>
        </w:rPr>
        <w:t xml:space="preserve">cash holding </w:t>
      </w:r>
      <w:r>
        <w:rPr>
          <w:rFonts w:ascii="Times New Roman" w:hAnsi="Times New Roman" w:cs="Times New Roman"/>
          <w:sz w:val="24"/>
          <w:szCs w:val="24"/>
          <w:lang w:val="en-US"/>
        </w:rPr>
        <w:t xml:space="preserve">perusahaan IDX 30 yang terdaftar di Bursa Efek Indonesia tahun 2019 - 2023? </w:t>
      </w:r>
    </w:p>
    <w:p w14:paraId="1E23CDAD" w14:textId="77777777" w:rsidR="00395F5E" w:rsidRPr="00EE002E" w:rsidRDefault="00395F5E" w:rsidP="00395F5E">
      <w:pPr>
        <w:pStyle w:val="ListParagraph"/>
        <w:numPr>
          <w:ilvl w:val="0"/>
          <w:numId w:val="1"/>
        </w:numPr>
        <w:tabs>
          <w:tab w:val="left" w:pos="113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Bagaimana secara parsial pengaruh </w:t>
      </w:r>
      <w:r>
        <w:rPr>
          <w:rFonts w:ascii="Times New Roman" w:hAnsi="Times New Roman" w:cs="Times New Roman"/>
          <w:i/>
          <w:iCs/>
          <w:sz w:val="24"/>
          <w:szCs w:val="24"/>
          <w:lang w:val="en-US"/>
        </w:rPr>
        <w:t xml:space="preserve">leverage  </w:t>
      </w:r>
      <w:r>
        <w:rPr>
          <w:rFonts w:ascii="Times New Roman" w:hAnsi="Times New Roman" w:cs="Times New Roman"/>
          <w:sz w:val="24"/>
          <w:szCs w:val="24"/>
          <w:lang w:val="en-US"/>
        </w:rPr>
        <w:t xml:space="preserve">terhadap </w:t>
      </w:r>
      <w:r>
        <w:rPr>
          <w:rFonts w:ascii="Times New Roman" w:hAnsi="Times New Roman" w:cs="Times New Roman"/>
          <w:i/>
          <w:iCs/>
          <w:sz w:val="24"/>
          <w:szCs w:val="24"/>
          <w:lang w:val="en-US"/>
        </w:rPr>
        <w:t xml:space="preserve">cash holding </w:t>
      </w:r>
      <w:r>
        <w:rPr>
          <w:rFonts w:ascii="Times New Roman" w:hAnsi="Times New Roman" w:cs="Times New Roman"/>
          <w:sz w:val="24"/>
          <w:szCs w:val="24"/>
          <w:lang w:val="en-US"/>
        </w:rPr>
        <w:t xml:space="preserve">perusahaan IDX 30 yang terdaftar di Bursa Efek Indonesia tahun 2019 - 2023? </w:t>
      </w:r>
    </w:p>
    <w:p w14:paraId="5E9623BD" w14:textId="77777777" w:rsidR="00395F5E" w:rsidRPr="00EE002E" w:rsidRDefault="00395F5E" w:rsidP="00395F5E">
      <w:pPr>
        <w:pStyle w:val="ListParagraph"/>
        <w:numPr>
          <w:ilvl w:val="0"/>
          <w:numId w:val="1"/>
        </w:numPr>
        <w:tabs>
          <w:tab w:val="left" w:pos="113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Bagaimana secara simultan pengaruh </w:t>
      </w:r>
      <w:r w:rsidRPr="00C83D64">
        <w:rPr>
          <w:rFonts w:ascii="Times New Roman" w:hAnsi="Times New Roman" w:cs="Times New Roman"/>
          <w:i/>
          <w:iCs/>
          <w:sz w:val="24"/>
          <w:szCs w:val="24"/>
          <w:lang w:val="en-US"/>
        </w:rPr>
        <w:t>growth opportunity</w:t>
      </w:r>
      <w:r>
        <w:rPr>
          <w:rFonts w:ascii="Times New Roman" w:hAnsi="Times New Roman" w:cs="Times New Roman"/>
          <w:i/>
          <w:iCs/>
          <w:sz w:val="24"/>
          <w:szCs w:val="24"/>
          <w:lang w:val="en-US"/>
        </w:rPr>
        <w:t xml:space="preserve">, net working capital </w:t>
      </w:r>
      <w:r>
        <w:rPr>
          <w:rFonts w:ascii="Times New Roman" w:hAnsi="Times New Roman" w:cs="Times New Roman"/>
          <w:sz w:val="24"/>
          <w:szCs w:val="24"/>
          <w:lang w:val="en-US"/>
        </w:rPr>
        <w:t xml:space="preserve">dan </w:t>
      </w:r>
      <w:r>
        <w:rPr>
          <w:rFonts w:ascii="Times New Roman" w:hAnsi="Times New Roman" w:cs="Times New Roman"/>
          <w:i/>
          <w:iCs/>
          <w:sz w:val="24"/>
          <w:szCs w:val="24"/>
          <w:lang w:val="en-US"/>
        </w:rPr>
        <w:t xml:space="preserve">leverage </w:t>
      </w:r>
      <w:r>
        <w:rPr>
          <w:rFonts w:ascii="Times New Roman" w:hAnsi="Times New Roman" w:cs="Times New Roman"/>
          <w:sz w:val="24"/>
          <w:szCs w:val="24"/>
          <w:lang w:val="en-US"/>
        </w:rPr>
        <w:t xml:space="preserve">terhadap </w:t>
      </w:r>
      <w:r>
        <w:rPr>
          <w:rFonts w:ascii="Times New Roman" w:hAnsi="Times New Roman" w:cs="Times New Roman"/>
          <w:i/>
          <w:iCs/>
          <w:sz w:val="24"/>
          <w:szCs w:val="24"/>
          <w:lang w:val="en-US"/>
        </w:rPr>
        <w:t xml:space="preserve">cash holding </w:t>
      </w:r>
      <w:r>
        <w:rPr>
          <w:rFonts w:ascii="Times New Roman" w:hAnsi="Times New Roman" w:cs="Times New Roman"/>
          <w:sz w:val="24"/>
          <w:szCs w:val="24"/>
          <w:lang w:val="en-US"/>
        </w:rPr>
        <w:t xml:space="preserve">perusahaan IDX 30 yang terdaftar di Bursa Efek Indonesia tahun 2019 - 2023? </w:t>
      </w:r>
    </w:p>
    <w:p w14:paraId="40E5E4D9" w14:textId="77777777" w:rsidR="00395F5E" w:rsidRDefault="00395F5E" w:rsidP="00395F5E">
      <w:pPr>
        <w:pStyle w:val="Heading2"/>
        <w:numPr>
          <w:ilvl w:val="1"/>
          <w:numId w:val="35"/>
        </w:numPr>
        <w:ind w:left="567" w:hanging="567"/>
      </w:pPr>
      <w:bookmarkStart w:id="5" w:name="_Toc179580755"/>
      <w:r>
        <w:t>Tujuan Penelitian</w:t>
      </w:r>
      <w:bookmarkEnd w:id="5"/>
      <w:r>
        <w:t xml:space="preserve"> </w:t>
      </w:r>
    </w:p>
    <w:p w14:paraId="4E8934D8" w14:textId="77777777" w:rsidR="00395F5E" w:rsidRDefault="00395F5E" w:rsidP="00395F5E">
      <w:pPr>
        <w:spacing w:line="360" w:lineRule="auto"/>
        <w:ind w:left="1134" w:hanging="11"/>
        <w:jc w:val="both"/>
        <w:rPr>
          <w:rFonts w:ascii="Times New Roman" w:hAnsi="Times New Roman" w:cs="Times New Roman"/>
          <w:sz w:val="24"/>
          <w:szCs w:val="24"/>
          <w:lang w:val="en-US"/>
        </w:rPr>
      </w:pPr>
      <w:r>
        <w:rPr>
          <w:rFonts w:ascii="Times New Roman" w:hAnsi="Times New Roman" w:cs="Times New Roman"/>
          <w:sz w:val="24"/>
          <w:szCs w:val="24"/>
          <w:lang w:val="en-US"/>
        </w:rPr>
        <w:t>Tujuan penulis melakukan penelitian ini adalah :</w:t>
      </w:r>
    </w:p>
    <w:p w14:paraId="00BD1E69" w14:textId="77777777" w:rsidR="00395F5E" w:rsidRDefault="00395F5E" w:rsidP="00395F5E">
      <w:pPr>
        <w:pStyle w:val="ListParagraph"/>
        <w:numPr>
          <w:ilvl w:val="0"/>
          <w:numId w:val="2"/>
        </w:numPr>
        <w:tabs>
          <w:tab w:val="left" w:pos="1134"/>
        </w:tabs>
        <w:spacing w:line="36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Untuk menganalisis pengaruh secara parsial </w:t>
      </w:r>
      <w:r w:rsidRPr="00C83D64">
        <w:rPr>
          <w:rFonts w:ascii="Times New Roman" w:hAnsi="Times New Roman" w:cs="Times New Roman"/>
          <w:i/>
          <w:iCs/>
          <w:sz w:val="24"/>
          <w:szCs w:val="24"/>
          <w:lang w:val="en-US"/>
        </w:rPr>
        <w:t>growth opportunity</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terhadap </w:t>
      </w:r>
      <w:r>
        <w:rPr>
          <w:rFonts w:ascii="Times New Roman" w:hAnsi="Times New Roman" w:cs="Times New Roman"/>
          <w:i/>
          <w:iCs/>
          <w:sz w:val="24"/>
          <w:szCs w:val="24"/>
          <w:lang w:val="en-US"/>
        </w:rPr>
        <w:t xml:space="preserve">cash holding </w:t>
      </w:r>
      <w:r>
        <w:rPr>
          <w:rFonts w:ascii="Times New Roman" w:hAnsi="Times New Roman" w:cs="Times New Roman"/>
          <w:sz w:val="24"/>
          <w:szCs w:val="24"/>
          <w:lang w:val="en-US"/>
        </w:rPr>
        <w:t>perusahaan IDX 30 yang terdaftar di Bursa Efek Indonesia tahun 2019 - 2023.</w:t>
      </w:r>
    </w:p>
    <w:p w14:paraId="724450BF" w14:textId="77777777" w:rsidR="00395F5E" w:rsidRDefault="00395F5E" w:rsidP="00395F5E">
      <w:pPr>
        <w:pStyle w:val="ListParagraph"/>
        <w:numPr>
          <w:ilvl w:val="0"/>
          <w:numId w:val="2"/>
        </w:numPr>
        <w:tabs>
          <w:tab w:val="left" w:pos="1134"/>
        </w:tabs>
        <w:spacing w:line="36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Untuk menganalisis</w:t>
      </w:r>
      <w:r w:rsidRPr="00624431">
        <w:rPr>
          <w:rFonts w:ascii="Times New Roman" w:hAnsi="Times New Roman" w:cs="Times New Roman"/>
          <w:sz w:val="24"/>
          <w:szCs w:val="24"/>
          <w:lang w:val="en-US"/>
        </w:rPr>
        <w:t xml:space="preserve"> pengaruh</w:t>
      </w:r>
      <w:r>
        <w:rPr>
          <w:rFonts w:ascii="Times New Roman" w:hAnsi="Times New Roman" w:cs="Times New Roman"/>
          <w:sz w:val="24"/>
          <w:szCs w:val="24"/>
          <w:lang w:val="en-US"/>
        </w:rPr>
        <w:t xml:space="preserve"> secara parsial</w:t>
      </w:r>
      <w:r>
        <w:rPr>
          <w:rFonts w:ascii="Times New Roman" w:hAnsi="Times New Roman" w:cs="Times New Roman"/>
          <w:i/>
          <w:iCs/>
          <w:sz w:val="24"/>
          <w:szCs w:val="24"/>
          <w:lang w:val="en-US"/>
        </w:rPr>
        <w:t xml:space="preserve"> net working capital</w:t>
      </w:r>
      <w:r w:rsidRPr="00624431">
        <w:rPr>
          <w:rFonts w:ascii="Times New Roman" w:hAnsi="Times New Roman" w:cs="Times New Roman"/>
          <w:sz w:val="24"/>
          <w:szCs w:val="24"/>
          <w:lang w:val="en-US"/>
        </w:rPr>
        <w:t xml:space="preserve"> </w:t>
      </w:r>
      <w:r w:rsidRPr="00624431">
        <w:rPr>
          <w:rFonts w:ascii="Times New Roman" w:hAnsi="Times New Roman" w:cs="Times New Roman"/>
          <w:i/>
          <w:iCs/>
          <w:sz w:val="24"/>
          <w:szCs w:val="24"/>
          <w:lang w:val="en-US"/>
        </w:rPr>
        <w:t xml:space="preserve"> </w:t>
      </w:r>
      <w:r w:rsidRPr="00624431">
        <w:rPr>
          <w:rFonts w:ascii="Times New Roman" w:hAnsi="Times New Roman" w:cs="Times New Roman"/>
          <w:sz w:val="24"/>
          <w:szCs w:val="24"/>
          <w:lang w:val="en-US"/>
        </w:rPr>
        <w:t xml:space="preserve">terhadap </w:t>
      </w:r>
      <w:r w:rsidRPr="00624431">
        <w:rPr>
          <w:rFonts w:ascii="Times New Roman" w:hAnsi="Times New Roman" w:cs="Times New Roman"/>
          <w:i/>
          <w:iCs/>
          <w:sz w:val="24"/>
          <w:szCs w:val="24"/>
          <w:lang w:val="en-US"/>
        </w:rPr>
        <w:t xml:space="preserve">cash holding </w:t>
      </w:r>
      <w:r w:rsidRPr="00624431">
        <w:rPr>
          <w:rFonts w:ascii="Times New Roman" w:hAnsi="Times New Roman" w:cs="Times New Roman"/>
          <w:sz w:val="24"/>
          <w:szCs w:val="24"/>
          <w:lang w:val="en-US"/>
        </w:rPr>
        <w:t xml:space="preserve">perusahaan IDX 30 yang terdaftar di Bursa Efek Indonesia tahun </w:t>
      </w:r>
      <w:r>
        <w:rPr>
          <w:rFonts w:ascii="Times New Roman" w:hAnsi="Times New Roman" w:cs="Times New Roman"/>
          <w:sz w:val="24"/>
          <w:szCs w:val="24"/>
          <w:lang w:val="en-US"/>
        </w:rPr>
        <w:t>2019 - 2023.</w:t>
      </w:r>
    </w:p>
    <w:p w14:paraId="41DAAED7" w14:textId="77777777" w:rsidR="00395F5E" w:rsidRDefault="00395F5E" w:rsidP="00395F5E">
      <w:pPr>
        <w:pStyle w:val="ListParagraph"/>
        <w:numPr>
          <w:ilvl w:val="0"/>
          <w:numId w:val="2"/>
        </w:numPr>
        <w:tabs>
          <w:tab w:val="left" w:pos="1134"/>
        </w:tabs>
        <w:spacing w:line="36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Untuk menganalisis</w:t>
      </w:r>
      <w:r w:rsidRPr="0035660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secara parsial </w:t>
      </w:r>
      <w:r w:rsidRPr="00624431">
        <w:rPr>
          <w:rFonts w:ascii="Times New Roman" w:hAnsi="Times New Roman" w:cs="Times New Roman"/>
          <w:sz w:val="24"/>
          <w:szCs w:val="24"/>
          <w:lang w:val="en-US"/>
        </w:rPr>
        <w:t xml:space="preserve">pengaruh </w:t>
      </w:r>
      <w:r w:rsidRPr="00624431">
        <w:rPr>
          <w:rFonts w:ascii="Times New Roman" w:hAnsi="Times New Roman" w:cs="Times New Roman"/>
          <w:i/>
          <w:iCs/>
          <w:sz w:val="24"/>
          <w:szCs w:val="24"/>
          <w:lang w:val="en-US"/>
        </w:rPr>
        <w:t xml:space="preserve">leverage  </w:t>
      </w:r>
      <w:r w:rsidRPr="00624431">
        <w:rPr>
          <w:rFonts w:ascii="Times New Roman" w:hAnsi="Times New Roman" w:cs="Times New Roman"/>
          <w:sz w:val="24"/>
          <w:szCs w:val="24"/>
          <w:lang w:val="en-US"/>
        </w:rPr>
        <w:t xml:space="preserve">terhadap </w:t>
      </w:r>
      <w:r w:rsidRPr="00624431">
        <w:rPr>
          <w:rFonts w:ascii="Times New Roman" w:hAnsi="Times New Roman" w:cs="Times New Roman"/>
          <w:i/>
          <w:iCs/>
          <w:sz w:val="24"/>
          <w:szCs w:val="24"/>
          <w:lang w:val="en-US"/>
        </w:rPr>
        <w:t xml:space="preserve">cash holding </w:t>
      </w:r>
      <w:r w:rsidRPr="00624431">
        <w:rPr>
          <w:rFonts w:ascii="Times New Roman" w:hAnsi="Times New Roman" w:cs="Times New Roman"/>
          <w:sz w:val="24"/>
          <w:szCs w:val="24"/>
          <w:lang w:val="en-US"/>
        </w:rPr>
        <w:t xml:space="preserve">perusahaan IDX 30 yang terdaftar di Bursa Efek Indonesia tahun </w:t>
      </w:r>
      <w:r>
        <w:rPr>
          <w:rFonts w:ascii="Times New Roman" w:hAnsi="Times New Roman" w:cs="Times New Roman"/>
          <w:sz w:val="24"/>
          <w:szCs w:val="24"/>
          <w:lang w:val="en-US"/>
        </w:rPr>
        <w:t>2019 - 2023.</w:t>
      </w:r>
    </w:p>
    <w:p w14:paraId="7D72526E" w14:textId="77777777" w:rsidR="00395F5E" w:rsidRDefault="00395F5E" w:rsidP="00395F5E">
      <w:pPr>
        <w:pStyle w:val="ListParagraph"/>
        <w:numPr>
          <w:ilvl w:val="0"/>
          <w:numId w:val="2"/>
        </w:numPr>
        <w:tabs>
          <w:tab w:val="left" w:pos="1134"/>
        </w:tabs>
        <w:spacing w:line="36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menganalisis secara simultan </w:t>
      </w:r>
      <w:r w:rsidRPr="00624431">
        <w:rPr>
          <w:rFonts w:ascii="Times New Roman" w:hAnsi="Times New Roman" w:cs="Times New Roman"/>
          <w:sz w:val="24"/>
          <w:szCs w:val="24"/>
          <w:lang w:val="en-US"/>
        </w:rPr>
        <w:t xml:space="preserve">pengaruh </w:t>
      </w:r>
      <w:r w:rsidRPr="00C83D64">
        <w:rPr>
          <w:rFonts w:ascii="Times New Roman" w:hAnsi="Times New Roman" w:cs="Times New Roman"/>
          <w:i/>
          <w:iCs/>
          <w:sz w:val="24"/>
          <w:szCs w:val="24"/>
          <w:lang w:val="en-US"/>
        </w:rPr>
        <w:t>growth opportunity</w:t>
      </w:r>
      <w:r w:rsidRPr="00624431">
        <w:rPr>
          <w:rFonts w:ascii="Times New Roman" w:hAnsi="Times New Roman" w:cs="Times New Roman"/>
          <w:i/>
          <w:iCs/>
          <w:sz w:val="24"/>
          <w:szCs w:val="24"/>
          <w:lang w:val="en-US"/>
        </w:rPr>
        <w:t xml:space="preserve">,  </w:t>
      </w:r>
      <w:r w:rsidRPr="00624431">
        <w:rPr>
          <w:rFonts w:ascii="Times New Roman" w:hAnsi="Times New Roman" w:cs="Times New Roman"/>
          <w:sz w:val="24"/>
          <w:szCs w:val="24"/>
          <w:lang w:val="en-US"/>
        </w:rPr>
        <w:t xml:space="preserve">dan </w:t>
      </w:r>
      <w:r w:rsidRPr="00624431">
        <w:rPr>
          <w:rFonts w:ascii="Times New Roman" w:hAnsi="Times New Roman" w:cs="Times New Roman"/>
          <w:i/>
          <w:iCs/>
          <w:sz w:val="24"/>
          <w:szCs w:val="24"/>
          <w:lang w:val="en-US"/>
        </w:rPr>
        <w:t xml:space="preserve">leverage </w:t>
      </w:r>
      <w:r w:rsidRPr="00624431">
        <w:rPr>
          <w:rFonts w:ascii="Times New Roman" w:hAnsi="Times New Roman" w:cs="Times New Roman"/>
          <w:sz w:val="24"/>
          <w:szCs w:val="24"/>
          <w:lang w:val="en-US"/>
        </w:rPr>
        <w:t xml:space="preserve">terhadap </w:t>
      </w:r>
      <w:r w:rsidRPr="00624431">
        <w:rPr>
          <w:rFonts w:ascii="Times New Roman" w:hAnsi="Times New Roman" w:cs="Times New Roman"/>
          <w:i/>
          <w:iCs/>
          <w:sz w:val="24"/>
          <w:szCs w:val="24"/>
          <w:lang w:val="en-US"/>
        </w:rPr>
        <w:t xml:space="preserve">cash holding </w:t>
      </w:r>
      <w:r w:rsidRPr="00624431">
        <w:rPr>
          <w:rFonts w:ascii="Times New Roman" w:hAnsi="Times New Roman" w:cs="Times New Roman"/>
          <w:sz w:val="24"/>
          <w:szCs w:val="24"/>
          <w:lang w:val="en-US"/>
        </w:rPr>
        <w:t xml:space="preserve">perusahaan IDX 30 yang terdaftar di Bursa Efek Indonesia tahun </w:t>
      </w:r>
      <w:r>
        <w:rPr>
          <w:rFonts w:ascii="Times New Roman" w:hAnsi="Times New Roman" w:cs="Times New Roman"/>
          <w:sz w:val="24"/>
          <w:szCs w:val="24"/>
          <w:lang w:val="en-US"/>
        </w:rPr>
        <w:t>2019 - 2023.</w:t>
      </w:r>
    </w:p>
    <w:p w14:paraId="25D14E7B" w14:textId="77777777" w:rsidR="00395F5E" w:rsidRDefault="00395F5E" w:rsidP="00395F5E">
      <w:pPr>
        <w:pStyle w:val="Heading2"/>
        <w:numPr>
          <w:ilvl w:val="1"/>
          <w:numId w:val="35"/>
        </w:numPr>
        <w:ind w:left="567" w:hanging="567"/>
      </w:pPr>
      <w:bookmarkStart w:id="6" w:name="_Toc179580756"/>
      <w:r>
        <w:t>Manfaat / Kegunaan Penelitian</w:t>
      </w:r>
      <w:bookmarkEnd w:id="6"/>
      <w:r>
        <w:t xml:space="preserve"> </w:t>
      </w:r>
    </w:p>
    <w:p w14:paraId="69BC9CB9" w14:textId="77777777" w:rsidR="00395F5E" w:rsidRDefault="00395F5E" w:rsidP="00395F5E">
      <w:pPr>
        <w:spacing w:line="36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Manfaat dari hasil penelitian ini adalah :</w:t>
      </w:r>
    </w:p>
    <w:p w14:paraId="03D54F76" w14:textId="77777777" w:rsidR="00395F5E" w:rsidRPr="0039092B" w:rsidRDefault="00395F5E" w:rsidP="00395F5E">
      <w:pPr>
        <w:pStyle w:val="ListParagraph"/>
        <w:numPr>
          <w:ilvl w:val="0"/>
          <w:numId w:val="4"/>
        </w:numPr>
        <w:tabs>
          <w:tab w:val="left" w:pos="1134"/>
        </w:tabs>
        <w:spacing w:line="360" w:lineRule="auto"/>
        <w:ind w:left="993"/>
        <w:jc w:val="both"/>
        <w:rPr>
          <w:rFonts w:ascii="Times New Roman" w:hAnsi="Times New Roman" w:cs="Times New Roman"/>
          <w:b/>
          <w:bCs/>
          <w:sz w:val="24"/>
          <w:szCs w:val="24"/>
          <w:lang w:val="en-US"/>
        </w:rPr>
      </w:pPr>
      <w:r w:rsidRPr="0039092B">
        <w:rPr>
          <w:rFonts w:ascii="Times New Roman" w:hAnsi="Times New Roman" w:cs="Times New Roman"/>
          <w:b/>
          <w:bCs/>
          <w:sz w:val="24"/>
          <w:szCs w:val="24"/>
          <w:lang w:val="en-US"/>
        </w:rPr>
        <w:t xml:space="preserve">Manfaat Teoritis </w:t>
      </w:r>
    </w:p>
    <w:p w14:paraId="295604B6" w14:textId="77777777" w:rsidR="00395F5E" w:rsidRPr="0090594D" w:rsidRDefault="00395F5E" w:rsidP="00395F5E">
      <w:pPr>
        <w:pStyle w:val="ListParagraph"/>
        <w:tabs>
          <w:tab w:val="left" w:pos="1134"/>
        </w:tabs>
        <w:spacing w:line="360" w:lineRule="auto"/>
        <w:ind w:left="993"/>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Hasil penelitian ini diharapkan dapat menumbuhkan pengetahuan, sekaligus menambah informasi yang tertarik pada aspek </w:t>
      </w:r>
      <w:r>
        <w:rPr>
          <w:rFonts w:ascii="Times New Roman" w:hAnsi="Times New Roman" w:cs="Times New Roman"/>
          <w:i/>
          <w:iCs/>
          <w:sz w:val="24"/>
          <w:szCs w:val="24"/>
          <w:lang w:val="en-US"/>
        </w:rPr>
        <w:t xml:space="preserve">cash </w:t>
      </w:r>
      <w:r w:rsidRPr="0039092B">
        <w:rPr>
          <w:rFonts w:ascii="Times New Roman" w:hAnsi="Times New Roman" w:cs="Times New Roman"/>
          <w:sz w:val="24"/>
          <w:szCs w:val="24"/>
          <w:lang w:val="en-US"/>
        </w:rPr>
        <w:t>holding</w:t>
      </w:r>
      <w:r>
        <w:rPr>
          <w:rFonts w:ascii="Times New Roman" w:hAnsi="Times New Roman" w:cs="Times New Roman"/>
          <w:sz w:val="24"/>
          <w:szCs w:val="24"/>
          <w:lang w:val="en-US"/>
        </w:rPr>
        <w:t xml:space="preserve"> terutama terkait dengan </w:t>
      </w:r>
      <w:r w:rsidRPr="00C83D64">
        <w:rPr>
          <w:rFonts w:ascii="Times New Roman" w:hAnsi="Times New Roman" w:cs="Times New Roman"/>
          <w:i/>
          <w:iCs/>
          <w:sz w:val="24"/>
          <w:szCs w:val="24"/>
          <w:lang w:val="en-US"/>
        </w:rPr>
        <w:t>growth opportunity</w:t>
      </w:r>
      <w:r>
        <w:rPr>
          <w:rFonts w:ascii="Times New Roman" w:hAnsi="Times New Roman" w:cs="Times New Roman"/>
          <w:i/>
          <w:iCs/>
          <w:sz w:val="24"/>
          <w:szCs w:val="24"/>
          <w:lang w:val="en-US"/>
        </w:rPr>
        <w:t xml:space="preserve">, net working capital  </w:t>
      </w:r>
      <w:r>
        <w:rPr>
          <w:rFonts w:ascii="Times New Roman" w:hAnsi="Times New Roman" w:cs="Times New Roman"/>
          <w:sz w:val="24"/>
          <w:szCs w:val="24"/>
          <w:lang w:val="en-US"/>
        </w:rPr>
        <w:t xml:space="preserve">dan </w:t>
      </w:r>
      <w:r>
        <w:rPr>
          <w:rFonts w:ascii="Times New Roman" w:hAnsi="Times New Roman" w:cs="Times New Roman"/>
          <w:i/>
          <w:iCs/>
          <w:sz w:val="24"/>
          <w:szCs w:val="24"/>
          <w:lang w:val="en-US"/>
        </w:rPr>
        <w:t xml:space="preserve">leverage. </w:t>
      </w:r>
    </w:p>
    <w:p w14:paraId="63FF7F59" w14:textId="77777777" w:rsidR="00395F5E" w:rsidRPr="0039092B" w:rsidRDefault="00395F5E" w:rsidP="00395F5E">
      <w:pPr>
        <w:pStyle w:val="ListParagraph"/>
        <w:numPr>
          <w:ilvl w:val="0"/>
          <w:numId w:val="4"/>
        </w:numPr>
        <w:tabs>
          <w:tab w:val="left" w:pos="1134"/>
        </w:tabs>
        <w:spacing w:line="360" w:lineRule="auto"/>
        <w:ind w:left="993"/>
        <w:jc w:val="both"/>
        <w:rPr>
          <w:rFonts w:ascii="Times New Roman" w:hAnsi="Times New Roman" w:cs="Times New Roman"/>
          <w:b/>
          <w:bCs/>
          <w:sz w:val="24"/>
          <w:szCs w:val="24"/>
          <w:lang w:val="en-US"/>
        </w:rPr>
      </w:pPr>
      <w:r w:rsidRPr="0039092B">
        <w:rPr>
          <w:rFonts w:ascii="Times New Roman" w:hAnsi="Times New Roman" w:cs="Times New Roman"/>
          <w:b/>
          <w:bCs/>
          <w:sz w:val="24"/>
          <w:szCs w:val="24"/>
          <w:lang w:val="en-US"/>
        </w:rPr>
        <w:t>Manfaat Praktis</w:t>
      </w:r>
    </w:p>
    <w:p w14:paraId="5BC5733D" w14:textId="77777777" w:rsidR="00395F5E" w:rsidRDefault="00395F5E" w:rsidP="00395F5E">
      <w:pPr>
        <w:pStyle w:val="ListParagraph"/>
        <w:numPr>
          <w:ilvl w:val="0"/>
          <w:numId w:val="5"/>
        </w:numPr>
        <w:tabs>
          <w:tab w:val="left" w:pos="113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Manfaat bagi Kalangan Akademik</w:t>
      </w:r>
    </w:p>
    <w:p w14:paraId="40E2D94E" w14:textId="77777777" w:rsidR="00395F5E" w:rsidRDefault="00395F5E" w:rsidP="00395F5E">
      <w:pPr>
        <w:pStyle w:val="ListParagraph"/>
        <w:tabs>
          <w:tab w:val="left" w:pos="1134"/>
        </w:tabs>
        <w:spacing w:line="360" w:lineRule="auto"/>
        <w:ind w:left="135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Skripsi menjadi acuan bagi para pembuat skripsi berikutnya yang tertarik dengan aspek </w:t>
      </w:r>
      <w:r>
        <w:rPr>
          <w:rFonts w:ascii="Times New Roman" w:hAnsi="Times New Roman" w:cs="Times New Roman"/>
          <w:i/>
          <w:iCs/>
          <w:sz w:val="24"/>
          <w:szCs w:val="24"/>
          <w:lang w:val="en-US"/>
        </w:rPr>
        <w:t xml:space="preserve">cash holding </w:t>
      </w:r>
      <w:r>
        <w:rPr>
          <w:rFonts w:ascii="Times New Roman" w:hAnsi="Times New Roman" w:cs="Times New Roman"/>
          <w:sz w:val="24"/>
          <w:szCs w:val="24"/>
          <w:lang w:val="en-US"/>
        </w:rPr>
        <w:t xml:space="preserve">pada perusahaan, terutama terkait dengan </w:t>
      </w:r>
      <w:r w:rsidRPr="00C83D64">
        <w:rPr>
          <w:rFonts w:ascii="Times New Roman" w:hAnsi="Times New Roman" w:cs="Times New Roman"/>
          <w:i/>
          <w:iCs/>
          <w:sz w:val="24"/>
          <w:szCs w:val="24"/>
          <w:lang w:val="en-US"/>
        </w:rPr>
        <w:t>growth opportunity</w:t>
      </w:r>
      <w:r>
        <w:rPr>
          <w:rFonts w:ascii="Times New Roman" w:hAnsi="Times New Roman" w:cs="Times New Roman"/>
          <w:i/>
          <w:iCs/>
          <w:sz w:val="24"/>
          <w:szCs w:val="24"/>
          <w:lang w:val="en-US"/>
        </w:rPr>
        <w:t xml:space="preserve">, net working capital  </w:t>
      </w:r>
      <w:r>
        <w:rPr>
          <w:rFonts w:ascii="Times New Roman" w:hAnsi="Times New Roman" w:cs="Times New Roman"/>
          <w:sz w:val="24"/>
          <w:szCs w:val="24"/>
          <w:lang w:val="en-US"/>
        </w:rPr>
        <w:t xml:space="preserve">dan </w:t>
      </w:r>
      <w:r>
        <w:rPr>
          <w:rFonts w:ascii="Times New Roman" w:hAnsi="Times New Roman" w:cs="Times New Roman"/>
          <w:i/>
          <w:iCs/>
          <w:sz w:val="24"/>
          <w:szCs w:val="24"/>
          <w:lang w:val="en-US"/>
        </w:rPr>
        <w:t>leverage</w:t>
      </w:r>
      <w:r>
        <w:rPr>
          <w:rFonts w:ascii="Times New Roman" w:hAnsi="Times New Roman" w:cs="Times New Roman"/>
          <w:sz w:val="24"/>
          <w:szCs w:val="24"/>
          <w:lang w:val="en-US"/>
        </w:rPr>
        <w:t>.</w:t>
      </w:r>
    </w:p>
    <w:p w14:paraId="59B75FA0" w14:textId="77777777" w:rsidR="00395F5E" w:rsidRDefault="00395F5E" w:rsidP="00395F5E">
      <w:pPr>
        <w:pStyle w:val="ListParagraph"/>
        <w:numPr>
          <w:ilvl w:val="0"/>
          <w:numId w:val="5"/>
        </w:numPr>
        <w:tabs>
          <w:tab w:val="left" w:pos="113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Manfaat bagi Pembaca</w:t>
      </w:r>
    </w:p>
    <w:p w14:paraId="6ADC523E" w14:textId="77777777" w:rsidR="00395F5E" w:rsidRDefault="00395F5E" w:rsidP="00395F5E">
      <w:pPr>
        <w:pStyle w:val="ListParagraph"/>
        <w:tabs>
          <w:tab w:val="left" w:pos="1134"/>
        </w:tabs>
        <w:spacing w:line="360" w:lineRule="auto"/>
        <w:ind w:left="135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Skripsi ini dapat dijadikan pengetahuan bagi mereka yang membutuhkan referensi, serta membantu dalam memahami variabel – variabel yang sedang diteliti. </w:t>
      </w:r>
    </w:p>
    <w:p w14:paraId="214BFB8D" w14:textId="77777777" w:rsidR="00395F5E" w:rsidRDefault="00395F5E" w:rsidP="00395F5E">
      <w:pPr>
        <w:pStyle w:val="ListParagraph"/>
        <w:numPr>
          <w:ilvl w:val="0"/>
          <w:numId w:val="5"/>
        </w:numPr>
        <w:tabs>
          <w:tab w:val="left" w:pos="113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Bagi Entitas</w:t>
      </w:r>
    </w:p>
    <w:p w14:paraId="7AFE20C4" w14:textId="77777777" w:rsidR="00395F5E" w:rsidRPr="00E1298A" w:rsidRDefault="00395F5E" w:rsidP="00395F5E">
      <w:pPr>
        <w:pStyle w:val="ListParagraph"/>
        <w:tabs>
          <w:tab w:val="left" w:pos="1134"/>
        </w:tabs>
        <w:spacing w:line="360" w:lineRule="auto"/>
        <w:ind w:left="1353"/>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Output dari skripsi ini menjadi bahan pertimbangan bagi perusahaan dalam merancang kebijakan di masa depan. </w:t>
      </w:r>
    </w:p>
    <w:p w14:paraId="023C0986" w14:textId="77777777" w:rsidR="00395F5E" w:rsidRDefault="00395F5E" w:rsidP="00395F5E">
      <w:pPr>
        <w:spacing w:line="360" w:lineRule="auto"/>
        <w:jc w:val="both"/>
        <w:rPr>
          <w:rFonts w:ascii="Times New Roman" w:hAnsi="Times New Roman" w:cs="Times New Roman"/>
          <w:sz w:val="24"/>
          <w:szCs w:val="24"/>
          <w:lang w:val="en-US"/>
        </w:rPr>
      </w:pPr>
    </w:p>
    <w:p w14:paraId="54461925" w14:textId="77777777" w:rsidR="00395F5E" w:rsidRDefault="00395F5E" w:rsidP="00395F5E">
      <w:pPr>
        <w:spacing w:line="360" w:lineRule="auto"/>
        <w:jc w:val="both"/>
        <w:rPr>
          <w:rFonts w:ascii="Times New Roman" w:hAnsi="Times New Roman" w:cs="Times New Roman"/>
          <w:sz w:val="24"/>
          <w:szCs w:val="24"/>
          <w:lang w:val="en-US"/>
        </w:rPr>
      </w:pPr>
    </w:p>
    <w:p w14:paraId="203F7484" w14:textId="77777777" w:rsidR="00395F5E" w:rsidRDefault="00395F5E" w:rsidP="00395F5E">
      <w:pPr>
        <w:rPr>
          <w:lang w:val="en-US"/>
        </w:rPr>
      </w:pPr>
    </w:p>
    <w:p w14:paraId="3E1D8F7B" w14:textId="77777777" w:rsidR="00DF03B7" w:rsidRPr="00395F5E" w:rsidRDefault="00DF03B7" w:rsidP="00395F5E"/>
    <w:sectPr w:rsidR="00DF03B7" w:rsidRPr="00395F5E" w:rsidSect="00DF03B7">
      <w:headerReference w:type="even" r:id="rId14"/>
      <w:headerReference w:type="default" r:id="rId15"/>
      <w:footerReference w:type="default" r:id="rId16"/>
      <w:headerReference w:type="first" r:id="rId17"/>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F3404" w14:textId="77777777" w:rsidR="0098361A" w:rsidRDefault="0098361A">
      <w:pPr>
        <w:spacing w:after="0" w:line="240" w:lineRule="auto"/>
      </w:pPr>
      <w:r>
        <w:separator/>
      </w:r>
    </w:p>
  </w:endnote>
  <w:endnote w:type="continuationSeparator" w:id="0">
    <w:p w14:paraId="78641CDF" w14:textId="77777777" w:rsidR="0098361A" w:rsidRDefault="00983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31DC8" w14:textId="77777777" w:rsidR="00DB208F" w:rsidRDefault="00DB2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1599778"/>
      <w:docPartObj>
        <w:docPartGallery w:val="Page Numbers (Bottom of Page)"/>
        <w:docPartUnique/>
      </w:docPartObj>
    </w:sdtPr>
    <w:sdtEndPr>
      <w:rPr>
        <w:noProof/>
      </w:rPr>
    </w:sdtEndPr>
    <w:sdtContent>
      <w:p w14:paraId="2F3B3C18" w14:textId="77777777" w:rsidR="00395F5E" w:rsidRDefault="00395F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7D435B" w14:textId="77777777" w:rsidR="00395F5E" w:rsidRDefault="00395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B16FA" w14:textId="77777777" w:rsidR="00DB208F" w:rsidRDefault="00DB20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405333118"/>
      <w:docPartObj>
        <w:docPartGallery w:val="Page Numbers (Bottom of Page)"/>
        <w:docPartUnique/>
      </w:docPartObj>
    </w:sdtPr>
    <w:sdtEndPr>
      <w:rPr>
        <w:noProof/>
      </w:rPr>
    </w:sdtEndPr>
    <w:sdtContent>
      <w:p w14:paraId="3A53A8DD" w14:textId="77777777" w:rsidR="00D22153" w:rsidRPr="007A2EE5" w:rsidRDefault="00000000">
        <w:pPr>
          <w:pStyle w:val="Footer"/>
          <w:jc w:val="center"/>
          <w:rPr>
            <w:rFonts w:ascii="Times New Roman" w:hAnsi="Times New Roman" w:cs="Times New Roman"/>
            <w:sz w:val="24"/>
            <w:szCs w:val="24"/>
          </w:rPr>
        </w:pPr>
        <w:r w:rsidRPr="007A2EE5">
          <w:rPr>
            <w:rFonts w:ascii="Times New Roman" w:hAnsi="Times New Roman" w:cs="Times New Roman"/>
            <w:sz w:val="24"/>
            <w:szCs w:val="24"/>
          </w:rPr>
          <w:fldChar w:fldCharType="begin"/>
        </w:r>
        <w:r w:rsidRPr="007A2EE5">
          <w:rPr>
            <w:rFonts w:ascii="Times New Roman" w:hAnsi="Times New Roman" w:cs="Times New Roman"/>
            <w:sz w:val="24"/>
            <w:szCs w:val="24"/>
          </w:rPr>
          <w:instrText xml:space="preserve"> PAGE   \* MERGEFORMAT </w:instrText>
        </w:r>
        <w:r w:rsidRPr="007A2EE5">
          <w:rPr>
            <w:rFonts w:ascii="Times New Roman" w:hAnsi="Times New Roman" w:cs="Times New Roman"/>
            <w:sz w:val="24"/>
            <w:szCs w:val="24"/>
          </w:rPr>
          <w:fldChar w:fldCharType="separate"/>
        </w:r>
        <w:r w:rsidRPr="007A2EE5">
          <w:rPr>
            <w:rFonts w:ascii="Times New Roman" w:hAnsi="Times New Roman" w:cs="Times New Roman"/>
            <w:noProof/>
            <w:sz w:val="24"/>
            <w:szCs w:val="24"/>
          </w:rPr>
          <w:t>2</w:t>
        </w:r>
        <w:r w:rsidRPr="007A2EE5">
          <w:rPr>
            <w:rFonts w:ascii="Times New Roman" w:hAnsi="Times New Roman" w:cs="Times New Roman"/>
            <w:noProof/>
            <w:sz w:val="24"/>
            <w:szCs w:val="24"/>
          </w:rPr>
          <w:fldChar w:fldCharType="end"/>
        </w:r>
      </w:p>
    </w:sdtContent>
  </w:sdt>
  <w:p w14:paraId="3681E646" w14:textId="77777777" w:rsidR="00D22153" w:rsidRPr="007A2EE5" w:rsidRDefault="00D22153">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D2934" w14:textId="77777777" w:rsidR="0098361A" w:rsidRDefault="0098361A">
      <w:pPr>
        <w:spacing w:after="0" w:line="240" w:lineRule="auto"/>
      </w:pPr>
      <w:r>
        <w:separator/>
      </w:r>
    </w:p>
  </w:footnote>
  <w:footnote w:type="continuationSeparator" w:id="0">
    <w:p w14:paraId="1291912C" w14:textId="77777777" w:rsidR="0098361A" w:rsidRDefault="00983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BC8E7" w14:textId="63367424" w:rsidR="00DB208F" w:rsidRDefault="00DB208F">
    <w:pPr>
      <w:pStyle w:val="Header"/>
    </w:pPr>
    <w:r>
      <w:rPr>
        <w:noProof/>
      </w:rPr>
      <w:pict w14:anchorId="3B127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36501"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D3BC2" w14:textId="4F381733" w:rsidR="00395F5E" w:rsidRPr="007A2EE5" w:rsidRDefault="00DB208F">
    <w:pPr>
      <w:pStyle w:val="Header"/>
      <w:jc w:val="right"/>
      <w:rPr>
        <w:rFonts w:ascii="Times New Roman" w:hAnsi="Times New Roman" w:cs="Times New Roman"/>
        <w:sz w:val="24"/>
        <w:szCs w:val="24"/>
      </w:rPr>
    </w:pPr>
    <w:r>
      <w:rPr>
        <w:rFonts w:ascii="Times New Roman" w:hAnsi="Times New Roman" w:cs="Times New Roman"/>
        <w:noProof/>
        <w:sz w:val="24"/>
        <w:szCs w:val="24"/>
      </w:rPr>
      <w:pict w14:anchorId="35DEE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36502"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1BEA759E" w14:textId="77777777" w:rsidR="00395F5E" w:rsidRPr="007A2EE5" w:rsidRDefault="00395F5E">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B96E7" w14:textId="7D7BF94C" w:rsidR="00DB208F" w:rsidRDefault="00DB208F">
    <w:pPr>
      <w:pStyle w:val="Header"/>
    </w:pPr>
    <w:r>
      <w:rPr>
        <w:noProof/>
      </w:rPr>
      <w:pict w14:anchorId="1817C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36500"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CEE96" w14:textId="2C99CB4F" w:rsidR="00DB208F" w:rsidRDefault="00DB208F">
    <w:pPr>
      <w:pStyle w:val="Header"/>
    </w:pPr>
    <w:r>
      <w:rPr>
        <w:noProof/>
      </w:rPr>
      <w:pict w14:anchorId="23194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36504"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FA9E5" w14:textId="2D95A0E4" w:rsidR="00DB208F" w:rsidRDefault="00DB208F">
    <w:pPr>
      <w:pStyle w:val="Header"/>
    </w:pPr>
    <w:r>
      <w:rPr>
        <w:noProof/>
      </w:rPr>
      <w:pict w14:anchorId="604A1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36505"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AB5D9" w14:textId="058F158F" w:rsidR="00DB208F" w:rsidRDefault="00DB208F">
    <w:pPr>
      <w:pStyle w:val="Header"/>
    </w:pPr>
    <w:r>
      <w:rPr>
        <w:noProof/>
      </w:rPr>
      <w:pict w14:anchorId="5D3AC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36503"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C4BEE"/>
    <w:multiLevelType w:val="multilevel"/>
    <w:tmpl w:val="8696908C"/>
    <w:lvl w:ilvl="0">
      <w:start w:val="1"/>
      <w:numFmt w:val="decimal"/>
      <w:lvlText w:val="%1."/>
      <w:lvlJc w:val="left"/>
      <w:pPr>
        <w:ind w:left="2520" w:hanging="360"/>
      </w:pPr>
      <w:rPr>
        <w:rFonts w:hint="default"/>
      </w:rPr>
    </w:lvl>
    <w:lvl w:ilvl="1">
      <w:start w:val="7"/>
      <w:numFmt w:val="decimal"/>
      <w:isLgl/>
      <w:lvlText w:val="%1.%2."/>
      <w:lvlJc w:val="left"/>
      <w:pPr>
        <w:ind w:left="2700" w:hanging="54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 w15:restartNumberingAfterBreak="0">
    <w:nsid w:val="07574BD1"/>
    <w:multiLevelType w:val="hybridMultilevel"/>
    <w:tmpl w:val="73FE65CC"/>
    <w:lvl w:ilvl="0" w:tplc="3DBCC880">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2" w15:restartNumberingAfterBreak="0">
    <w:nsid w:val="09B2220B"/>
    <w:multiLevelType w:val="multilevel"/>
    <w:tmpl w:val="4CA6E3BE"/>
    <w:lvl w:ilvl="0">
      <w:start w:val="1"/>
      <w:numFmt w:val="decimal"/>
      <w:lvlText w:val="%1."/>
      <w:lvlJc w:val="left"/>
      <w:pPr>
        <w:ind w:left="2705" w:hanging="360"/>
      </w:pPr>
      <w:rPr>
        <w:rFonts w:hint="default"/>
      </w:rPr>
    </w:lvl>
    <w:lvl w:ilvl="1">
      <w:start w:val="2"/>
      <w:numFmt w:val="decimal"/>
      <w:isLgl/>
      <w:lvlText w:val="%1.%2."/>
      <w:lvlJc w:val="left"/>
      <w:pPr>
        <w:ind w:left="2705" w:hanging="360"/>
      </w:pPr>
      <w:rPr>
        <w:rFonts w:hint="default"/>
      </w:rPr>
    </w:lvl>
    <w:lvl w:ilvl="2">
      <w:start w:val="1"/>
      <w:numFmt w:val="decimal"/>
      <w:isLgl/>
      <w:lvlText w:val="%1.%2.%3."/>
      <w:lvlJc w:val="left"/>
      <w:pPr>
        <w:ind w:left="3065" w:hanging="720"/>
      </w:pPr>
      <w:rPr>
        <w:rFonts w:hint="default"/>
      </w:rPr>
    </w:lvl>
    <w:lvl w:ilvl="3">
      <w:start w:val="1"/>
      <w:numFmt w:val="decimal"/>
      <w:isLgl/>
      <w:lvlText w:val="%1.%2.%3.%4."/>
      <w:lvlJc w:val="left"/>
      <w:pPr>
        <w:ind w:left="3065" w:hanging="720"/>
      </w:pPr>
      <w:rPr>
        <w:rFonts w:hint="default"/>
      </w:rPr>
    </w:lvl>
    <w:lvl w:ilvl="4">
      <w:start w:val="1"/>
      <w:numFmt w:val="decimal"/>
      <w:isLgl/>
      <w:lvlText w:val="%1.%2.%3.%4.%5."/>
      <w:lvlJc w:val="left"/>
      <w:pPr>
        <w:ind w:left="3425" w:hanging="1080"/>
      </w:pPr>
      <w:rPr>
        <w:rFonts w:hint="default"/>
      </w:rPr>
    </w:lvl>
    <w:lvl w:ilvl="5">
      <w:start w:val="1"/>
      <w:numFmt w:val="decimal"/>
      <w:isLgl/>
      <w:lvlText w:val="%1.%2.%3.%4.%5.%6."/>
      <w:lvlJc w:val="left"/>
      <w:pPr>
        <w:ind w:left="3425" w:hanging="1080"/>
      </w:pPr>
      <w:rPr>
        <w:rFonts w:hint="default"/>
      </w:rPr>
    </w:lvl>
    <w:lvl w:ilvl="6">
      <w:start w:val="1"/>
      <w:numFmt w:val="decimal"/>
      <w:isLgl/>
      <w:lvlText w:val="%1.%2.%3.%4.%5.%6.%7."/>
      <w:lvlJc w:val="left"/>
      <w:pPr>
        <w:ind w:left="3785" w:hanging="1440"/>
      </w:pPr>
      <w:rPr>
        <w:rFonts w:hint="default"/>
      </w:rPr>
    </w:lvl>
    <w:lvl w:ilvl="7">
      <w:start w:val="1"/>
      <w:numFmt w:val="decimal"/>
      <w:isLgl/>
      <w:lvlText w:val="%1.%2.%3.%4.%5.%6.%7.%8."/>
      <w:lvlJc w:val="left"/>
      <w:pPr>
        <w:ind w:left="3785" w:hanging="1440"/>
      </w:pPr>
      <w:rPr>
        <w:rFonts w:hint="default"/>
      </w:rPr>
    </w:lvl>
    <w:lvl w:ilvl="8">
      <w:start w:val="1"/>
      <w:numFmt w:val="decimal"/>
      <w:isLgl/>
      <w:lvlText w:val="%1.%2.%3.%4.%5.%6.%7.%8.%9."/>
      <w:lvlJc w:val="left"/>
      <w:pPr>
        <w:ind w:left="4145" w:hanging="1800"/>
      </w:pPr>
      <w:rPr>
        <w:rFonts w:hint="default"/>
      </w:rPr>
    </w:lvl>
  </w:abstractNum>
  <w:abstractNum w:abstractNumId="3" w15:restartNumberingAfterBreak="0">
    <w:nsid w:val="12877A6F"/>
    <w:multiLevelType w:val="hybridMultilevel"/>
    <w:tmpl w:val="1CD2008A"/>
    <w:lvl w:ilvl="0" w:tplc="003A1028">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4" w15:restartNumberingAfterBreak="0">
    <w:nsid w:val="199B08A4"/>
    <w:multiLevelType w:val="multilevel"/>
    <w:tmpl w:val="267E2D3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1AFF55F5"/>
    <w:multiLevelType w:val="hybridMultilevel"/>
    <w:tmpl w:val="81786CF8"/>
    <w:lvl w:ilvl="0" w:tplc="6304EC44">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6" w15:restartNumberingAfterBreak="0">
    <w:nsid w:val="1D6F536F"/>
    <w:multiLevelType w:val="hybridMultilevel"/>
    <w:tmpl w:val="4A92232E"/>
    <w:lvl w:ilvl="0" w:tplc="3050E672">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7" w15:restartNumberingAfterBreak="0">
    <w:nsid w:val="1DD34F13"/>
    <w:multiLevelType w:val="multilevel"/>
    <w:tmpl w:val="DCDC6A92"/>
    <w:lvl w:ilvl="0">
      <w:start w:val="1"/>
      <w:numFmt w:val="decimal"/>
      <w:lvlText w:val="%1."/>
      <w:lvlJc w:val="left"/>
      <w:pPr>
        <w:ind w:left="1800" w:hanging="360"/>
      </w:pPr>
      <w:rPr>
        <w:rFonts w:hint="default"/>
        <w:b/>
        <w:bCs/>
      </w:rPr>
    </w:lvl>
    <w:lvl w:ilvl="1">
      <w:start w:val="3"/>
      <w:numFmt w:val="decimal"/>
      <w:isLgl/>
      <w:lvlText w:val="%1.%2."/>
      <w:lvlJc w:val="left"/>
      <w:pPr>
        <w:ind w:left="2160" w:hanging="720"/>
      </w:pPr>
      <w:rPr>
        <w:rFonts w:hint="default"/>
        <w:sz w:val="24"/>
      </w:rPr>
    </w:lvl>
    <w:lvl w:ilvl="2">
      <w:start w:val="2"/>
      <w:numFmt w:val="decimal"/>
      <w:isLgl/>
      <w:lvlText w:val="%1.%2.%3."/>
      <w:lvlJc w:val="left"/>
      <w:pPr>
        <w:ind w:left="2160" w:hanging="72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2520" w:hanging="1080"/>
      </w:pPr>
      <w:rPr>
        <w:rFonts w:hint="default"/>
        <w:sz w:val="24"/>
      </w:rPr>
    </w:lvl>
    <w:lvl w:ilvl="5">
      <w:start w:val="1"/>
      <w:numFmt w:val="decimal"/>
      <w:isLgl/>
      <w:lvlText w:val="%1.%2.%3.%4.%5.%6."/>
      <w:lvlJc w:val="left"/>
      <w:pPr>
        <w:ind w:left="2880" w:hanging="1440"/>
      </w:pPr>
      <w:rPr>
        <w:rFonts w:hint="default"/>
        <w:sz w:val="24"/>
      </w:rPr>
    </w:lvl>
    <w:lvl w:ilvl="6">
      <w:start w:val="1"/>
      <w:numFmt w:val="decimal"/>
      <w:isLgl/>
      <w:lvlText w:val="%1.%2.%3.%4.%5.%6.%7."/>
      <w:lvlJc w:val="left"/>
      <w:pPr>
        <w:ind w:left="3240" w:hanging="1800"/>
      </w:pPr>
      <w:rPr>
        <w:rFonts w:hint="default"/>
        <w:sz w:val="24"/>
      </w:rPr>
    </w:lvl>
    <w:lvl w:ilvl="7">
      <w:start w:val="1"/>
      <w:numFmt w:val="decimal"/>
      <w:isLgl/>
      <w:lvlText w:val="%1.%2.%3.%4.%5.%6.%7.%8."/>
      <w:lvlJc w:val="left"/>
      <w:pPr>
        <w:ind w:left="3240" w:hanging="1800"/>
      </w:pPr>
      <w:rPr>
        <w:rFonts w:hint="default"/>
        <w:sz w:val="24"/>
      </w:rPr>
    </w:lvl>
    <w:lvl w:ilvl="8">
      <w:start w:val="1"/>
      <w:numFmt w:val="decimal"/>
      <w:isLgl/>
      <w:lvlText w:val="%1.%2.%3.%4.%5.%6.%7.%8.%9."/>
      <w:lvlJc w:val="left"/>
      <w:pPr>
        <w:ind w:left="3600" w:hanging="2160"/>
      </w:pPr>
      <w:rPr>
        <w:rFonts w:hint="default"/>
        <w:sz w:val="24"/>
      </w:rPr>
    </w:lvl>
  </w:abstractNum>
  <w:abstractNum w:abstractNumId="8" w15:restartNumberingAfterBreak="0">
    <w:nsid w:val="24D83AC0"/>
    <w:multiLevelType w:val="hybridMultilevel"/>
    <w:tmpl w:val="17A8D994"/>
    <w:lvl w:ilvl="0" w:tplc="1EB8C8B4">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15:restartNumberingAfterBreak="0">
    <w:nsid w:val="2D40366A"/>
    <w:multiLevelType w:val="hybridMultilevel"/>
    <w:tmpl w:val="3D1EFBCE"/>
    <w:lvl w:ilvl="0" w:tplc="8ED62FAC">
      <w:start w:val="1"/>
      <w:numFmt w:val="decimal"/>
      <w:lvlText w:val="%1."/>
      <w:lvlJc w:val="left"/>
      <w:pPr>
        <w:ind w:left="1865" w:hanging="360"/>
      </w:pPr>
      <w:rPr>
        <w:rFonts w:hint="default"/>
      </w:rPr>
    </w:lvl>
    <w:lvl w:ilvl="1" w:tplc="38090019" w:tentative="1">
      <w:start w:val="1"/>
      <w:numFmt w:val="lowerLetter"/>
      <w:lvlText w:val="%2."/>
      <w:lvlJc w:val="left"/>
      <w:pPr>
        <w:ind w:left="2585" w:hanging="360"/>
      </w:pPr>
    </w:lvl>
    <w:lvl w:ilvl="2" w:tplc="3809001B" w:tentative="1">
      <w:start w:val="1"/>
      <w:numFmt w:val="lowerRoman"/>
      <w:lvlText w:val="%3."/>
      <w:lvlJc w:val="right"/>
      <w:pPr>
        <w:ind w:left="3305" w:hanging="180"/>
      </w:pPr>
    </w:lvl>
    <w:lvl w:ilvl="3" w:tplc="3809000F" w:tentative="1">
      <w:start w:val="1"/>
      <w:numFmt w:val="decimal"/>
      <w:lvlText w:val="%4."/>
      <w:lvlJc w:val="left"/>
      <w:pPr>
        <w:ind w:left="4025" w:hanging="360"/>
      </w:pPr>
    </w:lvl>
    <w:lvl w:ilvl="4" w:tplc="38090019" w:tentative="1">
      <w:start w:val="1"/>
      <w:numFmt w:val="lowerLetter"/>
      <w:lvlText w:val="%5."/>
      <w:lvlJc w:val="left"/>
      <w:pPr>
        <w:ind w:left="4745" w:hanging="360"/>
      </w:pPr>
    </w:lvl>
    <w:lvl w:ilvl="5" w:tplc="3809001B" w:tentative="1">
      <w:start w:val="1"/>
      <w:numFmt w:val="lowerRoman"/>
      <w:lvlText w:val="%6."/>
      <w:lvlJc w:val="right"/>
      <w:pPr>
        <w:ind w:left="5465" w:hanging="180"/>
      </w:pPr>
    </w:lvl>
    <w:lvl w:ilvl="6" w:tplc="3809000F" w:tentative="1">
      <w:start w:val="1"/>
      <w:numFmt w:val="decimal"/>
      <w:lvlText w:val="%7."/>
      <w:lvlJc w:val="left"/>
      <w:pPr>
        <w:ind w:left="6185" w:hanging="360"/>
      </w:pPr>
    </w:lvl>
    <w:lvl w:ilvl="7" w:tplc="38090019" w:tentative="1">
      <w:start w:val="1"/>
      <w:numFmt w:val="lowerLetter"/>
      <w:lvlText w:val="%8."/>
      <w:lvlJc w:val="left"/>
      <w:pPr>
        <w:ind w:left="6905" w:hanging="360"/>
      </w:pPr>
    </w:lvl>
    <w:lvl w:ilvl="8" w:tplc="3809001B" w:tentative="1">
      <w:start w:val="1"/>
      <w:numFmt w:val="lowerRoman"/>
      <w:lvlText w:val="%9."/>
      <w:lvlJc w:val="right"/>
      <w:pPr>
        <w:ind w:left="7625" w:hanging="180"/>
      </w:pPr>
    </w:lvl>
  </w:abstractNum>
  <w:abstractNum w:abstractNumId="10" w15:restartNumberingAfterBreak="0">
    <w:nsid w:val="38F004F7"/>
    <w:multiLevelType w:val="hybridMultilevel"/>
    <w:tmpl w:val="31C01B9A"/>
    <w:lvl w:ilvl="0" w:tplc="67408322">
      <w:start w:val="1"/>
      <w:numFmt w:val="decimal"/>
      <w:lvlText w:val="4.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96D4A3F"/>
    <w:multiLevelType w:val="hybridMultilevel"/>
    <w:tmpl w:val="46328172"/>
    <w:lvl w:ilvl="0" w:tplc="5BD0B52E">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12" w15:restartNumberingAfterBreak="0">
    <w:nsid w:val="3974689F"/>
    <w:multiLevelType w:val="hybridMultilevel"/>
    <w:tmpl w:val="B22A85AC"/>
    <w:lvl w:ilvl="0" w:tplc="81504EF2">
      <w:start w:val="1"/>
      <w:numFmt w:val="decimal"/>
      <w:lvlText w:val="%1."/>
      <w:lvlJc w:val="left"/>
      <w:pPr>
        <w:ind w:left="948" w:hanging="360"/>
      </w:pPr>
      <w:rPr>
        <w:rFonts w:ascii="Times New Roman" w:eastAsia="Times New Roman" w:hAnsi="Times New Roman" w:cs="Times New Roman" w:hint="default"/>
        <w:w w:val="100"/>
        <w:sz w:val="24"/>
        <w:szCs w:val="24"/>
        <w:lang w:val="id" w:eastAsia="en-US" w:bidi="ar-SA"/>
      </w:rPr>
    </w:lvl>
    <w:lvl w:ilvl="1" w:tplc="ED963AB0">
      <w:numFmt w:val="bullet"/>
      <w:lvlText w:val="•"/>
      <w:lvlJc w:val="left"/>
      <w:pPr>
        <w:ind w:left="1710" w:hanging="360"/>
      </w:pPr>
      <w:rPr>
        <w:rFonts w:hint="default"/>
        <w:lang w:val="id" w:eastAsia="en-US" w:bidi="ar-SA"/>
      </w:rPr>
    </w:lvl>
    <w:lvl w:ilvl="2" w:tplc="EF1A7ED8">
      <w:numFmt w:val="bullet"/>
      <w:lvlText w:val="•"/>
      <w:lvlJc w:val="left"/>
      <w:pPr>
        <w:ind w:left="2481" w:hanging="360"/>
      </w:pPr>
      <w:rPr>
        <w:rFonts w:hint="default"/>
        <w:lang w:val="id" w:eastAsia="en-US" w:bidi="ar-SA"/>
      </w:rPr>
    </w:lvl>
    <w:lvl w:ilvl="3" w:tplc="B7A60554">
      <w:numFmt w:val="bullet"/>
      <w:lvlText w:val="•"/>
      <w:lvlJc w:val="left"/>
      <w:pPr>
        <w:ind w:left="3251" w:hanging="360"/>
      </w:pPr>
      <w:rPr>
        <w:rFonts w:hint="default"/>
        <w:lang w:val="id" w:eastAsia="en-US" w:bidi="ar-SA"/>
      </w:rPr>
    </w:lvl>
    <w:lvl w:ilvl="4" w:tplc="C3BC8ADA">
      <w:numFmt w:val="bullet"/>
      <w:lvlText w:val="•"/>
      <w:lvlJc w:val="left"/>
      <w:pPr>
        <w:ind w:left="4022" w:hanging="360"/>
      </w:pPr>
      <w:rPr>
        <w:rFonts w:hint="default"/>
        <w:lang w:val="id" w:eastAsia="en-US" w:bidi="ar-SA"/>
      </w:rPr>
    </w:lvl>
    <w:lvl w:ilvl="5" w:tplc="6EA62DD2">
      <w:numFmt w:val="bullet"/>
      <w:lvlText w:val="•"/>
      <w:lvlJc w:val="left"/>
      <w:pPr>
        <w:ind w:left="4793" w:hanging="360"/>
      </w:pPr>
      <w:rPr>
        <w:rFonts w:hint="default"/>
        <w:lang w:val="id" w:eastAsia="en-US" w:bidi="ar-SA"/>
      </w:rPr>
    </w:lvl>
    <w:lvl w:ilvl="6" w:tplc="5A96A85A">
      <w:numFmt w:val="bullet"/>
      <w:lvlText w:val="•"/>
      <w:lvlJc w:val="left"/>
      <w:pPr>
        <w:ind w:left="5563" w:hanging="360"/>
      </w:pPr>
      <w:rPr>
        <w:rFonts w:hint="default"/>
        <w:lang w:val="id" w:eastAsia="en-US" w:bidi="ar-SA"/>
      </w:rPr>
    </w:lvl>
    <w:lvl w:ilvl="7" w:tplc="F7BCA9C4">
      <w:numFmt w:val="bullet"/>
      <w:lvlText w:val="•"/>
      <w:lvlJc w:val="left"/>
      <w:pPr>
        <w:ind w:left="6334" w:hanging="360"/>
      </w:pPr>
      <w:rPr>
        <w:rFonts w:hint="default"/>
        <w:lang w:val="id" w:eastAsia="en-US" w:bidi="ar-SA"/>
      </w:rPr>
    </w:lvl>
    <w:lvl w:ilvl="8" w:tplc="5F500D16">
      <w:numFmt w:val="bullet"/>
      <w:lvlText w:val="•"/>
      <w:lvlJc w:val="left"/>
      <w:pPr>
        <w:ind w:left="7105" w:hanging="360"/>
      </w:pPr>
      <w:rPr>
        <w:rFonts w:hint="default"/>
        <w:lang w:val="id" w:eastAsia="en-US" w:bidi="ar-SA"/>
      </w:rPr>
    </w:lvl>
  </w:abstractNum>
  <w:abstractNum w:abstractNumId="13" w15:restartNumberingAfterBreak="0">
    <w:nsid w:val="428C49D7"/>
    <w:multiLevelType w:val="hybridMultilevel"/>
    <w:tmpl w:val="17BA950E"/>
    <w:lvl w:ilvl="0" w:tplc="CE4A98CC">
      <w:start w:val="1"/>
      <w:numFmt w:val="decimal"/>
      <w:lvlText w:val="%1."/>
      <w:lvlJc w:val="left"/>
      <w:pPr>
        <w:ind w:left="1778" w:hanging="360"/>
      </w:pPr>
      <w:rPr>
        <w:rFonts w:hint="default"/>
        <w:b/>
        <w:bCs/>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4" w15:restartNumberingAfterBreak="0">
    <w:nsid w:val="47053F2C"/>
    <w:multiLevelType w:val="multilevel"/>
    <w:tmpl w:val="3FA067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7902D47"/>
    <w:multiLevelType w:val="hybridMultilevel"/>
    <w:tmpl w:val="1D8CCB94"/>
    <w:lvl w:ilvl="0" w:tplc="796EE422">
      <w:start w:val="1"/>
      <w:numFmt w:val="decimal"/>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C8B311C"/>
    <w:multiLevelType w:val="hybridMultilevel"/>
    <w:tmpl w:val="06B012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8766CE7"/>
    <w:multiLevelType w:val="hybridMultilevel"/>
    <w:tmpl w:val="6DFE3E6C"/>
    <w:lvl w:ilvl="0" w:tplc="0BB803FE">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8" w15:restartNumberingAfterBreak="0">
    <w:nsid w:val="5C23002B"/>
    <w:multiLevelType w:val="hybridMultilevel"/>
    <w:tmpl w:val="A92EE730"/>
    <w:lvl w:ilvl="0" w:tplc="DDDE5254">
      <w:start w:val="1"/>
      <w:numFmt w:val="decimal"/>
      <w:lvlText w:val="%1."/>
      <w:lvlJc w:val="left"/>
      <w:pPr>
        <w:ind w:left="1494" w:hanging="360"/>
      </w:pPr>
      <w:rPr>
        <w:rFonts w:ascii="Times New Roman" w:hAnsi="Times New Roman" w:cs="Times New Roman" w:hint="default"/>
        <w:i w:val="0"/>
        <w:iCs w:val="0"/>
      </w:rPr>
    </w:lvl>
    <w:lvl w:ilvl="1" w:tplc="38090019">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9" w15:restartNumberingAfterBreak="0">
    <w:nsid w:val="5D6C4017"/>
    <w:multiLevelType w:val="multilevel"/>
    <w:tmpl w:val="FD44D4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995C48"/>
    <w:multiLevelType w:val="hybridMultilevel"/>
    <w:tmpl w:val="9B267CF2"/>
    <w:lvl w:ilvl="0" w:tplc="08307B10">
      <w:start w:val="1"/>
      <w:numFmt w:val="decimal"/>
      <w:lvlText w:val="%1."/>
      <w:lvlJc w:val="left"/>
      <w:pPr>
        <w:ind w:left="1778" w:hanging="360"/>
      </w:pPr>
      <w:rPr>
        <w:rFonts w:eastAsiaTheme="minorEastAsia"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1" w15:restartNumberingAfterBreak="0">
    <w:nsid w:val="60F61968"/>
    <w:multiLevelType w:val="hybridMultilevel"/>
    <w:tmpl w:val="C152FA84"/>
    <w:lvl w:ilvl="0" w:tplc="6A5E3410">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2" w15:restartNumberingAfterBreak="0">
    <w:nsid w:val="61E605E3"/>
    <w:multiLevelType w:val="hybridMultilevel"/>
    <w:tmpl w:val="18BAEE94"/>
    <w:lvl w:ilvl="0" w:tplc="7C1CDFBC">
      <w:start w:val="1"/>
      <w:numFmt w:val="decimal"/>
      <w:lvlText w:val="3.6.%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65884CE7"/>
    <w:multiLevelType w:val="multilevel"/>
    <w:tmpl w:val="14C2B88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B893212"/>
    <w:multiLevelType w:val="hybridMultilevel"/>
    <w:tmpl w:val="E974B364"/>
    <w:lvl w:ilvl="0" w:tplc="AEE2B33A">
      <w:start w:val="1"/>
      <w:numFmt w:val="lowerLetter"/>
      <w:lvlText w:val="%1."/>
      <w:lvlJc w:val="left"/>
      <w:pPr>
        <w:ind w:left="1636" w:hanging="360"/>
      </w:pPr>
      <w:rPr>
        <w:rFonts w:hint="default"/>
        <w:b/>
        <w:bCs/>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25" w15:restartNumberingAfterBreak="0">
    <w:nsid w:val="6C9613A8"/>
    <w:multiLevelType w:val="hybridMultilevel"/>
    <w:tmpl w:val="B26A0A22"/>
    <w:lvl w:ilvl="0" w:tplc="1D800A1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6" w15:restartNumberingAfterBreak="0">
    <w:nsid w:val="6EBB3CCB"/>
    <w:multiLevelType w:val="hybridMultilevel"/>
    <w:tmpl w:val="DAACA204"/>
    <w:lvl w:ilvl="0" w:tplc="8C202828">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7" w15:restartNumberingAfterBreak="0">
    <w:nsid w:val="72A56F56"/>
    <w:multiLevelType w:val="hybridMultilevel"/>
    <w:tmpl w:val="AA12E5D4"/>
    <w:lvl w:ilvl="0" w:tplc="7C5C3B4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8" w15:restartNumberingAfterBreak="0">
    <w:nsid w:val="73EE390A"/>
    <w:multiLevelType w:val="hybridMultilevel"/>
    <w:tmpl w:val="A74201B8"/>
    <w:lvl w:ilvl="0" w:tplc="8620FEA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9" w15:restartNumberingAfterBreak="0">
    <w:nsid w:val="76A14B7D"/>
    <w:multiLevelType w:val="multilevel"/>
    <w:tmpl w:val="0950C386"/>
    <w:lvl w:ilvl="0">
      <w:start w:val="1"/>
      <w:numFmt w:val="decimal"/>
      <w:lvlText w:val="%1."/>
      <w:lvlJc w:val="left"/>
      <w:pPr>
        <w:ind w:left="360" w:hanging="360"/>
      </w:pPr>
      <w:rPr>
        <w:rFonts w:hint="default"/>
      </w:rPr>
    </w:lvl>
    <w:lvl w:ilvl="1">
      <w:start w:val="1"/>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7C52457"/>
    <w:multiLevelType w:val="hybridMultilevel"/>
    <w:tmpl w:val="9CB0B79A"/>
    <w:lvl w:ilvl="0" w:tplc="02D6333A">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91E3819"/>
    <w:multiLevelType w:val="multilevel"/>
    <w:tmpl w:val="05D61DF6"/>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A7E79D7"/>
    <w:multiLevelType w:val="multilevel"/>
    <w:tmpl w:val="50620F86"/>
    <w:lvl w:ilvl="0">
      <w:start w:val="1"/>
      <w:numFmt w:val="decimal"/>
      <w:lvlText w:val="%1."/>
      <w:lvlJc w:val="left"/>
      <w:pPr>
        <w:ind w:left="1080" w:hanging="360"/>
      </w:pPr>
      <w:rPr>
        <w:rFonts w:hint="default"/>
      </w:rPr>
    </w:lvl>
    <w:lvl w:ilvl="1">
      <w:start w:val="4"/>
      <w:numFmt w:val="decimal"/>
      <w:isLgl/>
      <w:lvlText w:val="%1.%2."/>
      <w:lvlJc w:val="left"/>
      <w:pPr>
        <w:ind w:left="1800" w:hanging="720"/>
      </w:pPr>
      <w:rPr>
        <w:rFonts w:hint="default"/>
        <w:sz w:val="24"/>
      </w:rPr>
    </w:lvl>
    <w:lvl w:ilvl="2">
      <w:start w:val="1"/>
      <w:numFmt w:val="decimal"/>
      <w:isLgl/>
      <w:lvlText w:val="%1.%2.%3."/>
      <w:lvlJc w:val="left"/>
      <w:pPr>
        <w:ind w:left="2160" w:hanging="720"/>
      </w:pPr>
      <w:rPr>
        <w:rFonts w:hint="default"/>
        <w:sz w:val="24"/>
      </w:rPr>
    </w:lvl>
    <w:lvl w:ilvl="3">
      <w:start w:val="1"/>
      <w:numFmt w:val="decimal"/>
      <w:isLgl/>
      <w:lvlText w:val="%1.%2.%3.%4."/>
      <w:lvlJc w:val="left"/>
      <w:pPr>
        <w:ind w:left="2880" w:hanging="1080"/>
      </w:pPr>
      <w:rPr>
        <w:rFonts w:hint="default"/>
        <w:sz w:val="24"/>
      </w:rPr>
    </w:lvl>
    <w:lvl w:ilvl="4">
      <w:start w:val="1"/>
      <w:numFmt w:val="decimal"/>
      <w:isLgl/>
      <w:lvlText w:val="%1.%2.%3.%4.%5."/>
      <w:lvlJc w:val="left"/>
      <w:pPr>
        <w:ind w:left="3240" w:hanging="1080"/>
      </w:pPr>
      <w:rPr>
        <w:rFonts w:hint="default"/>
        <w:sz w:val="24"/>
      </w:rPr>
    </w:lvl>
    <w:lvl w:ilvl="5">
      <w:start w:val="1"/>
      <w:numFmt w:val="decimal"/>
      <w:isLgl/>
      <w:lvlText w:val="%1.%2.%3.%4.%5.%6."/>
      <w:lvlJc w:val="left"/>
      <w:pPr>
        <w:ind w:left="3960" w:hanging="1440"/>
      </w:pPr>
      <w:rPr>
        <w:rFonts w:hint="default"/>
        <w:sz w:val="24"/>
      </w:rPr>
    </w:lvl>
    <w:lvl w:ilvl="6">
      <w:start w:val="1"/>
      <w:numFmt w:val="decimal"/>
      <w:isLgl/>
      <w:lvlText w:val="%1.%2.%3.%4.%5.%6.%7."/>
      <w:lvlJc w:val="left"/>
      <w:pPr>
        <w:ind w:left="4680" w:hanging="1800"/>
      </w:pPr>
      <w:rPr>
        <w:rFonts w:hint="default"/>
        <w:sz w:val="24"/>
      </w:rPr>
    </w:lvl>
    <w:lvl w:ilvl="7">
      <w:start w:val="1"/>
      <w:numFmt w:val="decimal"/>
      <w:isLgl/>
      <w:lvlText w:val="%1.%2.%3.%4.%5.%6.%7.%8."/>
      <w:lvlJc w:val="left"/>
      <w:pPr>
        <w:ind w:left="5040" w:hanging="1800"/>
      </w:pPr>
      <w:rPr>
        <w:rFonts w:hint="default"/>
        <w:sz w:val="24"/>
      </w:rPr>
    </w:lvl>
    <w:lvl w:ilvl="8">
      <w:start w:val="1"/>
      <w:numFmt w:val="decimal"/>
      <w:isLgl/>
      <w:lvlText w:val="%1.%2.%3.%4.%5.%6.%7.%8.%9."/>
      <w:lvlJc w:val="left"/>
      <w:pPr>
        <w:ind w:left="5760" w:hanging="2160"/>
      </w:pPr>
      <w:rPr>
        <w:rFonts w:hint="default"/>
        <w:sz w:val="24"/>
      </w:rPr>
    </w:lvl>
  </w:abstractNum>
  <w:abstractNum w:abstractNumId="33" w15:restartNumberingAfterBreak="0">
    <w:nsid w:val="7D224E8A"/>
    <w:multiLevelType w:val="hybridMultilevel"/>
    <w:tmpl w:val="C728EB14"/>
    <w:lvl w:ilvl="0" w:tplc="1DEE980E">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34" w15:restartNumberingAfterBreak="0">
    <w:nsid w:val="7F2B72CC"/>
    <w:multiLevelType w:val="hybridMultilevel"/>
    <w:tmpl w:val="A64E8DDE"/>
    <w:lvl w:ilvl="0" w:tplc="36EEADB0">
      <w:start w:val="1"/>
      <w:numFmt w:val="lowerLetter"/>
      <w:lvlText w:val="%1."/>
      <w:lvlJc w:val="left"/>
      <w:pPr>
        <w:ind w:left="2880" w:hanging="360"/>
      </w:pPr>
      <w:rPr>
        <w:rFonts w:hint="default"/>
        <w:b/>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35" w15:restartNumberingAfterBreak="0">
    <w:nsid w:val="7FE12D0E"/>
    <w:multiLevelType w:val="hybridMultilevel"/>
    <w:tmpl w:val="6DE2CF14"/>
    <w:lvl w:ilvl="0" w:tplc="20ACC5A8">
      <w:start w:val="1"/>
      <w:numFmt w:val="lowerLetter"/>
      <w:lvlText w:val="%1."/>
      <w:lvlJc w:val="left"/>
      <w:pPr>
        <w:ind w:left="2520" w:hanging="360"/>
      </w:pPr>
      <w:rPr>
        <w:rFonts w:ascii="Times New Roman" w:hAnsi="Times New Roman" w:cs="Times New Roman" w:hint="default"/>
        <w:sz w:val="24"/>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num w:numId="1" w16cid:durableId="756291958">
    <w:abstractNumId w:val="4"/>
  </w:num>
  <w:num w:numId="2" w16cid:durableId="707294219">
    <w:abstractNumId w:val="29"/>
  </w:num>
  <w:num w:numId="3" w16cid:durableId="75708210">
    <w:abstractNumId w:val="14"/>
  </w:num>
  <w:num w:numId="4" w16cid:durableId="1218013100">
    <w:abstractNumId w:val="14"/>
    <w:lvlOverride w:ilvl="0">
      <w:startOverride w:val="1"/>
    </w:lvlOverride>
  </w:num>
  <w:num w:numId="5" w16cid:durableId="1245188891">
    <w:abstractNumId w:val="21"/>
  </w:num>
  <w:num w:numId="6" w16cid:durableId="748238573">
    <w:abstractNumId w:val="18"/>
  </w:num>
  <w:num w:numId="7" w16cid:durableId="1458450791">
    <w:abstractNumId w:val="17"/>
  </w:num>
  <w:num w:numId="8" w16cid:durableId="960720512">
    <w:abstractNumId w:val="3"/>
  </w:num>
  <w:num w:numId="9" w16cid:durableId="1219048464">
    <w:abstractNumId w:val="35"/>
  </w:num>
  <w:num w:numId="10" w16cid:durableId="48498782">
    <w:abstractNumId w:val="31"/>
  </w:num>
  <w:num w:numId="11" w16cid:durableId="803962063">
    <w:abstractNumId w:val="22"/>
  </w:num>
  <w:num w:numId="12" w16cid:durableId="270745417">
    <w:abstractNumId w:val="0"/>
  </w:num>
  <w:num w:numId="13" w16cid:durableId="1514537126">
    <w:abstractNumId w:val="8"/>
  </w:num>
  <w:num w:numId="14" w16cid:durableId="1574313622">
    <w:abstractNumId w:val="2"/>
  </w:num>
  <w:num w:numId="15" w16cid:durableId="451705174">
    <w:abstractNumId w:val="11"/>
  </w:num>
  <w:num w:numId="16" w16cid:durableId="268512585">
    <w:abstractNumId w:val="24"/>
  </w:num>
  <w:num w:numId="17" w16cid:durableId="1960986076">
    <w:abstractNumId w:val="14"/>
    <w:lvlOverride w:ilvl="0">
      <w:startOverride w:val="3"/>
    </w:lvlOverride>
    <w:lvlOverride w:ilvl="1">
      <w:startOverride w:val="1"/>
    </w:lvlOverride>
  </w:num>
  <w:num w:numId="18" w16cid:durableId="1473323899">
    <w:abstractNumId w:val="12"/>
  </w:num>
  <w:num w:numId="19" w16cid:durableId="2107841252">
    <w:abstractNumId w:val="28"/>
  </w:num>
  <w:num w:numId="20" w16cid:durableId="1890724564">
    <w:abstractNumId w:val="26"/>
  </w:num>
  <w:num w:numId="21" w16cid:durableId="834883235">
    <w:abstractNumId w:val="6"/>
  </w:num>
  <w:num w:numId="22" w16cid:durableId="296761914">
    <w:abstractNumId w:val="7"/>
  </w:num>
  <w:num w:numId="23" w16cid:durableId="635645992">
    <w:abstractNumId w:val="32"/>
  </w:num>
  <w:num w:numId="24" w16cid:durableId="2025741539">
    <w:abstractNumId w:val="5"/>
  </w:num>
  <w:num w:numId="25" w16cid:durableId="1632049800">
    <w:abstractNumId w:val="33"/>
  </w:num>
  <w:num w:numId="26" w16cid:durableId="1425111182">
    <w:abstractNumId w:val="27"/>
  </w:num>
  <w:num w:numId="27" w16cid:durableId="1140074950">
    <w:abstractNumId w:val="10"/>
  </w:num>
  <w:num w:numId="28" w16cid:durableId="284046732">
    <w:abstractNumId w:val="20"/>
  </w:num>
  <w:num w:numId="29" w16cid:durableId="147290240">
    <w:abstractNumId w:val="25"/>
  </w:num>
  <w:num w:numId="30" w16cid:durableId="247274578">
    <w:abstractNumId w:val="34"/>
  </w:num>
  <w:num w:numId="31" w16cid:durableId="902375411">
    <w:abstractNumId w:val="13"/>
  </w:num>
  <w:num w:numId="32" w16cid:durableId="1543322794">
    <w:abstractNumId w:val="30"/>
  </w:num>
  <w:num w:numId="33" w16cid:durableId="774207212">
    <w:abstractNumId w:val="16"/>
  </w:num>
  <w:num w:numId="34" w16cid:durableId="1738092705">
    <w:abstractNumId w:val="9"/>
  </w:num>
  <w:num w:numId="35" w16cid:durableId="1351833882">
    <w:abstractNumId w:val="19"/>
  </w:num>
  <w:num w:numId="36" w16cid:durableId="2054886575">
    <w:abstractNumId w:val="1"/>
  </w:num>
  <w:num w:numId="37" w16cid:durableId="1049454666">
    <w:abstractNumId w:val="23"/>
  </w:num>
  <w:num w:numId="38" w16cid:durableId="13749603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UgG16bNk7/CTzfd3Jgy0dOqmNXVd+s4EcRi4rlR2Xj26bYXnLBTrFxSJ67ZMQPdTEJ6jNbS34cdErHxM/ldt0A==" w:salt="BuTa9iZmLnj5ujk8OKj5e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B7"/>
    <w:rsid w:val="000D6C71"/>
    <w:rsid w:val="00333923"/>
    <w:rsid w:val="00395F5E"/>
    <w:rsid w:val="0098361A"/>
    <w:rsid w:val="00D22153"/>
    <w:rsid w:val="00DB208F"/>
    <w:rsid w:val="00DF0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E6479"/>
  <w15:chartTrackingRefBased/>
  <w15:docId w15:val="{E0E4A79A-ED4D-4F28-A550-1D0E015C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F5E"/>
    <w:rPr>
      <w:lang w:val="en-ID"/>
    </w:rPr>
  </w:style>
  <w:style w:type="paragraph" w:styleId="Heading1">
    <w:name w:val="heading 1"/>
    <w:basedOn w:val="Normal"/>
    <w:next w:val="Normal"/>
    <w:link w:val="Heading1Char"/>
    <w:uiPriority w:val="9"/>
    <w:qFormat/>
    <w:rsid w:val="00DF03B7"/>
    <w:pPr>
      <w:keepNext/>
      <w:keepLines/>
      <w:spacing w:before="240" w:after="0" w:line="24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autoRedefine/>
    <w:uiPriority w:val="9"/>
    <w:unhideWhenUsed/>
    <w:qFormat/>
    <w:rsid w:val="00DF03B7"/>
    <w:pPr>
      <w:keepNext/>
      <w:keepLines/>
      <w:spacing w:after="0" w:line="360" w:lineRule="auto"/>
      <w:ind w:left="567" w:hanging="567"/>
      <w:outlineLvl w:val="1"/>
    </w:pPr>
    <w:rPr>
      <w:rFonts w:ascii="Times New Roman" w:eastAsia="Calibri" w:hAnsi="Times New Roman" w:cs="Times New Roman"/>
      <w:b/>
      <w:bCs/>
      <w:sz w:val="24"/>
      <w:szCs w:val="24"/>
      <w:lang w:val="en-US"/>
    </w:rPr>
  </w:style>
  <w:style w:type="paragraph" w:styleId="Heading3">
    <w:name w:val="heading 3"/>
    <w:basedOn w:val="Normal"/>
    <w:next w:val="Normal"/>
    <w:link w:val="Heading3Char"/>
    <w:uiPriority w:val="9"/>
    <w:unhideWhenUsed/>
    <w:qFormat/>
    <w:rsid w:val="00DF03B7"/>
    <w:pPr>
      <w:keepNext/>
      <w:keepLines/>
      <w:spacing w:before="40" w:after="0" w:line="360"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semiHidden/>
    <w:unhideWhenUsed/>
    <w:qFormat/>
    <w:rsid w:val="00DF03B7"/>
    <w:pPr>
      <w:keepNext/>
      <w:keepLines/>
      <w:spacing w:before="40" w:after="0" w:line="360" w:lineRule="auto"/>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3B7"/>
    <w:rPr>
      <w:rFonts w:ascii="Times New Roman" w:eastAsiaTheme="majorEastAsia" w:hAnsi="Times New Roman" w:cstheme="majorBidi"/>
      <w:b/>
      <w:sz w:val="24"/>
      <w:szCs w:val="32"/>
      <w:lang w:val="en-ID"/>
    </w:rPr>
  </w:style>
  <w:style w:type="character" w:customStyle="1" w:styleId="Heading2Char">
    <w:name w:val="Heading 2 Char"/>
    <w:basedOn w:val="DefaultParagraphFont"/>
    <w:link w:val="Heading2"/>
    <w:uiPriority w:val="9"/>
    <w:rsid w:val="00DF03B7"/>
    <w:rPr>
      <w:rFonts w:ascii="Times New Roman" w:eastAsia="Calibri" w:hAnsi="Times New Roman" w:cs="Times New Roman"/>
      <w:b/>
      <w:bCs/>
      <w:sz w:val="24"/>
      <w:szCs w:val="24"/>
    </w:rPr>
  </w:style>
  <w:style w:type="character" w:customStyle="1" w:styleId="Heading3Char">
    <w:name w:val="Heading 3 Char"/>
    <w:basedOn w:val="DefaultParagraphFont"/>
    <w:link w:val="Heading3"/>
    <w:uiPriority w:val="9"/>
    <w:rsid w:val="00DF03B7"/>
    <w:rPr>
      <w:rFonts w:ascii="Times New Roman" w:eastAsiaTheme="majorEastAsia" w:hAnsi="Times New Roman" w:cstheme="majorBidi"/>
      <w:b/>
      <w:sz w:val="24"/>
      <w:szCs w:val="24"/>
      <w:lang w:val="en-ID"/>
    </w:rPr>
  </w:style>
  <w:style w:type="character" w:customStyle="1" w:styleId="Heading4Char">
    <w:name w:val="Heading 4 Char"/>
    <w:basedOn w:val="DefaultParagraphFont"/>
    <w:link w:val="Heading4"/>
    <w:uiPriority w:val="9"/>
    <w:semiHidden/>
    <w:rsid w:val="00DF03B7"/>
    <w:rPr>
      <w:rFonts w:ascii="Times New Roman" w:eastAsiaTheme="majorEastAsia" w:hAnsi="Times New Roman" w:cstheme="majorBidi"/>
      <w:b/>
      <w:iCs/>
      <w:sz w:val="24"/>
      <w:lang w:val="en-ID"/>
    </w:rPr>
  </w:style>
  <w:style w:type="table" w:styleId="TableGrid">
    <w:name w:val="Table Grid"/>
    <w:basedOn w:val="TableNormal"/>
    <w:uiPriority w:val="39"/>
    <w:rsid w:val="00DF03B7"/>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0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3B7"/>
    <w:rPr>
      <w:lang w:val="en-ID"/>
    </w:rPr>
  </w:style>
  <w:style w:type="paragraph" w:styleId="Footer">
    <w:name w:val="footer"/>
    <w:basedOn w:val="Normal"/>
    <w:link w:val="FooterChar"/>
    <w:uiPriority w:val="99"/>
    <w:unhideWhenUsed/>
    <w:rsid w:val="00DF0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3B7"/>
    <w:rPr>
      <w:lang w:val="en-ID"/>
    </w:rPr>
  </w:style>
  <w:style w:type="paragraph" w:styleId="ListParagraph">
    <w:name w:val="List Paragraph"/>
    <w:basedOn w:val="Normal"/>
    <w:uiPriority w:val="34"/>
    <w:qFormat/>
    <w:rsid w:val="00DF03B7"/>
    <w:pPr>
      <w:ind w:left="720"/>
      <w:contextualSpacing/>
    </w:pPr>
  </w:style>
  <w:style w:type="paragraph" w:styleId="Caption">
    <w:name w:val="caption"/>
    <w:basedOn w:val="Normal"/>
    <w:next w:val="Normal"/>
    <w:uiPriority w:val="35"/>
    <w:unhideWhenUsed/>
    <w:qFormat/>
    <w:rsid w:val="00DF03B7"/>
    <w:pPr>
      <w:spacing w:after="200" w:line="360" w:lineRule="auto"/>
      <w:jc w:val="center"/>
    </w:pPr>
    <w:rPr>
      <w:rFonts w:ascii="Times New Roman" w:hAnsi="Times New Roman"/>
      <w:b/>
      <w:iCs/>
      <w:sz w:val="24"/>
      <w:szCs w:val="18"/>
    </w:rPr>
  </w:style>
  <w:style w:type="character" w:styleId="Hyperlink">
    <w:name w:val="Hyperlink"/>
    <w:basedOn w:val="DefaultParagraphFont"/>
    <w:uiPriority w:val="99"/>
    <w:unhideWhenUsed/>
    <w:rsid w:val="00DF03B7"/>
    <w:rPr>
      <w:color w:val="0563C1" w:themeColor="hyperlink"/>
      <w:u w:val="single"/>
    </w:rPr>
  </w:style>
  <w:style w:type="paragraph" w:styleId="NoSpacing">
    <w:name w:val="No Spacing"/>
    <w:uiPriority w:val="1"/>
    <w:qFormat/>
    <w:rsid w:val="00DF03B7"/>
    <w:pPr>
      <w:spacing w:after="0" w:line="240" w:lineRule="auto"/>
    </w:pPr>
    <w:rPr>
      <w:lang w:val="en-ID"/>
    </w:rPr>
  </w:style>
  <w:style w:type="paragraph" w:styleId="TOCHeading">
    <w:name w:val="TOC Heading"/>
    <w:basedOn w:val="Heading1"/>
    <w:next w:val="Normal"/>
    <w:uiPriority w:val="39"/>
    <w:unhideWhenUsed/>
    <w:qFormat/>
    <w:rsid w:val="00DF03B7"/>
    <w:pPr>
      <w:spacing w:line="259" w:lineRule="auto"/>
      <w:jc w:val="left"/>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DF03B7"/>
    <w:pPr>
      <w:tabs>
        <w:tab w:val="right" w:leader="dot" w:pos="7927"/>
      </w:tabs>
      <w:spacing w:after="100"/>
    </w:pPr>
    <w:rPr>
      <w:rFonts w:ascii="Times New Roman" w:hAnsi="Times New Roman" w:cs="Times New Roman"/>
      <w:b/>
      <w:bCs/>
      <w:noProof/>
      <w:sz w:val="24"/>
      <w:szCs w:val="24"/>
      <w:lang w:val="en-US"/>
    </w:rPr>
  </w:style>
  <w:style w:type="paragraph" w:styleId="TOC2">
    <w:name w:val="toc 2"/>
    <w:basedOn w:val="Normal"/>
    <w:next w:val="Normal"/>
    <w:autoRedefine/>
    <w:uiPriority w:val="39"/>
    <w:unhideWhenUsed/>
    <w:rsid w:val="00DF03B7"/>
    <w:pPr>
      <w:spacing w:after="100"/>
      <w:ind w:left="220"/>
    </w:pPr>
  </w:style>
  <w:style w:type="paragraph" w:styleId="TOC3">
    <w:name w:val="toc 3"/>
    <w:basedOn w:val="Normal"/>
    <w:next w:val="Normal"/>
    <w:autoRedefine/>
    <w:uiPriority w:val="39"/>
    <w:unhideWhenUsed/>
    <w:rsid w:val="00DF03B7"/>
    <w:pPr>
      <w:spacing w:after="100"/>
      <w:ind w:left="440"/>
    </w:pPr>
  </w:style>
  <w:style w:type="paragraph" w:styleId="BodyText">
    <w:name w:val="Body Text"/>
    <w:basedOn w:val="Normal"/>
    <w:link w:val="BodyTextChar"/>
    <w:uiPriority w:val="1"/>
    <w:qFormat/>
    <w:rsid w:val="00DF03B7"/>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DF03B7"/>
    <w:rPr>
      <w:rFonts w:ascii="Times New Roman" w:eastAsia="Times New Roman" w:hAnsi="Times New Roman" w:cs="Times New Roman"/>
      <w:kern w:val="0"/>
      <w:sz w:val="24"/>
      <w:szCs w:val="24"/>
      <w:lang w:val="id"/>
      <w14:ligatures w14:val="none"/>
    </w:rPr>
  </w:style>
  <w:style w:type="character" w:styleId="PlaceholderText">
    <w:name w:val="Placeholder Text"/>
    <w:basedOn w:val="DefaultParagraphFont"/>
    <w:uiPriority w:val="99"/>
    <w:semiHidden/>
    <w:rsid w:val="00DF03B7"/>
    <w:rPr>
      <w:color w:val="666666"/>
    </w:rPr>
  </w:style>
  <w:style w:type="paragraph" w:styleId="Subtitle">
    <w:name w:val="Subtitle"/>
    <w:basedOn w:val="Normal"/>
    <w:next w:val="Normal"/>
    <w:link w:val="SubtitleChar"/>
    <w:uiPriority w:val="11"/>
    <w:qFormat/>
    <w:rsid w:val="00DF03B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F03B7"/>
    <w:rPr>
      <w:rFonts w:eastAsiaTheme="minorEastAsia"/>
      <w:color w:val="5A5A5A" w:themeColor="text1" w:themeTint="A5"/>
      <w:spacing w:val="15"/>
      <w:lang w:val="en-ID"/>
    </w:rPr>
  </w:style>
  <w:style w:type="character" w:styleId="UnresolvedMention">
    <w:name w:val="Unresolved Mention"/>
    <w:basedOn w:val="DefaultParagraphFont"/>
    <w:uiPriority w:val="99"/>
    <w:semiHidden/>
    <w:unhideWhenUsed/>
    <w:rsid w:val="00DF03B7"/>
    <w:rPr>
      <w:color w:val="605E5C"/>
      <w:shd w:val="clear" w:color="auto" w:fill="E1DFDD"/>
    </w:rPr>
  </w:style>
  <w:style w:type="paragraph" w:styleId="TableofFigures">
    <w:name w:val="table of figures"/>
    <w:basedOn w:val="Normal"/>
    <w:next w:val="Normal"/>
    <w:uiPriority w:val="99"/>
    <w:unhideWhenUsed/>
    <w:rsid w:val="00DF03B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Sella%20Oktavia\Documents\sella\materi%20kuliah\bismillah%20skripsi\HITUNGAN\DATA%20SKRIPSI%20REALLLLL%20(LAST%20UPDATE%207.7.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Cash Holding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'HASIL AKHIR'!$C$7</c:f>
              <c:strCache>
                <c:ptCount val="1"/>
                <c:pt idx="0">
                  <c:v>INDF</c:v>
                </c:pt>
              </c:strCache>
            </c:strRef>
          </c:tx>
          <c:spPr>
            <a:ln w="28575" cap="rnd">
              <a:solidFill>
                <a:schemeClr val="accent6"/>
              </a:solidFill>
              <a:round/>
            </a:ln>
            <a:effectLst/>
          </c:spPr>
          <c:marker>
            <c:symbol val="none"/>
          </c:marker>
          <c:cat>
            <c:numRef>
              <c:f>'HASIL AKHIR'!$D$6:$H$6</c:f>
              <c:numCache>
                <c:formatCode>General</c:formatCode>
                <c:ptCount val="5"/>
                <c:pt idx="0">
                  <c:v>2019</c:v>
                </c:pt>
                <c:pt idx="1">
                  <c:v>2020</c:v>
                </c:pt>
                <c:pt idx="2">
                  <c:v>2021</c:v>
                </c:pt>
                <c:pt idx="3">
                  <c:v>2022</c:v>
                </c:pt>
                <c:pt idx="4">
                  <c:v>2023</c:v>
                </c:pt>
              </c:numCache>
            </c:numRef>
          </c:cat>
          <c:val>
            <c:numRef>
              <c:f>'HASIL AKHIR'!$D$7:$H$7</c:f>
              <c:numCache>
                <c:formatCode>_-* #,##0.00_-;\-* #,##0.00_-;_-* "-"??_-;_-@</c:formatCode>
                <c:ptCount val="5"/>
                <c:pt idx="0">
                  <c:v>0.14288278476187985</c:v>
                </c:pt>
                <c:pt idx="1">
                  <c:v>0.10627271211308693</c:v>
                </c:pt>
                <c:pt idx="2">
                  <c:v>0.16435521688398014</c:v>
                </c:pt>
                <c:pt idx="3">
                  <c:v>0.14379782445923231</c:v>
                </c:pt>
                <c:pt idx="4">
                  <c:v>0.15315011997264111</c:v>
                </c:pt>
              </c:numCache>
            </c:numRef>
          </c:val>
          <c:smooth val="0"/>
          <c:extLst>
            <c:ext xmlns:c16="http://schemas.microsoft.com/office/drawing/2014/chart" uri="{C3380CC4-5D6E-409C-BE32-E72D297353CC}">
              <c16:uniqueId val="{00000000-C2AE-4BDB-BB17-9D61A4AA8EDE}"/>
            </c:ext>
          </c:extLst>
        </c:ser>
        <c:ser>
          <c:idx val="1"/>
          <c:order val="1"/>
          <c:tx>
            <c:strRef>
              <c:f>'HASIL AKHIR'!$C$8</c:f>
              <c:strCache>
                <c:ptCount val="1"/>
                <c:pt idx="0">
                  <c:v>UNTR </c:v>
                </c:pt>
              </c:strCache>
            </c:strRef>
          </c:tx>
          <c:spPr>
            <a:ln w="28575" cap="rnd">
              <a:solidFill>
                <a:schemeClr val="accent5"/>
              </a:solidFill>
              <a:round/>
            </a:ln>
            <a:effectLst/>
          </c:spPr>
          <c:marker>
            <c:symbol val="none"/>
          </c:marker>
          <c:cat>
            <c:numRef>
              <c:f>'HASIL AKHIR'!$D$6:$H$6</c:f>
              <c:numCache>
                <c:formatCode>General</c:formatCode>
                <c:ptCount val="5"/>
                <c:pt idx="0">
                  <c:v>2019</c:v>
                </c:pt>
                <c:pt idx="1">
                  <c:v>2020</c:v>
                </c:pt>
                <c:pt idx="2">
                  <c:v>2021</c:v>
                </c:pt>
                <c:pt idx="3">
                  <c:v>2022</c:v>
                </c:pt>
                <c:pt idx="4">
                  <c:v>2023</c:v>
                </c:pt>
              </c:numCache>
            </c:numRef>
          </c:cat>
          <c:val>
            <c:numRef>
              <c:f>'HASIL AKHIR'!$D$8:$H$8</c:f>
              <c:numCache>
                <c:formatCode>_-* #,##0.00_-;\-* #,##0.00_-;_-* "-"??_-;_-@</c:formatCode>
                <c:ptCount val="5"/>
                <c:pt idx="0">
                  <c:v>0.10822930557777885</c:v>
                </c:pt>
                <c:pt idx="1">
                  <c:v>0.20539455115277797</c:v>
                </c:pt>
                <c:pt idx="2">
                  <c:v>0.29603180153586633</c:v>
                </c:pt>
                <c:pt idx="3">
                  <c:v>0.27250852836831219</c:v>
                </c:pt>
                <c:pt idx="4">
                  <c:v>0.12073505504003396</c:v>
                </c:pt>
              </c:numCache>
            </c:numRef>
          </c:val>
          <c:smooth val="0"/>
          <c:extLst>
            <c:ext xmlns:c16="http://schemas.microsoft.com/office/drawing/2014/chart" uri="{C3380CC4-5D6E-409C-BE32-E72D297353CC}">
              <c16:uniqueId val="{00000001-C2AE-4BDB-BB17-9D61A4AA8EDE}"/>
            </c:ext>
          </c:extLst>
        </c:ser>
        <c:dLbls>
          <c:showLegendKey val="0"/>
          <c:showVal val="0"/>
          <c:showCatName val="0"/>
          <c:showSerName val="0"/>
          <c:showPercent val="0"/>
          <c:showBubbleSize val="0"/>
        </c:dLbls>
        <c:marker val="1"/>
        <c:smooth val="0"/>
        <c:axId val="686220943"/>
        <c:axId val="686216143"/>
      </c:lineChart>
      <c:lineChart>
        <c:grouping val="standard"/>
        <c:varyColors val="0"/>
        <c:ser>
          <c:idx val="2"/>
          <c:order val="2"/>
          <c:tx>
            <c:strRef>
              <c:f>'HASIL AKHIR'!$C$9</c:f>
              <c:strCache>
                <c:ptCount val="1"/>
                <c:pt idx="0">
                  <c:v>UNVR</c:v>
                </c:pt>
              </c:strCache>
            </c:strRef>
          </c:tx>
          <c:spPr>
            <a:ln w="28575" cap="rnd">
              <a:solidFill>
                <a:schemeClr val="accent4"/>
              </a:solidFill>
              <a:round/>
            </a:ln>
            <a:effectLst/>
          </c:spPr>
          <c:marker>
            <c:symbol val="none"/>
          </c:marker>
          <c:cat>
            <c:numRef>
              <c:f>'HASIL AKHIR'!$D$6:$H$6</c:f>
              <c:numCache>
                <c:formatCode>General</c:formatCode>
                <c:ptCount val="5"/>
                <c:pt idx="0">
                  <c:v>2019</c:v>
                </c:pt>
                <c:pt idx="1">
                  <c:v>2020</c:v>
                </c:pt>
                <c:pt idx="2">
                  <c:v>2021</c:v>
                </c:pt>
                <c:pt idx="3">
                  <c:v>2022</c:v>
                </c:pt>
                <c:pt idx="4">
                  <c:v>2023</c:v>
                </c:pt>
              </c:numCache>
            </c:numRef>
          </c:cat>
          <c:val>
            <c:numRef>
              <c:f>'HASIL AKHIR'!$D$9:$H$9</c:f>
              <c:numCache>
                <c:formatCode>_-* #,##0.00_-;\-* #,##0.00_-;_-* "-"??_-;_-@</c:formatCode>
                <c:ptCount val="5"/>
                <c:pt idx="0">
                  <c:v>3.0444057786511776E-2</c:v>
                </c:pt>
                <c:pt idx="1">
                  <c:v>4.1104997644954143E-2</c:v>
                </c:pt>
                <c:pt idx="2">
                  <c:v>1.7054118271925704E-2</c:v>
                </c:pt>
                <c:pt idx="3">
                  <c:v>2.7452717020977159E-2</c:v>
                </c:pt>
                <c:pt idx="4">
                  <c:v>6.1245363232042847E-2</c:v>
                </c:pt>
              </c:numCache>
            </c:numRef>
          </c:val>
          <c:smooth val="0"/>
          <c:extLst>
            <c:ext xmlns:c16="http://schemas.microsoft.com/office/drawing/2014/chart" uri="{C3380CC4-5D6E-409C-BE32-E72D297353CC}">
              <c16:uniqueId val="{00000002-C2AE-4BDB-BB17-9D61A4AA8EDE}"/>
            </c:ext>
          </c:extLst>
        </c:ser>
        <c:ser>
          <c:idx val="3"/>
          <c:order val="3"/>
          <c:tx>
            <c:strRef>
              <c:f>'HASIL AKHIR'!$C$10</c:f>
              <c:strCache>
                <c:ptCount val="1"/>
                <c:pt idx="0">
                  <c:v>WSKT</c:v>
                </c:pt>
              </c:strCache>
            </c:strRef>
          </c:tx>
          <c:spPr>
            <a:ln w="28575" cap="rnd">
              <a:solidFill>
                <a:schemeClr val="accent6">
                  <a:lumMod val="60000"/>
                </a:schemeClr>
              </a:solidFill>
              <a:round/>
            </a:ln>
            <a:effectLst/>
          </c:spPr>
          <c:marker>
            <c:symbol val="none"/>
          </c:marker>
          <c:cat>
            <c:numRef>
              <c:f>'HASIL AKHIR'!$D$6:$H$6</c:f>
              <c:numCache>
                <c:formatCode>General</c:formatCode>
                <c:ptCount val="5"/>
                <c:pt idx="0">
                  <c:v>2019</c:v>
                </c:pt>
                <c:pt idx="1">
                  <c:v>2020</c:v>
                </c:pt>
                <c:pt idx="2">
                  <c:v>2021</c:v>
                </c:pt>
                <c:pt idx="3">
                  <c:v>2022</c:v>
                </c:pt>
                <c:pt idx="4">
                  <c:v>2023</c:v>
                </c:pt>
              </c:numCache>
            </c:numRef>
          </c:cat>
          <c:val>
            <c:numRef>
              <c:f>'HASIL AKHIR'!$D$10:$H$10</c:f>
              <c:numCache>
                <c:formatCode>_-* #,##0.00_-;\-* #,##0.00_-;_-* "-"??_-;_-@</c:formatCode>
                <c:ptCount val="5"/>
                <c:pt idx="0">
                  <c:v>7.5523011375048951E-2</c:v>
                </c:pt>
                <c:pt idx="1">
                  <c:v>8.7189808792817708E-2</c:v>
                </c:pt>
                <c:pt idx="2">
                  <c:v>0.12708066034435092</c:v>
                </c:pt>
                <c:pt idx="3">
                  <c:v>9.1066924038001193E-2</c:v>
                </c:pt>
                <c:pt idx="4">
                  <c:v>1.4018019055987412E-2</c:v>
                </c:pt>
              </c:numCache>
            </c:numRef>
          </c:val>
          <c:smooth val="0"/>
          <c:extLst>
            <c:ext xmlns:c16="http://schemas.microsoft.com/office/drawing/2014/chart" uri="{C3380CC4-5D6E-409C-BE32-E72D297353CC}">
              <c16:uniqueId val="{00000003-C2AE-4BDB-BB17-9D61A4AA8EDE}"/>
            </c:ext>
          </c:extLst>
        </c:ser>
        <c:dLbls>
          <c:showLegendKey val="0"/>
          <c:showVal val="0"/>
          <c:showCatName val="0"/>
          <c:showSerName val="0"/>
          <c:showPercent val="0"/>
          <c:showBubbleSize val="0"/>
        </c:dLbls>
        <c:marker val="1"/>
        <c:smooth val="0"/>
        <c:axId val="693608463"/>
        <c:axId val="693586383"/>
      </c:lineChart>
      <c:catAx>
        <c:axId val="686220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216143"/>
        <c:crosses val="autoZero"/>
        <c:auto val="1"/>
        <c:lblAlgn val="ctr"/>
        <c:lblOffset val="100"/>
        <c:noMultiLvlLbl val="0"/>
      </c:catAx>
      <c:valAx>
        <c:axId val="686216143"/>
        <c:scaling>
          <c:orientation val="minMax"/>
        </c:scaling>
        <c:delete val="0"/>
        <c:axPos val="l"/>
        <c:majorGridlines>
          <c:spPr>
            <a:ln w="9525" cap="flat" cmpd="sng" algn="ctr">
              <a:solidFill>
                <a:schemeClr val="tx1">
                  <a:lumMod val="15000"/>
                  <a:lumOff val="85000"/>
                </a:schemeClr>
              </a:solidFill>
              <a:round/>
            </a:ln>
            <a:effectLst/>
          </c:spPr>
        </c:majorGridlines>
        <c:numFmt formatCode="_-* #,##0.00_-;\-* #,##0.00_-;_-* &quot;-&quot;??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220943"/>
        <c:crosses val="autoZero"/>
        <c:crossBetween val="between"/>
      </c:valAx>
      <c:valAx>
        <c:axId val="693586383"/>
        <c:scaling>
          <c:orientation val="minMax"/>
        </c:scaling>
        <c:delete val="0"/>
        <c:axPos val="r"/>
        <c:numFmt formatCode="_-* #,##0.00_-;\-* #,##0.00_-;_-* &quot;-&quot;??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608463"/>
        <c:crosses val="max"/>
        <c:crossBetween val="between"/>
      </c:valAx>
      <c:catAx>
        <c:axId val="693608463"/>
        <c:scaling>
          <c:orientation val="minMax"/>
        </c:scaling>
        <c:delete val="1"/>
        <c:axPos val="b"/>
        <c:numFmt formatCode="General" sourceLinked="1"/>
        <c:majorTickMark val="out"/>
        <c:minorTickMark val="none"/>
        <c:tickLblPos val="nextTo"/>
        <c:crossAx val="69358638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3108</Words>
  <Characters>17719</Characters>
  <Application>Microsoft Office Word</Application>
  <DocSecurity>0</DocSecurity>
  <Lines>147</Lines>
  <Paragraphs>41</Paragraphs>
  <ScaleCrop>false</ScaleCrop>
  <Company/>
  <LinksUpToDate>false</LinksUpToDate>
  <CharactersWithSpaces>20786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Maulida Narassati</dc:creator>
  <cp:keywords/>
  <dc:description/>
  <cp:lastModifiedBy>tsuraya ulfah</cp:lastModifiedBy>
  <cp:revision>4</cp:revision>
  <dcterms:created xsi:type="dcterms:W3CDTF">2024-10-30T10:52:00Z</dcterms:created>
  <dcterms:modified xsi:type="dcterms:W3CDTF">2024-11-14T02:17:00Z</dcterms:modified>
</cp:coreProperties>
</file>