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20278F" w14:textId="77777777" w:rsidR="00873652" w:rsidRPr="0038634C" w:rsidRDefault="00873652" w:rsidP="00873652">
      <w:pPr>
        <w:pStyle w:val="Heading1"/>
        <w:spacing w:before="0"/>
        <w:ind w:left="0" w:firstLine="0"/>
        <w:rPr>
          <w:rFonts w:cs="Times New Roman"/>
          <w:szCs w:val="24"/>
          <w:lang w:val="en-US"/>
        </w:rPr>
      </w:pPr>
      <w:bookmarkStart w:id="0" w:name="_Toc145251478"/>
      <w:r w:rsidRPr="0038634C">
        <w:rPr>
          <w:rFonts w:cs="Times New Roman"/>
          <w:szCs w:val="24"/>
        </w:rPr>
        <w:t>ABSTRAK</w:t>
      </w:r>
      <w:bookmarkEnd w:id="0"/>
    </w:p>
    <w:p w14:paraId="1F9A81B4" w14:textId="77777777" w:rsidR="00873652" w:rsidRPr="0038634C" w:rsidRDefault="00873652" w:rsidP="00873652">
      <w:pPr>
        <w:rPr>
          <w:szCs w:val="24"/>
          <w:lang w:val="en-US"/>
        </w:rPr>
      </w:pPr>
    </w:p>
    <w:p w14:paraId="056E8753" w14:textId="77777777" w:rsidR="00873652" w:rsidRPr="0038634C" w:rsidRDefault="00873652" w:rsidP="00873652">
      <w:pPr>
        <w:ind w:left="0" w:firstLine="0"/>
        <w:rPr>
          <w:szCs w:val="24"/>
          <w:lang w:val="en-US"/>
        </w:rPr>
      </w:pPr>
      <w:bookmarkStart w:id="1" w:name="_Hlk142675120"/>
      <w:r w:rsidRPr="0038634C">
        <w:rPr>
          <w:szCs w:val="24"/>
          <w:lang w:val="en-US"/>
        </w:rPr>
        <w:t>ANISA MUTIA SUNAR, 2062201144. “</w:t>
      </w:r>
      <w:r w:rsidRPr="0038634C">
        <w:rPr>
          <w:szCs w:val="24"/>
        </w:rPr>
        <w:t>Penerapan Pajak Penghasilan Orang Pribadi Atas</w:t>
      </w:r>
      <w:r w:rsidRPr="0038634C">
        <w:rPr>
          <w:szCs w:val="24"/>
          <w:lang w:val="en-US"/>
        </w:rPr>
        <w:t xml:space="preserve"> </w:t>
      </w:r>
      <w:r w:rsidRPr="0038634C">
        <w:rPr>
          <w:szCs w:val="24"/>
        </w:rPr>
        <w:t>Perdagangan Valuta Asing</w:t>
      </w:r>
      <w:r w:rsidRPr="0038634C">
        <w:rPr>
          <w:szCs w:val="24"/>
          <w:lang w:val="en-US"/>
        </w:rPr>
        <w:t xml:space="preserve"> Yang Menggunakan Broker Luar Negri”. </w:t>
      </w:r>
      <w:r w:rsidRPr="0038634C">
        <w:rPr>
          <w:szCs w:val="24"/>
        </w:rPr>
        <w:t>Di bawah bimbingan ADI RIZFAL EFRIADI</w:t>
      </w:r>
      <w:r w:rsidRPr="0038634C">
        <w:rPr>
          <w:szCs w:val="24"/>
          <w:lang w:val="en-US"/>
        </w:rPr>
        <w:t xml:space="preserve"> </w:t>
      </w:r>
      <w:r w:rsidRPr="0038634C">
        <w:rPr>
          <w:szCs w:val="24"/>
        </w:rPr>
        <w:t>S.E., M.Si</w:t>
      </w:r>
    </w:p>
    <w:p w14:paraId="7C4A1FB7" w14:textId="77777777" w:rsidR="00873652" w:rsidRDefault="00873652" w:rsidP="00873652">
      <w:pPr>
        <w:ind w:left="0" w:firstLine="0"/>
        <w:rPr>
          <w:szCs w:val="24"/>
        </w:rPr>
      </w:pPr>
    </w:p>
    <w:p w14:paraId="42AFA1E5" w14:textId="77777777" w:rsidR="00873652" w:rsidRPr="0038634C" w:rsidRDefault="00873652" w:rsidP="00873652">
      <w:pPr>
        <w:ind w:left="0" w:firstLine="0"/>
        <w:rPr>
          <w:szCs w:val="24"/>
          <w:lang w:val="en-US"/>
        </w:rPr>
      </w:pPr>
      <w:r w:rsidRPr="0038634C">
        <w:rPr>
          <w:szCs w:val="24"/>
          <w:lang w:val="en-US"/>
        </w:rPr>
        <w:t xml:space="preserve">Skripsi ini membahas tentang penerapan Pajak Penghasilan Orang Pribadi dari hasil perdagangan </w:t>
      </w:r>
      <w:r w:rsidRPr="0038634C">
        <w:rPr>
          <w:i/>
          <w:szCs w:val="24"/>
          <w:lang w:val="en-US"/>
        </w:rPr>
        <w:t>Valuta Asing</w:t>
      </w:r>
      <w:r w:rsidRPr="0038634C">
        <w:rPr>
          <w:szCs w:val="24"/>
          <w:lang w:val="en-US"/>
        </w:rPr>
        <w:t xml:space="preserve"> pada Broker luar ngeri</w:t>
      </w:r>
      <w:r w:rsidRPr="0038634C">
        <w:rPr>
          <w:szCs w:val="24"/>
        </w:rPr>
        <w:t xml:space="preserve">.  </w:t>
      </w:r>
      <w:r w:rsidRPr="0038634C">
        <w:rPr>
          <w:szCs w:val="24"/>
          <w:lang w:val="en-US"/>
        </w:rPr>
        <w:t>Penelitian ini</w:t>
      </w:r>
      <w:r w:rsidRPr="0038634C">
        <w:rPr>
          <w:szCs w:val="24"/>
        </w:rPr>
        <w:t xml:space="preserve">  adalah penerapan </w:t>
      </w:r>
      <w:r w:rsidRPr="0038634C">
        <w:rPr>
          <w:szCs w:val="24"/>
          <w:lang w:val="en-US"/>
        </w:rPr>
        <w:t xml:space="preserve">PPh OP dari </w:t>
      </w:r>
      <w:r w:rsidRPr="0038634C">
        <w:rPr>
          <w:i/>
          <w:szCs w:val="24"/>
          <w:lang w:val="en-US"/>
        </w:rPr>
        <w:t>Personal Trader</w:t>
      </w:r>
      <w:r w:rsidRPr="0038634C">
        <w:rPr>
          <w:szCs w:val="24"/>
          <w:lang w:val="en-US"/>
        </w:rPr>
        <w:t xml:space="preserve"> (Wajib Pajak) yang menggunakan metode analisis deskriptif dan di lalukan secara sistem pembayaran mandiri (</w:t>
      </w:r>
      <w:r w:rsidRPr="0038634C">
        <w:rPr>
          <w:i/>
          <w:szCs w:val="24"/>
          <w:lang w:val="en-US"/>
        </w:rPr>
        <w:t>Self Assessment System</w:t>
      </w:r>
      <w:r w:rsidRPr="0038634C">
        <w:rPr>
          <w:szCs w:val="24"/>
          <w:lang w:val="en-US"/>
        </w:rPr>
        <w:t>) untuk menjalankan kepatuhan pajak (</w:t>
      </w:r>
      <w:r w:rsidRPr="0038634C">
        <w:rPr>
          <w:i/>
          <w:szCs w:val="24"/>
          <w:lang w:val="en-US"/>
        </w:rPr>
        <w:t>Tax Compliance)</w:t>
      </w:r>
      <w:r w:rsidRPr="0038634C">
        <w:rPr>
          <w:szCs w:val="24"/>
        </w:rPr>
        <w:t>. Teknik pengumpulan</w:t>
      </w:r>
      <w:r w:rsidRPr="0038634C">
        <w:rPr>
          <w:szCs w:val="24"/>
          <w:lang w:val="en-US"/>
        </w:rPr>
        <w:t xml:space="preserve">  </w:t>
      </w:r>
      <w:r w:rsidRPr="0038634C">
        <w:rPr>
          <w:szCs w:val="24"/>
        </w:rPr>
        <w:t>data  yang  dilakukan  dengan  metode  observasi,  wawancara,  dan  dokumentasi</w:t>
      </w:r>
      <w:r w:rsidRPr="0038634C">
        <w:rPr>
          <w:szCs w:val="24"/>
          <w:lang w:val="en-US"/>
        </w:rPr>
        <w:t>.  Hasil penelitian ini terdapat bagaimana proses penghindaran pajak yang masih dilakukan oleh wajib pajak dalam usaha nya. Adapun solusi yang dapat di perkuat bagi sisi pemerintah untuk meminimalisir terjadinya Tax Avoidance pada perdagangan Valuta Asing</w:t>
      </w:r>
    </w:p>
    <w:p w14:paraId="66E2B61D" w14:textId="77777777" w:rsidR="00873652" w:rsidRDefault="00873652" w:rsidP="00873652">
      <w:pPr>
        <w:ind w:left="0" w:firstLine="0"/>
        <w:rPr>
          <w:szCs w:val="24"/>
        </w:rPr>
      </w:pPr>
    </w:p>
    <w:p w14:paraId="22717444" w14:textId="77777777" w:rsidR="00873652" w:rsidRPr="0038634C" w:rsidRDefault="00873652" w:rsidP="00873652">
      <w:pPr>
        <w:ind w:left="0" w:firstLine="0"/>
        <w:rPr>
          <w:szCs w:val="24"/>
          <w:lang w:val="en-US"/>
        </w:rPr>
      </w:pPr>
      <w:r w:rsidRPr="0038634C">
        <w:rPr>
          <w:b/>
          <w:szCs w:val="24"/>
        </w:rPr>
        <w:t>Kata Kunci:</w:t>
      </w:r>
      <w:r w:rsidRPr="0038634C">
        <w:rPr>
          <w:b/>
          <w:szCs w:val="24"/>
          <w:lang w:val="en-US"/>
        </w:rPr>
        <w:t xml:space="preserve"> </w:t>
      </w:r>
      <w:r w:rsidRPr="0038634C">
        <w:rPr>
          <w:szCs w:val="24"/>
          <w:lang w:val="en-US"/>
        </w:rPr>
        <w:t xml:space="preserve">Wajib Pajak; </w:t>
      </w:r>
      <w:r w:rsidRPr="0038634C">
        <w:rPr>
          <w:szCs w:val="24"/>
        </w:rPr>
        <w:t xml:space="preserve">Pajak  </w:t>
      </w:r>
      <w:r w:rsidRPr="0038634C">
        <w:rPr>
          <w:szCs w:val="24"/>
          <w:lang w:val="en-US"/>
        </w:rPr>
        <w:t xml:space="preserve">Penghasilan; Kepatuhan Pajak; </w:t>
      </w:r>
      <w:r w:rsidRPr="0038634C">
        <w:rPr>
          <w:szCs w:val="24"/>
        </w:rPr>
        <w:t>Valuta  Asing</w:t>
      </w:r>
      <w:bookmarkEnd w:id="1"/>
    </w:p>
    <w:p w14:paraId="75862699" w14:textId="77777777" w:rsidR="00873652" w:rsidRDefault="00873652" w:rsidP="00873652">
      <w:pPr>
        <w:pStyle w:val="Heading1"/>
        <w:spacing w:before="0"/>
        <w:ind w:left="0" w:firstLine="0"/>
        <w:rPr>
          <w:rFonts w:cs="Times New Roman"/>
          <w:szCs w:val="24"/>
          <w:lang w:val="en-US"/>
        </w:rPr>
      </w:pPr>
      <w:r w:rsidRPr="0038634C">
        <w:rPr>
          <w:rFonts w:cs="Times New Roman"/>
          <w:szCs w:val="24"/>
          <w:lang w:val="en-US"/>
        </w:rPr>
        <w:br w:type="page"/>
      </w:r>
      <w:bookmarkStart w:id="2" w:name="_Toc145251479"/>
    </w:p>
    <w:p w14:paraId="3683A9E1" w14:textId="77777777" w:rsidR="00873652" w:rsidRPr="0038634C" w:rsidRDefault="00873652" w:rsidP="00873652">
      <w:pPr>
        <w:pStyle w:val="Heading1"/>
        <w:spacing w:before="0"/>
        <w:ind w:left="0" w:firstLine="0"/>
        <w:rPr>
          <w:rFonts w:cs="Times New Roman"/>
          <w:szCs w:val="24"/>
          <w:lang w:val="en-US"/>
        </w:rPr>
      </w:pPr>
      <w:r w:rsidRPr="0038634C">
        <w:rPr>
          <w:rFonts w:cs="Times New Roman"/>
          <w:szCs w:val="24"/>
        </w:rPr>
        <w:lastRenderedPageBreak/>
        <w:t>ABSTRA</w:t>
      </w:r>
      <w:bookmarkEnd w:id="2"/>
      <w:r w:rsidRPr="0038634C">
        <w:rPr>
          <w:rFonts w:cs="Times New Roman"/>
          <w:szCs w:val="24"/>
          <w:lang w:val="en-US"/>
        </w:rPr>
        <w:t>CT</w:t>
      </w:r>
    </w:p>
    <w:p w14:paraId="7418DE99" w14:textId="77777777" w:rsidR="00873652" w:rsidRPr="0038634C" w:rsidRDefault="00873652" w:rsidP="00873652">
      <w:pPr>
        <w:rPr>
          <w:szCs w:val="24"/>
          <w:lang w:val="en-US"/>
        </w:rPr>
      </w:pPr>
    </w:p>
    <w:p w14:paraId="792086D2" w14:textId="77777777" w:rsidR="00873652" w:rsidRPr="0038634C" w:rsidRDefault="00873652" w:rsidP="00873652">
      <w:pPr>
        <w:spacing w:before="240"/>
        <w:ind w:left="0" w:firstLine="0"/>
        <w:rPr>
          <w:szCs w:val="24"/>
        </w:rPr>
      </w:pPr>
      <w:r w:rsidRPr="0038634C">
        <w:rPr>
          <w:szCs w:val="24"/>
        </w:rPr>
        <w:t>ANISA MUTIA SUNAR</w:t>
      </w:r>
      <w:r w:rsidRPr="0038634C">
        <w:rPr>
          <w:szCs w:val="24"/>
          <w:lang w:val="en-US"/>
        </w:rPr>
        <w:t>, 2062201144.</w:t>
      </w:r>
      <w:r w:rsidRPr="0038634C">
        <w:rPr>
          <w:szCs w:val="24"/>
        </w:rPr>
        <w:t xml:space="preserve"> </w:t>
      </w:r>
      <w:r w:rsidRPr="0038634C">
        <w:rPr>
          <w:szCs w:val="24"/>
          <w:lang w:val="en-US"/>
        </w:rPr>
        <w:t>“</w:t>
      </w:r>
      <w:r w:rsidRPr="0038634C">
        <w:rPr>
          <w:i/>
          <w:szCs w:val="24"/>
        </w:rPr>
        <w:t xml:space="preserve">Implementation of Personal Income Tax on Foreign Exchange Trading Using </w:t>
      </w:r>
      <w:r w:rsidRPr="0038634C">
        <w:rPr>
          <w:i/>
          <w:szCs w:val="24"/>
          <w:lang w:val="en-US"/>
        </w:rPr>
        <w:t xml:space="preserve">Foreign </w:t>
      </w:r>
      <w:r w:rsidRPr="0038634C">
        <w:rPr>
          <w:i/>
          <w:szCs w:val="24"/>
        </w:rPr>
        <w:t>Brokers</w:t>
      </w:r>
      <w:r w:rsidRPr="0038634C">
        <w:rPr>
          <w:i/>
          <w:szCs w:val="24"/>
          <w:lang w:val="en-US"/>
        </w:rPr>
        <w:t>”. U</w:t>
      </w:r>
      <w:r w:rsidRPr="0038634C">
        <w:rPr>
          <w:i/>
          <w:szCs w:val="24"/>
        </w:rPr>
        <w:t>nder the guidance of</w:t>
      </w:r>
      <w:r w:rsidRPr="0038634C">
        <w:rPr>
          <w:szCs w:val="24"/>
        </w:rPr>
        <w:t xml:space="preserve"> ADI RIZFAL EFRIADI</w:t>
      </w:r>
      <w:r w:rsidRPr="0038634C">
        <w:rPr>
          <w:szCs w:val="24"/>
          <w:lang w:val="en-US"/>
        </w:rPr>
        <w:t xml:space="preserve"> </w:t>
      </w:r>
      <w:r w:rsidRPr="0038634C">
        <w:rPr>
          <w:szCs w:val="24"/>
        </w:rPr>
        <w:t>S.E., M.Si</w:t>
      </w:r>
    </w:p>
    <w:p w14:paraId="6FE10E36" w14:textId="77777777" w:rsidR="00873652" w:rsidRDefault="00873652" w:rsidP="00873652">
      <w:pPr>
        <w:ind w:left="0" w:firstLine="0"/>
        <w:rPr>
          <w:szCs w:val="24"/>
          <w:lang w:val="en-US"/>
        </w:rPr>
      </w:pPr>
    </w:p>
    <w:p w14:paraId="27EB2B6C" w14:textId="77777777" w:rsidR="00873652" w:rsidRPr="0038634C" w:rsidRDefault="00873652" w:rsidP="00873652">
      <w:pPr>
        <w:ind w:left="0" w:firstLine="0"/>
        <w:rPr>
          <w:i/>
          <w:szCs w:val="24"/>
        </w:rPr>
      </w:pPr>
      <w:r w:rsidRPr="0038634C">
        <w:rPr>
          <w:i/>
          <w:szCs w:val="24"/>
        </w:rPr>
        <w:t xml:space="preserve">This thesis discusses the application of Personal Income Tax from Foreign Exchange trading results with </w:t>
      </w:r>
      <w:r w:rsidRPr="0038634C">
        <w:rPr>
          <w:i/>
          <w:szCs w:val="24"/>
          <w:lang w:val="en-US"/>
        </w:rPr>
        <w:t>Foreign B</w:t>
      </w:r>
      <w:r w:rsidRPr="0038634C">
        <w:rPr>
          <w:i/>
          <w:szCs w:val="24"/>
        </w:rPr>
        <w:t>rokers. This research is the application of PPh OP from Personal Traders (Taxpayers) which uses descriptive analysis methods and is using a self-assessment system to carry out tax compliance (Tax Compliance).</w:t>
      </w:r>
      <w:r w:rsidRPr="0038634C">
        <w:rPr>
          <w:i/>
          <w:szCs w:val="24"/>
          <w:lang w:val="en-US"/>
        </w:rPr>
        <w:t xml:space="preserve"> </w:t>
      </w:r>
      <w:r w:rsidRPr="0038634C">
        <w:rPr>
          <w:i/>
          <w:szCs w:val="24"/>
        </w:rPr>
        <w:t>Data collection techniques were using observation, interviews and documentation methods. The results of this research show how the tax avoidance process is still carried out by taxpayers in their business. There are solutions that can be strengthened by the government to minimize the occurrence of Tax Avoidance in Foreign Exchange trading</w:t>
      </w:r>
    </w:p>
    <w:p w14:paraId="03EDA72E" w14:textId="77777777" w:rsidR="00873652" w:rsidRDefault="00873652" w:rsidP="00873652">
      <w:pPr>
        <w:rPr>
          <w:szCs w:val="24"/>
          <w:lang w:val="en-US"/>
        </w:rPr>
      </w:pPr>
    </w:p>
    <w:p w14:paraId="4F333420" w14:textId="77777777" w:rsidR="00873652" w:rsidRPr="0038634C" w:rsidRDefault="00873652" w:rsidP="00873652">
      <w:pPr>
        <w:rPr>
          <w:szCs w:val="24"/>
          <w:lang w:val="en-US"/>
        </w:rPr>
      </w:pPr>
      <w:r w:rsidRPr="0038634C">
        <w:rPr>
          <w:b/>
          <w:i/>
          <w:szCs w:val="24"/>
        </w:rPr>
        <w:t xml:space="preserve">Keywords: </w:t>
      </w:r>
      <w:r w:rsidRPr="0038634C">
        <w:rPr>
          <w:i/>
          <w:szCs w:val="24"/>
          <w:lang w:val="en-US"/>
        </w:rPr>
        <w:t>Taxpayer; Income tax; Tax Compliance; Foreign exchange</w:t>
      </w:r>
    </w:p>
    <w:p w14:paraId="7A63941A" w14:textId="77777777" w:rsidR="00873652" w:rsidRPr="0038634C" w:rsidRDefault="00873652" w:rsidP="00873652">
      <w:pPr>
        <w:pStyle w:val="NoSpacing"/>
        <w:spacing w:line="360" w:lineRule="auto"/>
        <w:ind w:left="6237"/>
        <w:rPr>
          <w:szCs w:val="24"/>
          <w:lang w:val="en-US"/>
        </w:rPr>
      </w:pPr>
    </w:p>
    <w:p w14:paraId="071EA6ED" w14:textId="77777777" w:rsidR="00362485" w:rsidRPr="00873652" w:rsidRDefault="00362485" w:rsidP="00873652"/>
    <w:sectPr w:rsidR="00362485" w:rsidRPr="00873652" w:rsidSect="008775A5">
      <w:headerReference w:type="even" r:id="rId7"/>
      <w:headerReference w:type="default" r:id="rId8"/>
      <w:footerReference w:type="even" r:id="rId9"/>
      <w:footerReference w:type="default" r:id="rId10"/>
      <w:headerReference w:type="first" r:id="rId11"/>
      <w:footerReference w:type="first" r:id="rId12"/>
      <w:pgSz w:w="11906" w:h="16838"/>
      <w:pgMar w:top="2268" w:right="1701" w:bottom="226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5E3C3A" w14:textId="77777777" w:rsidR="006168AD" w:rsidRDefault="006168AD">
      <w:pPr>
        <w:spacing w:line="240" w:lineRule="auto"/>
      </w:pPr>
      <w:r>
        <w:separator/>
      </w:r>
    </w:p>
  </w:endnote>
  <w:endnote w:type="continuationSeparator" w:id="0">
    <w:p w14:paraId="39868B55" w14:textId="77777777" w:rsidR="006168AD" w:rsidRDefault="006168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B36B36" w14:textId="77777777" w:rsidR="00351634" w:rsidRDefault="003516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noProof w:val="0"/>
      </w:rPr>
      <w:id w:val="-478693525"/>
      <w:docPartObj>
        <w:docPartGallery w:val="Page Numbers (Bottom of Page)"/>
        <w:docPartUnique/>
      </w:docPartObj>
    </w:sdtPr>
    <w:sdtEndPr>
      <w:rPr>
        <w:noProof/>
      </w:rPr>
    </w:sdtEndPr>
    <w:sdtContent>
      <w:p w14:paraId="5D6B8D40" w14:textId="77777777" w:rsidR="00CF351A" w:rsidRDefault="00000000">
        <w:pPr>
          <w:pStyle w:val="Footer"/>
          <w:jc w:val="center"/>
        </w:pPr>
        <w:r>
          <w:rPr>
            <w:noProof w:val="0"/>
          </w:rPr>
          <w:fldChar w:fldCharType="begin"/>
        </w:r>
        <w:r>
          <w:instrText xml:space="preserve"> PAGE   \* MERGEFORMAT </w:instrText>
        </w:r>
        <w:r>
          <w:rPr>
            <w:noProof w:val="0"/>
          </w:rPr>
          <w:fldChar w:fldCharType="separate"/>
        </w:r>
        <w:r>
          <w:t>xi</w:t>
        </w:r>
        <w:r>
          <w:fldChar w:fldCharType="end"/>
        </w:r>
      </w:p>
    </w:sdtContent>
  </w:sdt>
  <w:p w14:paraId="0216C73D" w14:textId="77777777" w:rsidR="00CF351A" w:rsidRDefault="00CF351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65D4AA" w14:textId="77777777" w:rsidR="00351634" w:rsidRDefault="003516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40EC12" w14:textId="77777777" w:rsidR="006168AD" w:rsidRDefault="006168AD">
      <w:pPr>
        <w:spacing w:line="240" w:lineRule="auto"/>
      </w:pPr>
      <w:r>
        <w:separator/>
      </w:r>
    </w:p>
  </w:footnote>
  <w:footnote w:type="continuationSeparator" w:id="0">
    <w:p w14:paraId="1FC31215" w14:textId="77777777" w:rsidR="006168AD" w:rsidRDefault="006168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6E3611" w14:textId="741EB952" w:rsidR="00351634" w:rsidRDefault="00351634">
    <w:pPr>
      <w:pStyle w:val="Header"/>
    </w:pPr>
    <w:r>
      <w:rPr>
        <w14:ligatures w14:val="standardContextual"/>
      </w:rPr>
      <w:pict w14:anchorId="59B87E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828813" o:spid="_x0000_s1026" type="#_x0000_t75" style="position:absolute;left:0;text-align:left;margin-left:0;margin-top:0;width:252pt;height:252pt;z-index:-251657216;mso-position-horizontal:center;mso-position-horizontal-relative:margin;mso-position-vertical:center;mso-position-vertical-relative:margin" o:allowincell="f">
          <v:imagedata r:id="rId1" o:title="logo kampus"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489837" w14:textId="15ECA806" w:rsidR="00CF351A" w:rsidRDefault="00351634" w:rsidP="00FA4808">
    <w:pPr>
      <w:pStyle w:val="Header"/>
      <w:jc w:val="right"/>
    </w:pPr>
    <w:r>
      <w:rPr>
        <w14:ligatures w14:val="standardContextual"/>
      </w:rPr>
      <w:pict w14:anchorId="32F6A82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828814" o:spid="_x0000_s1027" type="#_x0000_t75" style="position:absolute;left:0;text-align:left;margin-left:0;margin-top:0;width:252pt;height:252pt;z-index:-251656192;mso-position-horizontal:center;mso-position-horizontal-relative:margin;mso-position-vertical:center;mso-position-vertical-relative:margin" o:allowincell="f">
          <v:imagedata r:id="rId1" o:title="logo kampus" gain="19661f" blacklevel="22938f"/>
        </v:shape>
      </w:pict>
    </w:r>
  </w:p>
  <w:p w14:paraId="480448A0" w14:textId="77777777" w:rsidR="00CF351A" w:rsidRDefault="00CF351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4CAAF4" w14:textId="33B1BE5B" w:rsidR="00351634" w:rsidRDefault="00351634">
    <w:pPr>
      <w:pStyle w:val="Header"/>
    </w:pPr>
    <w:r>
      <w:rPr>
        <w14:ligatures w14:val="standardContextual"/>
      </w:rPr>
      <w:pict w14:anchorId="44E083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828812" o:spid="_x0000_s1025" type="#_x0000_t75" style="position:absolute;left:0;text-align:left;margin-left:0;margin-top:0;width:252pt;height:252pt;z-index:-251658240;mso-position-horizontal:center;mso-position-horizontal-relative:margin;mso-position-vertical:center;mso-position-vertical-relative:margin" o:allowincell="f">
          <v:imagedata r:id="rId1" o:title="logo kampus"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52F3D77"/>
    <w:multiLevelType w:val="multilevel"/>
    <w:tmpl w:val="2594E384"/>
    <w:lvl w:ilvl="0">
      <w:start w:val="1"/>
      <w:numFmt w:val="decimal"/>
      <w:lvlText w:val="%1."/>
      <w:lvlJc w:val="left"/>
      <w:pPr>
        <w:ind w:left="720" w:hanging="360"/>
      </w:pPr>
      <w:rPr>
        <w:rFonts w:ascii="Times New Roman" w:eastAsia="Times New Roman" w:hAnsi="Times New Roman" w:cs="Times New Roman"/>
      </w:rPr>
    </w:lvl>
    <w:lvl w:ilvl="1">
      <w:start w:val="3"/>
      <w:numFmt w:val="decimal"/>
      <w:isLgl/>
      <w:lvlText w:val="%1.%2."/>
      <w:lvlJc w:val="left"/>
      <w:pPr>
        <w:ind w:left="1080" w:hanging="720"/>
      </w:pPr>
      <w:rPr>
        <w:rFonts w:hint="default"/>
        <w:i w:val="0"/>
      </w:rPr>
    </w:lvl>
    <w:lvl w:ilvl="2">
      <w:start w:val="2"/>
      <w:numFmt w:val="decimal"/>
      <w:isLgl/>
      <w:lvlText w:val="%1.%2.%3."/>
      <w:lvlJc w:val="left"/>
      <w:pPr>
        <w:ind w:left="1080" w:hanging="720"/>
      </w:pPr>
      <w:rPr>
        <w:rFonts w:hint="default"/>
        <w:i w:val="0"/>
      </w:rPr>
    </w:lvl>
    <w:lvl w:ilvl="3">
      <w:start w:val="1"/>
      <w:numFmt w:val="decimal"/>
      <w:isLgl/>
      <w:lvlText w:val="%1.%2.%3.%4."/>
      <w:lvlJc w:val="left"/>
      <w:pPr>
        <w:ind w:left="1080" w:hanging="72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440" w:hanging="1080"/>
      </w:pPr>
      <w:rPr>
        <w:rFonts w:hint="default"/>
        <w:i w:val="0"/>
      </w:rPr>
    </w:lvl>
    <w:lvl w:ilvl="6">
      <w:start w:val="1"/>
      <w:numFmt w:val="decimal"/>
      <w:isLgl/>
      <w:lvlText w:val="%1.%2.%3.%4.%5.%6.%7."/>
      <w:lvlJc w:val="left"/>
      <w:pPr>
        <w:ind w:left="1800" w:hanging="1440"/>
      </w:pPr>
      <w:rPr>
        <w:rFonts w:hint="default"/>
        <w:i w:val="0"/>
      </w:rPr>
    </w:lvl>
    <w:lvl w:ilvl="7">
      <w:start w:val="1"/>
      <w:numFmt w:val="decimal"/>
      <w:isLgl/>
      <w:lvlText w:val="%1.%2.%3.%4.%5.%6.%7.%8."/>
      <w:lvlJc w:val="left"/>
      <w:pPr>
        <w:ind w:left="1800" w:hanging="1440"/>
      </w:pPr>
      <w:rPr>
        <w:rFonts w:hint="default"/>
        <w:i w:val="0"/>
      </w:rPr>
    </w:lvl>
    <w:lvl w:ilvl="8">
      <w:start w:val="1"/>
      <w:numFmt w:val="decimal"/>
      <w:isLgl/>
      <w:lvlText w:val="%1.%2.%3.%4.%5.%6.%7.%8.%9."/>
      <w:lvlJc w:val="left"/>
      <w:pPr>
        <w:ind w:left="2160" w:hanging="1800"/>
      </w:pPr>
      <w:rPr>
        <w:rFonts w:hint="default"/>
        <w:i w:val="0"/>
      </w:rPr>
    </w:lvl>
  </w:abstractNum>
  <w:num w:numId="1" w16cid:durableId="21293960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5A5"/>
    <w:rsid w:val="000D28B9"/>
    <w:rsid w:val="00351634"/>
    <w:rsid w:val="00362485"/>
    <w:rsid w:val="003C6652"/>
    <w:rsid w:val="006168AD"/>
    <w:rsid w:val="006E1D28"/>
    <w:rsid w:val="00873652"/>
    <w:rsid w:val="008775A5"/>
    <w:rsid w:val="00CF351A"/>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798DEA"/>
  <w15:chartTrackingRefBased/>
  <w15:docId w15:val="{A392B9F2-EFD0-4FB5-AD65-DDB223C1B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75A5"/>
    <w:pPr>
      <w:spacing w:after="0" w:line="360" w:lineRule="auto"/>
      <w:ind w:left="992" w:hanging="992"/>
      <w:jc w:val="both"/>
    </w:pPr>
    <w:rPr>
      <w:rFonts w:ascii="Times New Roman" w:eastAsia="Times New Roman" w:hAnsi="Times New Roman" w:cs="Times New Roman"/>
      <w:noProof/>
      <w:kern w:val="0"/>
      <w:sz w:val="24"/>
      <w:szCs w:val="20"/>
      <w:lang w:val="id-ID"/>
      <w14:ligatures w14:val="none"/>
    </w:rPr>
  </w:style>
  <w:style w:type="paragraph" w:styleId="Heading1">
    <w:name w:val="heading 1"/>
    <w:basedOn w:val="Normal"/>
    <w:next w:val="Normal"/>
    <w:link w:val="Heading1Char"/>
    <w:uiPriority w:val="9"/>
    <w:qFormat/>
    <w:rsid w:val="008775A5"/>
    <w:pPr>
      <w:keepNext/>
      <w:keepLines/>
      <w:spacing w:before="240"/>
      <w:jc w:val="center"/>
      <w:outlineLvl w:val="0"/>
    </w:pPr>
    <w:rPr>
      <w:rFonts w:eastAsiaTheme="majorEastAsia" w:cstheme="majorBidi"/>
      <w:b/>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75A5"/>
    <w:rPr>
      <w:rFonts w:ascii="Times New Roman" w:eastAsiaTheme="majorEastAsia" w:hAnsi="Times New Roman" w:cstheme="majorBidi"/>
      <w:b/>
      <w:noProof/>
      <w:kern w:val="0"/>
      <w:sz w:val="24"/>
      <w:szCs w:val="32"/>
      <w:lang w:val="id-ID"/>
      <w14:ligatures w14:val="none"/>
    </w:rPr>
  </w:style>
  <w:style w:type="paragraph" w:styleId="Header">
    <w:name w:val="header"/>
    <w:basedOn w:val="Normal"/>
    <w:link w:val="HeaderChar"/>
    <w:uiPriority w:val="99"/>
    <w:unhideWhenUsed/>
    <w:rsid w:val="008775A5"/>
    <w:pPr>
      <w:tabs>
        <w:tab w:val="center" w:pos="4680"/>
        <w:tab w:val="right" w:pos="9360"/>
      </w:tabs>
      <w:spacing w:line="240" w:lineRule="auto"/>
    </w:pPr>
  </w:style>
  <w:style w:type="character" w:customStyle="1" w:styleId="HeaderChar">
    <w:name w:val="Header Char"/>
    <w:basedOn w:val="DefaultParagraphFont"/>
    <w:link w:val="Header"/>
    <w:uiPriority w:val="99"/>
    <w:rsid w:val="008775A5"/>
    <w:rPr>
      <w:rFonts w:ascii="Times New Roman" w:eastAsia="Times New Roman" w:hAnsi="Times New Roman" w:cs="Times New Roman"/>
      <w:noProof/>
      <w:kern w:val="0"/>
      <w:sz w:val="24"/>
      <w:szCs w:val="20"/>
      <w:lang w:val="id-ID"/>
      <w14:ligatures w14:val="none"/>
    </w:rPr>
  </w:style>
  <w:style w:type="paragraph" w:styleId="Footer">
    <w:name w:val="footer"/>
    <w:basedOn w:val="Normal"/>
    <w:link w:val="FooterChar"/>
    <w:uiPriority w:val="99"/>
    <w:unhideWhenUsed/>
    <w:rsid w:val="008775A5"/>
    <w:pPr>
      <w:tabs>
        <w:tab w:val="center" w:pos="4680"/>
        <w:tab w:val="right" w:pos="9360"/>
      </w:tabs>
      <w:spacing w:line="240" w:lineRule="auto"/>
    </w:pPr>
  </w:style>
  <w:style w:type="character" w:customStyle="1" w:styleId="FooterChar">
    <w:name w:val="Footer Char"/>
    <w:basedOn w:val="DefaultParagraphFont"/>
    <w:link w:val="Footer"/>
    <w:uiPriority w:val="99"/>
    <w:rsid w:val="008775A5"/>
    <w:rPr>
      <w:rFonts w:ascii="Times New Roman" w:eastAsia="Times New Roman" w:hAnsi="Times New Roman" w:cs="Times New Roman"/>
      <w:noProof/>
      <w:kern w:val="0"/>
      <w:sz w:val="24"/>
      <w:szCs w:val="20"/>
      <w:lang w:val="id-ID"/>
      <w14:ligatures w14:val="none"/>
    </w:rPr>
  </w:style>
  <w:style w:type="table" w:styleId="TableGrid">
    <w:name w:val="Table Grid"/>
    <w:basedOn w:val="TableNormal"/>
    <w:uiPriority w:val="59"/>
    <w:rsid w:val="008775A5"/>
    <w:pPr>
      <w:spacing w:after="0" w:line="240" w:lineRule="auto"/>
      <w:ind w:left="992" w:hanging="992"/>
      <w:jc w:val="both"/>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775A5"/>
    <w:pPr>
      <w:spacing w:after="0" w:line="240" w:lineRule="auto"/>
      <w:ind w:left="992" w:hanging="992"/>
      <w:jc w:val="both"/>
    </w:pPr>
    <w:rPr>
      <w:rFonts w:ascii="Times New Roman" w:eastAsia="Times New Roman" w:hAnsi="Times New Roman" w:cs="Times New Roman"/>
      <w:noProof/>
      <w:kern w:val="0"/>
      <w:sz w:val="24"/>
      <w:szCs w:val="20"/>
      <w:lang w:val="id-ID"/>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287</Words>
  <Characters>1639</Characters>
  <Application>Microsoft Office Word</Application>
  <DocSecurity>0</DocSecurity>
  <Lines>13</Lines>
  <Paragraphs>3</Paragraphs>
  <ScaleCrop>false</ScaleCrop>
  <Company/>
  <LinksUpToDate>false</LinksUpToDate>
  <CharactersWithSpaces>1923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Muhammad Syukron</dc:creator>
  <cp:keywords/>
  <dc:description/>
  <cp:lastModifiedBy>tsuraya ulfah</cp:lastModifiedBy>
  <cp:revision>4</cp:revision>
  <dcterms:created xsi:type="dcterms:W3CDTF">2024-08-21T04:38:00Z</dcterms:created>
  <dcterms:modified xsi:type="dcterms:W3CDTF">2024-10-10T07:05:00Z</dcterms:modified>
</cp:coreProperties>
</file>