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8E2D" w14:textId="77777777" w:rsidR="00E56554" w:rsidRPr="00E56554" w:rsidRDefault="00E56554" w:rsidP="00E56554">
      <w:pPr>
        <w:pStyle w:val="Heading2"/>
        <w:spacing w:line="360" w:lineRule="auto"/>
        <w:jc w:val="center"/>
        <w:rPr>
          <w:rFonts w:ascii="Times New Roman" w:hAnsi="Times New Roman" w:cs="Times New Roman"/>
          <w:b/>
          <w:bCs/>
          <w:color w:val="auto"/>
          <w:sz w:val="24"/>
          <w:szCs w:val="24"/>
        </w:rPr>
      </w:pPr>
      <w:bookmarkStart w:id="0" w:name="_Toc164931052"/>
      <w:r w:rsidRPr="00E56554">
        <w:rPr>
          <w:rFonts w:ascii="Times New Roman" w:hAnsi="Times New Roman" w:cs="Times New Roman"/>
          <w:b/>
          <w:bCs/>
          <w:color w:val="auto"/>
          <w:sz w:val="24"/>
          <w:szCs w:val="24"/>
        </w:rPr>
        <w:t>BAB I</w:t>
      </w:r>
      <w:r w:rsidRPr="00E56554">
        <w:rPr>
          <w:rFonts w:ascii="Times New Roman" w:hAnsi="Times New Roman" w:cs="Times New Roman"/>
          <w:b/>
          <w:bCs/>
          <w:color w:val="auto"/>
          <w:sz w:val="24"/>
          <w:szCs w:val="24"/>
        </w:rPr>
        <w:br/>
        <w:t>PENDAHULUAN</w:t>
      </w:r>
      <w:bookmarkEnd w:id="0"/>
    </w:p>
    <w:p w14:paraId="647F51ED" w14:textId="77777777" w:rsidR="00E56554" w:rsidRPr="00E56554" w:rsidRDefault="00E56554" w:rsidP="00E56554">
      <w:pPr>
        <w:pStyle w:val="Heading2"/>
        <w:rPr>
          <w:rFonts w:ascii="Times New Roman" w:hAnsi="Times New Roman" w:cs="Times New Roman"/>
          <w:b/>
          <w:bCs/>
          <w:color w:val="auto"/>
          <w:sz w:val="24"/>
          <w:szCs w:val="24"/>
        </w:rPr>
      </w:pPr>
      <w:bookmarkStart w:id="1" w:name="_Toc164931053"/>
      <w:r w:rsidRPr="00E56554">
        <w:rPr>
          <w:rFonts w:ascii="Times New Roman" w:hAnsi="Times New Roman" w:cs="Times New Roman"/>
          <w:b/>
          <w:bCs/>
          <w:color w:val="auto"/>
          <w:sz w:val="24"/>
          <w:szCs w:val="24"/>
        </w:rPr>
        <w:t xml:space="preserve">1.1 Latar </w:t>
      </w:r>
      <w:proofErr w:type="spellStart"/>
      <w:r w:rsidRPr="00E56554">
        <w:rPr>
          <w:rFonts w:ascii="Times New Roman" w:hAnsi="Times New Roman" w:cs="Times New Roman"/>
          <w:b/>
          <w:bCs/>
          <w:color w:val="auto"/>
          <w:sz w:val="24"/>
          <w:szCs w:val="24"/>
        </w:rPr>
        <w:t>Belakang</w:t>
      </w:r>
      <w:bookmarkEnd w:id="1"/>
      <w:proofErr w:type="spellEnd"/>
    </w:p>
    <w:p w14:paraId="0376DB6D"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t xml:space="preserve">Sektor </w:t>
      </w:r>
      <w:proofErr w:type="spellStart"/>
      <w:r w:rsidRPr="00E56554">
        <w:rPr>
          <w:rFonts w:ascii="Times New Roman" w:hAnsi="Times New Roman" w:cs="Times New Roman"/>
          <w:sz w:val="24"/>
          <w:szCs w:val="24"/>
        </w:rPr>
        <w:t>pertanian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mempunyai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penting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ekonomi</w:t>
      </w:r>
      <w:proofErr w:type="spellEnd"/>
      <w:r w:rsidRPr="00E56554">
        <w:rPr>
          <w:rFonts w:ascii="Times New Roman" w:hAnsi="Times New Roman" w:cs="Times New Roman"/>
          <w:sz w:val="24"/>
          <w:szCs w:val="24"/>
        </w:rPr>
        <w:t xml:space="preserve"> di Indonesia, </w:t>
      </w:r>
      <w:proofErr w:type="spellStart"/>
      <w:r w:rsidRPr="00E56554">
        <w:rPr>
          <w:rFonts w:ascii="Times New Roman" w:hAnsi="Times New Roman" w:cs="Times New Roman"/>
          <w:sz w:val="24"/>
          <w:szCs w:val="24"/>
        </w:rPr>
        <w:t>terbukti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kontribusinya</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Produk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Domestik</w:t>
      </w:r>
      <w:proofErr w:type="spellEnd"/>
      <w:r w:rsidRPr="00E56554">
        <w:rPr>
          <w:rFonts w:ascii="Times New Roman" w:hAnsi="Times New Roman" w:cs="Times New Roman"/>
          <w:sz w:val="24"/>
          <w:szCs w:val="24"/>
        </w:rPr>
        <w:t xml:space="preserve"> Bruto (PDB), yang </w:t>
      </w:r>
      <w:proofErr w:type="spellStart"/>
      <w:r w:rsidRPr="00E56554">
        <w:rPr>
          <w:rFonts w:ascii="Times New Roman" w:hAnsi="Times New Roman" w:cs="Times New Roman"/>
          <w:sz w:val="24"/>
          <w:szCs w:val="24"/>
        </w:rPr>
        <w:t>diproyeksikan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sebesar</w:t>
      </w:r>
      <w:proofErr w:type="spellEnd"/>
      <w:r w:rsidRPr="00E56554">
        <w:rPr>
          <w:rFonts w:ascii="Times New Roman" w:hAnsi="Times New Roman" w:cs="Times New Roman"/>
          <w:sz w:val="24"/>
          <w:szCs w:val="24"/>
        </w:rPr>
        <w:t xml:space="preserve"> 13,28 </w:t>
      </w:r>
      <w:proofErr w:type="spellStart"/>
      <w:r w:rsidRPr="00E56554">
        <w:rPr>
          <w:rFonts w:ascii="Times New Roman" w:hAnsi="Times New Roman" w:cs="Times New Roman"/>
          <w:sz w:val="24"/>
          <w:szCs w:val="24"/>
        </w:rPr>
        <w:t>persen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2021. Sektor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menempati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peringkat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kedua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setelah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manufaktur</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diperkirakan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sebesar</w:t>
      </w:r>
      <w:proofErr w:type="spellEnd"/>
      <w:r w:rsidRPr="00E56554">
        <w:rPr>
          <w:rFonts w:ascii="Times New Roman" w:hAnsi="Times New Roman" w:cs="Times New Roman"/>
          <w:sz w:val="24"/>
          <w:szCs w:val="24"/>
        </w:rPr>
        <w:t xml:space="preserve"> 13,28 </w:t>
      </w:r>
      <w:proofErr w:type="spellStart"/>
      <w:r w:rsidRPr="00E56554">
        <w:rPr>
          <w:rFonts w:ascii="Times New Roman" w:hAnsi="Times New Roman" w:cs="Times New Roman"/>
          <w:sz w:val="24"/>
          <w:szCs w:val="24"/>
        </w:rPr>
        <w:t>persen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2021. 19,25 </w:t>
      </w:r>
      <w:proofErr w:type="spellStart"/>
      <w:r w:rsidRPr="00E56554">
        <w:rPr>
          <w:rFonts w:ascii="Times New Roman" w:hAnsi="Times New Roman" w:cs="Times New Roman"/>
          <w:sz w:val="24"/>
          <w:szCs w:val="24"/>
        </w:rPr>
        <w:t>persen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Subsektor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merupakan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subsektor</w:t>
      </w:r>
      <w:proofErr w:type="spellEnd"/>
      <w:r w:rsidRPr="00E56554">
        <w:rPr>
          <w:rFonts w:ascii="Times New Roman" w:hAnsi="Times New Roman" w:cs="Times New Roman"/>
          <w:sz w:val="24"/>
          <w:szCs w:val="24"/>
        </w:rPr>
        <w:t xml:space="preserve"> yang sangat </w:t>
      </w:r>
      <w:proofErr w:type="spellStart"/>
      <w:r w:rsidRPr="00E56554">
        <w:rPr>
          <w:rFonts w:ascii="Times New Roman" w:hAnsi="Times New Roman" w:cs="Times New Roman"/>
          <w:sz w:val="24"/>
          <w:szCs w:val="24"/>
        </w:rPr>
        <w:t>prospektif</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sebesar</w:t>
      </w:r>
      <w:proofErr w:type="spellEnd"/>
      <w:r w:rsidRPr="00E56554">
        <w:rPr>
          <w:rFonts w:ascii="Times New Roman" w:hAnsi="Times New Roman" w:cs="Times New Roman"/>
          <w:sz w:val="24"/>
          <w:szCs w:val="24"/>
        </w:rPr>
        <w:t xml:space="preserve"> 3,94 </w:t>
      </w:r>
      <w:proofErr w:type="spellStart"/>
      <w:r w:rsidRPr="00E56554">
        <w:rPr>
          <w:rFonts w:ascii="Times New Roman" w:hAnsi="Times New Roman" w:cs="Times New Roman"/>
          <w:sz w:val="24"/>
          <w:szCs w:val="24"/>
        </w:rPr>
        <w:t>persen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PDB </w:t>
      </w:r>
      <w:proofErr w:type="spellStart"/>
      <w:r w:rsidRPr="00E56554">
        <w:rPr>
          <w:rFonts w:ascii="Times New Roman" w:hAnsi="Times New Roman" w:cs="Times New Roman"/>
          <w:sz w:val="24"/>
          <w:szCs w:val="24"/>
        </w:rPr>
        <w:t>keseluruhan</w:t>
      </w:r>
      <w:proofErr w:type="spellEnd"/>
      <w:r w:rsidRPr="00E56554">
        <w:rPr>
          <w:rFonts w:ascii="Times New Roman" w:hAnsi="Times New Roman" w:cs="Times New Roman"/>
          <w:sz w:val="24"/>
          <w:szCs w:val="24"/>
        </w:rPr>
        <w:t xml:space="preserve"> dan 29,67 </w:t>
      </w:r>
      <w:proofErr w:type="spellStart"/>
      <w:r w:rsidRPr="00E56554">
        <w:rPr>
          <w:rFonts w:ascii="Times New Roman" w:hAnsi="Times New Roman" w:cs="Times New Roman"/>
          <w:sz w:val="24"/>
          <w:szCs w:val="24"/>
        </w:rPr>
        <w:t>persen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Pertanian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Kehutanan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Perikanan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2021, </w:t>
      </w:r>
      <w:proofErr w:type="spellStart"/>
      <w:r w:rsidRPr="00E56554">
        <w:rPr>
          <w:rFonts w:ascii="Times New Roman" w:hAnsi="Times New Roman" w:cs="Times New Roman"/>
          <w:sz w:val="24"/>
          <w:szCs w:val="24"/>
        </w:rPr>
        <w:t>subsektor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mendominasi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(Badan Pusat </w:t>
      </w:r>
      <w:proofErr w:type="spellStart"/>
      <w:r w:rsidRPr="00E56554">
        <w:rPr>
          <w:rFonts w:ascii="Times New Roman" w:hAnsi="Times New Roman" w:cs="Times New Roman"/>
          <w:sz w:val="24"/>
          <w:szCs w:val="24"/>
        </w:rPr>
        <w:t>Statistik</w:t>
      </w:r>
      <w:proofErr w:type="spellEnd"/>
      <w:r w:rsidRPr="00E56554">
        <w:rPr>
          <w:rFonts w:ascii="Times New Roman" w:hAnsi="Times New Roman" w:cs="Times New Roman"/>
          <w:sz w:val="24"/>
          <w:szCs w:val="24"/>
        </w:rPr>
        <w:t xml:space="preserve"> 2021).</w:t>
      </w:r>
    </w:p>
    <w:p w14:paraId="01CC8E69" w14:textId="77777777" w:rsidR="00E56554" w:rsidRPr="00E56554" w:rsidRDefault="00E56554" w:rsidP="00E56554">
      <w:pPr>
        <w:widowControl w:val="0"/>
        <w:autoSpaceDE w:val="0"/>
        <w:autoSpaceDN w:val="0"/>
        <w:adjustRightInd w:val="0"/>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t xml:space="preserve">Indonesia </w:t>
      </w:r>
      <w:proofErr w:type="spellStart"/>
      <w:r w:rsidRPr="00E56554">
        <w:rPr>
          <w:rFonts w:ascii="Times New Roman" w:hAnsi="Times New Roman" w:cs="Times New Roman"/>
          <w:sz w:val="24"/>
          <w:szCs w:val="24"/>
        </w:rPr>
        <w:t>adalah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eksportir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terkemuka</w:t>
      </w:r>
      <w:proofErr w:type="spellEnd"/>
      <w:r w:rsidRPr="00E56554">
        <w:rPr>
          <w:rFonts w:ascii="Times New Roman" w:hAnsi="Times New Roman" w:cs="Times New Roman"/>
          <w:sz w:val="24"/>
          <w:szCs w:val="24"/>
        </w:rPr>
        <w:t xml:space="preserve"> di dunia. Dari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2020 </w:t>
      </w:r>
      <w:proofErr w:type="spellStart"/>
      <w:r w:rsidRPr="00E56554">
        <w:rPr>
          <w:rFonts w:ascii="Times New Roman" w:hAnsi="Times New Roman" w:cs="Times New Roman"/>
          <w:sz w:val="24"/>
          <w:szCs w:val="24"/>
        </w:rPr>
        <w:t>hingga</w:t>
      </w:r>
      <w:proofErr w:type="spellEnd"/>
      <w:r w:rsidRPr="00E56554">
        <w:rPr>
          <w:rFonts w:ascii="Times New Roman" w:hAnsi="Times New Roman" w:cs="Times New Roman"/>
          <w:sz w:val="24"/>
          <w:szCs w:val="24"/>
        </w:rPr>
        <w:t xml:space="preserve"> 2021, </w:t>
      </w:r>
      <w:proofErr w:type="spellStart"/>
      <w:r w:rsidRPr="00E56554">
        <w:rPr>
          <w:rFonts w:ascii="Times New Roman" w:hAnsi="Times New Roman" w:cs="Times New Roman"/>
          <w:sz w:val="24"/>
          <w:szCs w:val="24"/>
        </w:rPr>
        <w:t>ekspor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menurun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$2,69 </w:t>
      </w:r>
      <w:proofErr w:type="spellStart"/>
      <w:r w:rsidRPr="00E56554">
        <w:rPr>
          <w:rFonts w:ascii="Times New Roman" w:hAnsi="Times New Roman" w:cs="Times New Roman"/>
          <w:sz w:val="24"/>
          <w:szCs w:val="24"/>
        </w:rPr>
        <w:t>juta</w:t>
      </w:r>
      <w:proofErr w:type="spellEnd"/>
      <w:r w:rsidRPr="00E56554">
        <w:rPr>
          <w:rFonts w:ascii="Times New Roman" w:hAnsi="Times New Roman" w:cs="Times New Roman"/>
          <w:sz w:val="24"/>
          <w:szCs w:val="24"/>
        </w:rPr>
        <w:t xml:space="preserve">. Azhari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{"citationItems":[{"id":"ITEM-1","itemData":{"DOI":"10.21067/jem.v18i2.7270","ISSN":"0216-373X","abstract":"Industri kelapa sawit menjadi sorotan karena selalu dikaitkan dengan isu deforestasi, kehilangan biodiversitas, peningkatan emisi dan alih fungsi lahan. RSPO (Roundtable on Sustainable Palm Oil) hadir sebagai salah satu label sertifikasi untuk menjamin praktik perkebunan kelapa sawit yang berkelanjutan. Namun sertifikasi RSPO berdampak terhadap peningkatan biaya sehingga memengaruhi kinerja keuangan perusahaan. Selain itu, kinerja keuangan perusahaan dipengaruhi oleh banyak faktor baik internal dan eksternal. Penelitian bertujuan menganalisis pengaruh sertifikasi RSPO dan faktor-faktor lainnya terhadap kinerja keuangan perusahaan kelapa sawit di Indonesia yang diproksi dengan Return on Assets (ROA), analisis  menggunakan Regresi Panel Statis. Penelitian menggunakan data sekunder berupa laporan tahunan periode 2015-2021 dari 15 perusahaan kelapa sawit yang terdaftar di Bursa Efek Indonesia (BEI). Hasil Regresi Panel Statis dengan Fixed Effect Model (FEM) menunjukkan bahwa sertifikasi RSPO berpengaruh positif dan signifikan terhadap ROA. Hasil penelitian menunjukkan bahwa perusahaan yang memiliki sertifikasi RSPO memiliki ROA yang lebih besar dibandingkan perusahaan yang tidak memiliki sertifikasi dengan selisih 2,04%. Faktor lainnya yang berpengaruh positif terhadap ROA, yaitu ukuran perusahaan dan harga CPO internasional. Sedangkan Debt Asset Ratio (DAR) dan Cost of Goods Sold (COGS) berpengaruh negatif terhadap ROA.","author":[{"dropping-particle":"","family":"Malau","given":"Leo Rio Ependi","non-dropping-particle":"","parse-names":false,"suffix":""},{"dropping-particle":"","family":"Rambe","given":"Khoiru Rizqy","non-dropping-particle":"","parse-names":false,"suffix":""}],"container-title":"Jurnal Ekonomi Modernisasi","id":"ITEM-1","issue":"2","issued":{"date-parts":[["2022"]]},"page":"184-198","title":"Efek sertifikasi RSPO dan determinan lainnya terhadap kinerja keuangan perusahaan perkebunan kelapa sawit di Indonesia","type":"article-journal","volume":"18"},"uris":["http://www.mendeley.com/documents/?uuid=21962149-465c-4b0f-b9f1-f6e9365c8070"]}],"mendeley":{"formattedCitation":"(Malau and Rambe 2022)","manualFormatting":"(dalam Malau &amp; Rambe, 2022)","plainTextFormattedCitation":"(Malau and Rambe 2022)","previouslyFormattedCitation":"(Malau and Rambe 2022)"},"properties":{"noteIndex":0},"schema":"https://github.com/citation-style-language/schema/raw/master/csl-citation.json"}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(dalam Malau &amp; Rambe, 2022)</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Ekspor</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signifikan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didukung</w:t>
      </w:r>
      <w:proofErr w:type="spellEnd"/>
      <w:r w:rsidRPr="00E56554">
        <w:rPr>
          <w:rFonts w:ascii="Times New Roman" w:hAnsi="Times New Roman" w:cs="Times New Roman"/>
          <w:sz w:val="24"/>
          <w:szCs w:val="24"/>
        </w:rPr>
        <w:t xml:space="preserve"> oleh </w:t>
      </w:r>
      <w:proofErr w:type="spellStart"/>
      <w:r w:rsidRPr="00E56554">
        <w:rPr>
          <w:rFonts w:ascii="Times New Roman" w:hAnsi="Times New Roman" w:cs="Times New Roman"/>
          <w:sz w:val="24"/>
          <w:szCs w:val="24"/>
        </w:rPr>
        <w:t>keunggulan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strategis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diolah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macam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barang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turunan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termasuk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bioenergi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oleofood</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nonpangan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oleokimia</w:t>
      </w:r>
      <w:proofErr w:type="spellEnd"/>
      <w:r w:rsidRPr="00E56554">
        <w:rPr>
          <w:rFonts w:ascii="Times New Roman" w:hAnsi="Times New Roman" w:cs="Times New Roman"/>
          <w:sz w:val="24"/>
          <w:szCs w:val="24"/>
        </w:rPr>
        <w:t xml:space="preserve">). Hal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diperkirakan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permintaan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seiring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pertumbuhan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populasi</w:t>
      </w:r>
      <w:proofErr w:type="spellEnd"/>
      <w:r w:rsidRPr="00E56554">
        <w:rPr>
          <w:rFonts w:ascii="Times New Roman" w:hAnsi="Times New Roman" w:cs="Times New Roman"/>
          <w:sz w:val="24"/>
          <w:szCs w:val="24"/>
        </w:rPr>
        <w:t xml:space="preserve"> global.</w:t>
      </w:r>
    </w:p>
    <w:p w14:paraId="1F801342"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salah </w:t>
      </w:r>
      <w:proofErr w:type="spellStart"/>
      <w:r w:rsidRPr="00E56554">
        <w:rPr>
          <w:rFonts w:ascii="Times New Roman" w:hAnsi="Times New Roman" w:cs="Times New Roman"/>
          <w:sz w:val="24"/>
          <w:szCs w:val="24"/>
        </w:rPr>
        <w:t>satu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komoditas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yang sangat </w:t>
      </w:r>
      <w:proofErr w:type="spellStart"/>
      <w:r w:rsidRPr="00E56554">
        <w:rPr>
          <w:rFonts w:ascii="Times New Roman" w:hAnsi="Times New Roman" w:cs="Times New Roman"/>
          <w:sz w:val="24"/>
          <w:szCs w:val="24"/>
        </w:rPr>
        <w:t>penting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kegiatan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perekonomian</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dihasilkan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dimanfaatkan</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berbagai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pembuatan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nabati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serbaguna</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dimanfaatkan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kuliner</w:t>
      </w:r>
      <w:proofErr w:type="spellEnd"/>
      <w:r w:rsidRPr="00E56554">
        <w:rPr>
          <w:rFonts w:ascii="Times New Roman" w:hAnsi="Times New Roman" w:cs="Times New Roman"/>
          <w:sz w:val="24"/>
          <w:szCs w:val="24"/>
        </w:rPr>
        <w:t xml:space="preserve">, dan biodiesel. Hal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dikaitkan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kapasitas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pelapisannya</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luar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biasa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ketahanan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oksidasi</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tekanan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tinggi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kemampuan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melarutkan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molekul</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bersifat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berair</w:t>
      </w:r>
      <w:proofErr w:type="spellEnd"/>
      <w:r w:rsidRPr="00E56554">
        <w:rPr>
          <w:rFonts w:ascii="Times New Roman" w:hAnsi="Times New Roman" w:cs="Times New Roman"/>
          <w:sz w:val="24"/>
          <w:szCs w:val="24"/>
        </w:rPr>
        <w:t>.</w:t>
      </w:r>
    </w:p>
    <w:p w14:paraId="0F6F9EE7"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produsen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terkemuka</w:t>
      </w:r>
      <w:proofErr w:type="spellEnd"/>
      <w:r w:rsidRPr="00E56554">
        <w:rPr>
          <w:rFonts w:ascii="Times New Roman" w:hAnsi="Times New Roman" w:cs="Times New Roman"/>
          <w:sz w:val="24"/>
          <w:szCs w:val="24"/>
        </w:rPr>
        <w:t xml:space="preserve"> di dunia, Indonesia </w:t>
      </w:r>
      <w:proofErr w:type="spellStart"/>
      <w:r w:rsidRPr="00E56554">
        <w:rPr>
          <w:rFonts w:ascii="Times New Roman" w:hAnsi="Times New Roman" w:cs="Times New Roman"/>
          <w:sz w:val="24"/>
          <w:szCs w:val="24"/>
        </w:rPr>
        <w:t>memiliki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potensi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komersial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dan inti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sangat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dalam</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luar</w:t>
      </w:r>
      <w:proofErr w:type="spellEnd"/>
      <w:r w:rsidRPr="00E56554">
        <w:rPr>
          <w:rFonts w:ascii="Times New Roman" w:hAnsi="Times New Roman" w:cs="Times New Roman"/>
          <w:sz w:val="24"/>
          <w:szCs w:val="24"/>
        </w:rPr>
        <w:t xml:space="preserve"> negeri. </w:t>
      </w:r>
      <w:proofErr w:type="spellStart"/>
      <w:r w:rsidRPr="00E56554">
        <w:rPr>
          <w:rFonts w:ascii="Times New Roman" w:hAnsi="Times New Roman" w:cs="Times New Roman"/>
          <w:sz w:val="24"/>
          <w:szCs w:val="24"/>
        </w:rPr>
        <w:t>Segmen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konsumen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prospektif</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komersialisasi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(CPO) dan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inti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(PKO) </w:t>
      </w:r>
      <w:proofErr w:type="spellStart"/>
      <w:r w:rsidRPr="00E56554">
        <w:rPr>
          <w:rFonts w:ascii="Times New Roman" w:hAnsi="Times New Roman" w:cs="Times New Roman"/>
          <w:sz w:val="24"/>
          <w:szCs w:val="24"/>
        </w:rPr>
        <w:t>terdiri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fraksinasi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pemurnian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penekanan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khusus</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lastRenderedPageBreak/>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kuliner</w:t>
      </w:r>
      <w:proofErr w:type="spellEnd"/>
      <w:r w:rsidRPr="00E56554">
        <w:rPr>
          <w:rFonts w:ascii="Times New Roman" w:hAnsi="Times New Roman" w:cs="Times New Roman"/>
          <w:sz w:val="24"/>
          <w:szCs w:val="24"/>
        </w:rPr>
        <w:t xml:space="preserve">; lemak </w:t>
      </w:r>
      <w:proofErr w:type="spellStart"/>
      <w:r w:rsidRPr="00E56554">
        <w:rPr>
          <w:rFonts w:ascii="Times New Roman" w:hAnsi="Times New Roman" w:cs="Times New Roman"/>
          <w:sz w:val="24"/>
          <w:szCs w:val="24"/>
        </w:rPr>
        <w:t>khusus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seperti</w:t>
      </w:r>
      <w:proofErr w:type="spellEnd"/>
      <w:r w:rsidRPr="00E56554">
        <w:rPr>
          <w:rFonts w:ascii="Times New Roman" w:hAnsi="Times New Roman" w:cs="Times New Roman"/>
          <w:sz w:val="24"/>
          <w:szCs w:val="24"/>
        </w:rPr>
        <w:t xml:space="preserve"> margarin dan </w:t>
      </w:r>
      <w:proofErr w:type="spellStart"/>
      <w:r w:rsidRPr="00E56554">
        <w:rPr>
          <w:rFonts w:ascii="Times New Roman" w:hAnsi="Times New Roman" w:cs="Times New Roman"/>
          <w:sz w:val="24"/>
          <w:szCs w:val="24"/>
        </w:rPr>
        <w:t>olekimia</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deterjen</w:t>
      </w:r>
      <w:proofErr w:type="spellEnd"/>
      <w:r w:rsidRPr="00E56554">
        <w:rPr>
          <w:rFonts w:ascii="Times New Roman" w:hAnsi="Times New Roman" w:cs="Times New Roman"/>
          <w:sz w:val="24"/>
          <w:szCs w:val="24"/>
        </w:rPr>
        <w:t xml:space="preserve"> mandi.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keseluruhan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kontribusi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signifikan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perekonomian</w:t>
      </w:r>
      <w:proofErr w:type="spellEnd"/>
      <w:r w:rsidRPr="00E56554">
        <w:rPr>
          <w:rFonts w:ascii="Times New Roman" w:hAnsi="Times New Roman" w:cs="Times New Roman"/>
          <w:sz w:val="24"/>
          <w:szCs w:val="24"/>
        </w:rPr>
        <w:t xml:space="preserve"> negara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menghasilkan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devisa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pendapatan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produsen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menciptakan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lapangan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kerja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kesehatan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standar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hidup</w:t>
      </w:r>
      <w:proofErr w:type="spellEnd"/>
      <w:r w:rsidRPr="00E56554">
        <w:rPr>
          <w:rFonts w:ascii="Times New Roman" w:hAnsi="Times New Roman" w:cs="Times New Roman"/>
          <w:sz w:val="24"/>
          <w:szCs w:val="24"/>
        </w:rPr>
        <w:t xml:space="preserve">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{"citationItems":[{"id":"ITEM-1","itemData":{"DOI":"10.17358/jma.18.3.342","ISSN":"16935853","abstract":"… share and the competitiveness of CPO and RPO exports to … share and competitiveness of Indonesian CPO exports to the … on export and downstream industry development (Indonesia-…","author":[{"dropping-particle":"","family":"Tandra","given":"Hansen","non-dropping-particle":"","parse-names":false,"suffix":""},{"dropping-particle":"","family":"Suroso","given":"Arif Imam","non-dropping-particle":"","parse-names":false,"suffix":""},{"dropping-particle":"","family":"Syaukat","given":"Yusman","non-dropping-particle":"","parse-names":false,"suffix":""},{"dropping-particle":"","family":"Najib","given":"Mukhamad","non-dropping-particle":"","parse-names":false,"suffix":""}],"container-title":"Jurnal Manajemen dan Agribisnis","id":"ITEM-1","issue":"3","issued":{"date-parts":[["2021"]]},"page":"342-350","title":"Indonesian Oil Palm Export Market Share and Competitiveness to European Union Countries: Is The Roundtable on Sustainable Palm Oil (RSPO) Influential?","type":"article-journal","volume":"18"},"uris":["http://www.mendeley.com/documents/?uuid=3577bff0-ad3e-4fa6-b721-2e1c187b6c7e"]}],"mendeley":{"formattedCitation":"(Tandra et al. 2021)","plainTextFormattedCitation":"(Tandra et al. 2021)","previouslyFormattedCitation":"(Tandra et al. 2021)"},"properties":{"noteIndex":0},"schema":"https://github.com/citation-style-language/schema/raw/master/csl-citation.json"}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(Tandra et al. 2021)</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w:t>
      </w:r>
    </w:p>
    <w:p w14:paraId="482FB8D1"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noProof/>
          <w:sz w:val="24"/>
          <w:szCs w:val="24"/>
        </w:rPr>
        <w:drawing>
          <wp:inline distT="0" distB="0" distL="0" distR="0" wp14:anchorId="5CF00D35" wp14:editId="003784FF">
            <wp:extent cx="4451350" cy="267574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4006" cy="2677338"/>
                    </a:xfrm>
                    <a:prstGeom prst="rect">
                      <a:avLst/>
                    </a:prstGeom>
                    <a:noFill/>
                  </pic:spPr>
                </pic:pic>
              </a:graphicData>
            </a:graphic>
          </wp:inline>
        </w:drawing>
      </w:r>
    </w:p>
    <w:p w14:paraId="69D20CE7" w14:textId="77777777" w:rsidR="00E56554" w:rsidRPr="00E56554" w:rsidRDefault="00E56554" w:rsidP="00E56554">
      <w:pPr>
        <w:spacing w:line="360" w:lineRule="auto"/>
        <w:ind w:firstLine="720"/>
        <w:rPr>
          <w:rFonts w:ascii="Times New Roman" w:hAnsi="Times New Roman" w:cs="Times New Roman"/>
          <w:b/>
          <w:bCs/>
          <w:sz w:val="24"/>
          <w:szCs w:val="24"/>
        </w:rPr>
      </w:pPr>
      <w:r w:rsidRPr="00E56554">
        <w:rPr>
          <w:rFonts w:ascii="Times New Roman" w:hAnsi="Times New Roman" w:cs="Times New Roman"/>
          <w:sz w:val="24"/>
          <w:szCs w:val="24"/>
        </w:rPr>
        <w:t xml:space="preserve">                 </w:t>
      </w:r>
      <w:r w:rsidRPr="00E56554">
        <w:rPr>
          <w:rFonts w:ascii="Times New Roman" w:hAnsi="Times New Roman" w:cs="Times New Roman"/>
          <w:b/>
          <w:bCs/>
          <w:sz w:val="24"/>
          <w:szCs w:val="24"/>
        </w:rPr>
        <w:t xml:space="preserve"> Gambar 1.1 </w:t>
      </w:r>
      <w:proofErr w:type="spellStart"/>
      <w:r w:rsidRPr="00E56554">
        <w:rPr>
          <w:rFonts w:ascii="Times New Roman" w:hAnsi="Times New Roman" w:cs="Times New Roman"/>
          <w:b/>
          <w:bCs/>
          <w:sz w:val="24"/>
          <w:szCs w:val="24"/>
        </w:rPr>
        <w:t>Grafik</w:t>
      </w:r>
      <w:proofErr w:type="spellEnd"/>
      <w:r w:rsidRPr="00E56554">
        <w:rPr>
          <w:rFonts w:ascii="Times New Roman" w:hAnsi="Times New Roman" w:cs="Times New Roman"/>
          <w:b/>
          <w:bCs/>
          <w:sz w:val="24"/>
          <w:szCs w:val="24"/>
        </w:rPr>
        <w:t xml:space="preserve"> </w:t>
      </w:r>
      <w:proofErr w:type="spellStart"/>
      <w:r w:rsidRPr="00E56554">
        <w:rPr>
          <w:rFonts w:ascii="Times New Roman" w:hAnsi="Times New Roman" w:cs="Times New Roman"/>
          <w:b/>
          <w:bCs/>
          <w:sz w:val="24"/>
          <w:szCs w:val="24"/>
        </w:rPr>
        <w:t>Ekspor</w:t>
      </w:r>
      <w:proofErr w:type="spellEnd"/>
      <w:r w:rsidRPr="00E56554">
        <w:rPr>
          <w:rFonts w:ascii="Times New Roman" w:hAnsi="Times New Roman" w:cs="Times New Roman"/>
          <w:b/>
          <w:bCs/>
          <w:sz w:val="24"/>
          <w:szCs w:val="24"/>
        </w:rPr>
        <w:t xml:space="preserve"> </w:t>
      </w:r>
      <w:proofErr w:type="spellStart"/>
      <w:r w:rsidRPr="00E56554">
        <w:rPr>
          <w:rFonts w:ascii="Times New Roman" w:hAnsi="Times New Roman" w:cs="Times New Roman"/>
          <w:b/>
          <w:bCs/>
          <w:sz w:val="24"/>
          <w:szCs w:val="24"/>
        </w:rPr>
        <w:t>Sawit</w:t>
      </w:r>
      <w:proofErr w:type="spellEnd"/>
      <w:r w:rsidRPr="00E56554">
        <w:rPr>
          <w:rFonts w:ascii="Times New Roman" w:hAnsi="Times New Roman" w:cs="Times New Roman"/>
          <w:b/>
          <w:bCs/>
          <w:sz w:val="24"/>
          <w:szCs w:val="24"/>
        </w:rPr>
        <w:t xml:space="preserve"> di Indonesia</w:t>
      </w:r>
    </w:p>
    <w:p w14:paraId="3A45F819" w14:textId="77777777" w:rsidR="00E56554" w:rsidRPr="00E56554" w:rsidRDefault="00E56554" w:rsidP="00E56554">
      <w:pPr>
        <w:spacing w:line="360" w:lineRule="auto"/>
        <w:ind w:firstLine="720"/>
        <w:rPr>
          <w:rFonts w:ascii="Times New Roman" w:hAnsi="Times New Roman" w:cs="Times New Roman"/>
          <w:sz w:val="24"/>
          <w:szCs w:val="24"/>
        </w:rPr>
      </w:pP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Sumber</w:t>
      </w:r>
      <w:proofErr w:type="spellEnd"/>
      <w:r w:rsidRPr="00E56554">
        <w:rPr>
          <w:rFonts w:ascii="Times New Roman" w:hAnsi="Times New Roman" w:cs="Times New Roman"/>
          <w:sz w:val="24"/>
          <w:szCs w:val="24"/>
        </w:rPr>
        <w:t xml:space="preserve"> :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{"citationItems":[{"id":"ITEM-1","itemData":{"author":[{"dropping-particle":"","family":"Badan Pusat Statistika","given":"","non-dropping-particle":"","parse-names":false,"suffix":""}],"id":"ITEM-1","issued":{"date-parts":[["2021"]]},"page":"157","title":"Statistik Kelapa Sawit Indonesia 2021","type":"article-journal"},"uris":["http://www.mendeley.com/documents/?uuid=c62de62c-f92f-41d9-a232-191b3f9998a3"]}],"mendeley":{"formattedCitation":"(Badan Pusat Statistika 2021)","manualFormatting":"Badan Pusat Statistika, 2021","plainTextFormattedCitation":"(Badan Pusat Statistika 2021)","previouslyFormattedCitation":"(Badan Pusat Statistika 2021)"},"properties":{"noteIndex":0},"schema":"https://github.com/citation-style-language/schema/raw/master/csl-citation.json"}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Badan Pusat Statistika, 2021</w:t>
      </w:r>
      <w:r w:rsidRPr="00E56554">
        <w:rPr>
          <w:rFonts w:ascii="Times New Roman" w:hAnsi="Times New Roman" w:cs="Times New Roman"/>
          <w:sz w:val="24"/>
          <w:szCs w:val="24"/>
        </w:rPr>
        <w:fldChar w:fldCharType="end"/>
      </w:r>
    </w:p>
    <w:p w14:paraId="294BAC6D" w14:textId="77777777" w:rsidR="00E56554" w:rsidRPr="00E56554" w:rsidRDefault="00E56554" w:rsidP="00E56554">
      <w:pPr>
        <w:spacing w:line="360" w:lineRule="auto"/>
        <w:ind w:firstLine="720"/>
        <w:rPr>
          <w:rFonts w:ascii="Times New Roman" w:hAnsi="Times New Roman" w:cs="Times New Roman"/>
          <w:sz w:val="24"/>
          <w:szCs w:val="24"/>
        </w:rPr>
      </w:pPr>
    </w:p>
    <w:p w14:paraId="5722A72A" w14:textId="77777777" w:rsidR="00E56554" w:rsidRPr="00E56554" w:rsidRDefault="00E56554" w:rsidP="00E56554">
      <w:pPr>
        <w:spacing w:line="360" w:lineRule="auto"/>
        <w:ind w:firstLine="720"/>
        <w:rPr>
          <w:rFonts w:ascii="Times New Roman" w:hAnsi="Times New Roman" w:cs="Times New Roman"/>
          <w:sz w:val="24"/>
          <w:szCs w:val="24"/>
        </w:rPr>
      </w:pPr>
      <w:r w:rsidRPr="00E56554">
        <w:rPr>
          <w:rFonts w:ascii="Times New Roman" w:hAnsi="Times New Roman" w:cs="Times New Roman"/>
          <w:noProof/>
          <w:sz w:val="24"/>
          <w:szCs w:val="24"/>
        </w:rPr>
        <w:lastRenderedPageBreak/>
        <w:drawing>
          <wp:inline distT="0" distB="0" distL="0" distR="0" wp14:anchorId="6CF5DCD6" wp14:editId="2F25F269">
            <wp:extent cx="4584700" cy="27559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773E0BB" w14:textId="77777777" w:rsidR="00E56554" w:rsidRPr="00E56554" w:rsidRDefault="00E56554" w:rsidP="00E56554">
      <w:pPr>
        <w:spacing w:line="360" w:lineRule="auto"/>
        <w:ind w:firstLine="720"/>
        <w:jc w:val="center"/>
        <w:rPr>
          <w:rFonts w:ascii="Times New Roman" w:hAnsi="Times New Roman" w:cs="Times New Roman"/>
          <w:b/>
          <w:bCs/>
          <w:sz w:val="24"/>
          <w:szCs w:val="24"/>
        </w:rPr>
      </w:pPr>
      <w:r w:rsidRPr="00E56554">
        <w:rPr>
          <w:rFonts w:ascii="Times New Roman" w:hAnsi="Times New Roman" w:cs="Times New Roman"/>
          <w:b/>
          <w:bCs/>
          <w:sz w:val="24"/>
          <w:szCs w:val="24"/>
        </w:rPr>
        <w:t xml:space="preserve">Gambar 1.2 </w:t>
      </w:r>
      <w:proofErr w:type="spellStart"/>
      <w:r w:rsidRPr="00E56554">
        <w:rPr>
          <w:rFonts w:ascii="Times New Roman" w:hAnsi="Times New Roman" w:cs="Times New Roman"/>
          <w:b/>
          <w:bCs/>
          <w:sz w:val="24"/>
          <w:szCs w:val="24"/>
        </w:rPr>
        <w:t>Grafik</w:t>
      </w:r>
      <w:proofErr w:type="spellEnd"/>
      <w:r w:rsidRPr="00E56554">
        <w:rPr>
          <w:rFonts w:ascii="Times New Roman" w:hAnsi="Times New Roman" w:cs="Times New Roman"/>
          <w:b/>
          <w:bCs/>
          <w:sz w:val="24"/>
          <w:szCs w:val="24"/>
        </w:rPr>
        <w:t xml:space="preserve"> </w:t>
      </w:r>
      <w:proofErr w:type="spellStart"/>
      <w:r w:rsidRPr="00E56554">
        <w:rPr>
          <w:rFonts w:ascii="Times New Roman" w:hAnsi="Times New Roman" w:cs="Times New Roman"/>
          <w:b/>
          <w:bCs/>
          <w:sz w:val="24"/>
          <w:szCs w:val="24"/>
        </w:rPr>
        <w:t>Valuasi</w:t>
      </w:r>
      <w:proofErr w:type="spellEnd"/>
      <w:r w:rsidRPr="00E56554">
        <w:rPr>
          <w:rFonts w:ascii="Times New Roman" w:hAnsi="Times New Roman" w:cs="Times New Roman"/>
          <w:b/>
          <w:bCs/>
          <w:sz w:val="24"/>
          <w:szCs w:val="24"/>
        </w:rPr>
        <w:t xml:space="preserve"> DSNG</w:t>
      </w:r>
    </w:p>
    <w:p w14:paraId="6381440B" w14:textId="77777777" w:rsidR="00E56554" w:rsidRPr="00E56554" w:rsidRDefault="00E56554" w:rsidP="00E56554">
      <w:pPr>
        <w:spacing w:line="360" w:lineRule="auto"/>
        <w:ind w:firstLine="720"/>
        <w:jc w:val="center"/>
        <w:rPr>
          <w:rFonts w:ascii="Times New Roman" w:hAnsi="Times New Roman" w:cs="Times New Roman"/>
          <w:sz w:val="24"/>
          <w:szCs w:val="24"/>
        </w:rPr>
      </w:pPr>
      <w:proofErr w:type="spellStart"/>
      <w:proofErr w:type="gramStart"/>
      <w:r w:rsidRPr="00E56554">
        <w:rPr>
          <w:rFonts w:ascii="Times New Roman" w:hAnsi="Times New Roman" w:cs="Times New Roman"/>
          <w:sz w:val="24"/>
          <w:szCs w:val="24"/>
        </w:rPr>
        <w:t>Sumber</w:t>
      </w:r>
      <w:proofErr w:type="spellEnd"/>
      <w:r w:rsidRPr="00E56554">
        <w:rPr>
          <w:rFonts w:ascii="Times New Roman" w:hAnsi="Times New Roman" w:cs="Times New Roman"/>
          <w:sz w:val="24"/>
          <w:szCs w:val="24"/>
        </w:rPr>
        <w:t xml:space="preserve"> :</w:t>
      </w:r>
      <w:proofErr w:type="gramEnd"/>
      <w:r w:rsidRPr="00E56554">
        <w:rPr>
          <w:rFonts w:ascii="Times New Roman" w:hAnsi="Times New Roman" w:cs="Times New Roman"/>
          <w:sz w:val="24"/>
          <w:szCs w:val="24"/>
        </w:rPr>
        <w:t xml:space="preserve"> CNBC Indonesia, 2023</w:t>
      </w:r>
    </w:p>
    <w:p w14:paraId="711C393A"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t xml:space="preserve">Pada </w:t>
      </w:r>
      <w:proofErr w:type="spellStart"/>
      <w:r w:rsidRPr="00E56554">
        <w:rPr>
          <w:rFonts w:ascii="Times New Roman" w:hAnsi="Times New Roman" w:cs="Times New Roman"/>
          <w:sz w:val="24"/>
          <w:szCs w:val="24"/>
        </w:rPr>
        <w:t>kuartal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pertama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2023, </w:t>
      </w:r>
      <w:proofErr w:type="spellStart"/>
      <w:r w:rsidRPr="00E56554">
        <w:rPr>
          <w:rFonts w:ascii="Times New Roman" w:hAnsi="Times New Roman" w:cs="Times New Roman"/>
          <w:sz w:val="24"/>
          <w:szCs w:val="24"/>
        </w:rPr>
        <w:t>produksi</w:t>
      </w:r>
      <w:proofErr w:type="spellEnd"/>
      <w:r w:rsidRPr="00E56554">
        <w:rPr>
          <w:rFonts w:ascii="Times New Roman" w:hAnsi="Times New Roman" w:cs="Times New Roman"/>
          <w:sz w:val="24"/>
          <w:szCs w:val="24"/>
        </w:rPr>
        <w:t xml:space="preserve"> TBS naik 28%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528 </w:t>
      </w:r>
      <w:proofErr w:type="spellStart"/>
      <w:r w:rsidRPr="00E56554">
        <w:rPr>
          <w:rFonts w:ascii="Times New Roman" w:hAnsi="Times New Roman" w:cs="Times New Roman"/>
          <w:sz w:val="24"/>
          <w:szCs w:val="24"/>
        </w:rPr>
        <w:t>ribu</w:t>
      </w:r>
      <w:proofErr w:type="spellEnd"/>
      <w:r w:rsidRPr="00E56554">
        <w:rPr>
          <w:rFonts w:ascii="Times New Roman" w:hAnsi="Times New Roman" w:cs="Times New Roman"/>
          <w:sz w:val="24"/>
          <w:szCs w:val="24"/>
        </w:rPr>
        <w:t xml:space="preserve"> ton, </w:t>
      </w:r>
      <w:proofErr w:type="spellStart"/>
      <w:r w:rsidRPr="00E56554">
        <w:rPr>
          <w:rFonts w:ascii="Times New Roman" w:hAnsi="Times New Roman" w:cs="Times New Roman"/>
          <w:sz w:val="24"/>
          <w:szCs w:val="24"/>
        </w:rPr>
        <w:t>sementara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produksi</w:t>
      </w:r>
      <w:proofErr w:type="spellEnd"/>
      <w:r w:rsidRPr="00E56554">
        <w:rPr>
          <w:rFonts w:ascii="Times New Roman" w:hAnsi="Times New Roman" w:cs="Times New Roman"/>
          <w:sz w:val="24"/>
          <w:szCs w:val="24"/>
        </w:rPr>
        <w:t xml:space="preserve"> CPO </w:t>
      </w:r>
      <w:proofErr w:type="spellStart"/>
      <w:r w:rsidRPr="00E56554">
        <w:rPr>
          <w:rFonts w:ascii="Times New Roman" w:hAnsi="Times New Roman" w:cs="Times New Roman"/>
          <w:sz w:val="24"/>
          <w:szCs w:val="24"/>
        </w:rPr>
        <w:t>meningkat</w:t>
      </w:r>
      <w:proofErr w:type="spellEnd"/>
      <w:r w:rsidRPr="00E56554">
        <w:rPr>
          <w:rFonts w:ascii="Times New Roman" w:hAnsi="Times New Roman" w:cs="Times New Roman"/>
          <w:sz w:val="24"/>
          <w:szCs w:val="24"/>
        </w:rPr>
        <w:t xml:space="preserve"> 42%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152 </w:t>
      </w:r>
      <w:proofErr w:type="spellStart"/>
      <w:r w:rsidRPr="00E56554">
        <w:rPr>
          <w:rFonts w:ascii="Times New Roman" w:hAnsi="Times New Roman" w:cs="Times New Roman"/>
          <w:sz w:val="24"/>
          <w:szCs w:val="24"/>
        </w:rPr>
        <w:t>ribu</w:t>
      </w:r>
      <w:proofErr w:type="spellEnd"/>
      <w:r w:rsidRPr="00E56554">
        <w:rPr>
          <w:rFonts w:ascii="Times New Roman" w:hAnsi="Times New Roman" w:cs="Times New Roman"/>
          <w:sz w:val="24"/>
          <w:szCs w:val="24"/>
        </w:rPr>
        <w:t xml:space="preserve"> ton, </w:t>
      </w:r>
      <w:proofErr w:type="spellStart"/>
      <w:r w:rsidRPr="00E56554">
        <w:rPr>
          <w:rFonts w:ascii="Times New Roman" w:hAnsi="Times New Roman" w:cs="Times New Roman"/>
          <w:sz w:val="24"/>
          <w:szCs w:val="24"/>
        </w:rPr>
        <w:t>menurut</w:t>
      </w:r>
      <w:proofErr w:type="spellEnd"/>
      <w:r w:rsidRPr="00E56554">
        <w:rPr>
          <w:rFonts w:ascii="Times New Roman" w:hAnsi="Times New Roman" w:cs="Times New Roman"/>
          <w:sz w:val="24"/>
          <w:szCs w:val="24"/>
        </w:rPr>
        <w:t xml:space="preserve"> PT Dharma Satya Nusantara </w:t>
      </w:r>
      <w:proofErr w:type="spellStart"/>
      <w:r w:rsidRPr="00E56554">
        <w:rPr>
          <w:rFonts w:ascii="Times New Roman" w:hAnsi="Times New Roman" w:cs="Times New Roman"/>
          <w:sz w:val="24"/>
          <w:szCs w:val="24"/>
        </w:rPr>
        <w:t>Tbk</w:t>
      </w:r>
      <w:proofErr w:type="spellEnd"/>
      <w:r w:rsidRPr="00E56554">
        <w:rPr>
          <w:rFonts w:ascii="Times New Roman" w:hAnsi="Times New Roman" w:cs="Times New Roman"/>
          <w:sz w:val="24"/>
          <w:szCs w:val="24"/>
        </w:rPr>
        <w:t xml:space="preserve"> (DSNG), salah </w:t>
      </w:r>
      <w:proofErr w:type="spellStart"/>
      <w:r w:rsidRPr="00E56554">
        <w:rPr>
          <w:rFonts w:ascii="Times New Roman" w:hAnsi="Times New Roman" w:cs="Times New Roman"/>
          <w:sz w:val="24"/>
          <w:szCs w:val="24"/>
        </w:rPr>
        <w:t>satu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di Indonesia. Dalam </w:t>
      </w:r>
      <w:proofErr w:type="spellStart"/>
      <w:r w:rsidRPr="00E56554">
        <w:rPr>
          <w:rFonts w:ascii="Times New Roman" w:hAnsi="Times New Roman" w:cs="Times New Roman"/>
          <w:sz w:val="24"/>
          <w:szCs w:val="24"/>
        </w:rPr>
        <w:t>tiga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bulan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pertama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rata-rata CPO Perusahaan juga naik </w:t>
      </w:r>
      <w:proofErr w:type="spellStart"/>
      <w:r w:rsidRPr="00E56554">
        <w:rPr>
          <w:rFonts w:ascii="Times New Roman" w:hAnsi="Times New Roman" w:cs="Times New Roman"/>
          <w:sz w:val="24"/>
          <w:szCs w:val="24"/>
        </w:rPr>
        <w:t>karena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terbatasnya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pasokan</w:t>
      </w:r>
      <w:proofErr w:type="spellEnd"/>
      <w:r w:rsidRPr="00E56554">
        <w:rPr>
          <w:rFonts w:ascii="Times New Roman" w:hAnsi="Times New Roman" w:cs="Times New Roman"/>
          <w:sz w:val="24"/>
          <w:szCs w:val="24"/>
        </w:rPr>
        <w:t xml:space="preserve"> CPO global dan </w:t>
      </w:r>
      <w:proofErr w:type="spellStart"/>
      <w:r w:rsidRPr="00E56554">
        <w:rPr>
          <w:rFonts w:ascii="Times New Roman" w:hAnsi="Times New Roman" w:cs="Times New Roman"/>
          <w:sz w:val="24"/>
          <w:szCs w:val="24"/>
        </w:rPr>
        <w:t>meningkatnya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nabati</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bulan-bulan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awal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2023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akibat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belum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adanya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penyelesaian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konflik</w:t>
      </w:r>
      <w:proofErr w:type="spellEnd"/>
      <w:r w:rsidRPr="00E56554">
        <w:rPr>
          <w:rFonts w:ascii="Times New Roman" w:hAnsi="Times New Roman" w:cs="Times New Roman"/>
          <w:sz w:val="24"/>
          <w:szCs w:val="24"/>
        </w:rPr>
        <w:t xml:space="preserve"> di Rusia dan </w:t>
      </w:r>
      <w:proofErr w:type="spellStart"/>
      <w:r w:rsidRPr="00E56554">
        <w:rPr>
          <w:rFonts w:ascii="Times New Roman" w:hAnsi="Times New Roman" w:cs="Times New Roman"/>
          <w:sz w:val="24"/>
          <w:szCs w:val="24"/>
        </w:rPr>
        <w:t>Ukraina</w:t>
      </w:r>
      <w:proofErr w:type="spellEnd"/>
      <w:r w:rsidRPr="00E56554">
        <w:rPr>
          <w:rFonts w:ascii="Times New Roman" w:hAnsi="Times New Roman" w:cs="Times New Roman"/>
          <w:sz w:val="24"/>
          <w:szCs w:val="24"/>
        </w:rPr>
        <w:t>.</w:t>
      </w:r>
    </w:p>
    <w:p w14:paraId="62CC611A"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Dibandingkan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Q1-2022, </w:t>
      </w:r>
      <w:proofErr w:type="spellStart"/>
      <w:r w:rsidRPr="00E56554">
        <w:rPr>
          <w:rFonts w:ascii="Times New Roman" w:hAnsi="Times New Roman" w:cs="Times New Roman"/>
          <w:sz w:val="24"/>
          <w:szCs w:val="24"/>
        </w:rPr>
        <w:t>ketika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CPO DSNG </w:t>
      </w:r>
      <w:proofErr w:type="spellStart"/>
      <w:r w:rsidRPr="00E56554">
        <w:rPr>
          <w:rFonts w:ascii="Times New Roman" w:hAnsi="Times New Roman" w:cs="Times New Roman"/>
          <w:sz w:val="24"/>
          <w:szCs w:val="24"/>
        </w:rPr>
        <w:t>adalah</w:t>
      </w:r>
      <w:proofErr w:type="spellEnd"/>
      <w:r w:rsidRPr="00E56554">
        <w:rPr>
          <w:rFonts w:ascii="Times New Roman" w:hAnsi="Times New Roman" w:cs="Times New Roman"/>
          <w:sz w:val="24"/>
          <w:szCs w:val="24"/>
        </w:rPr>
        <w:t xml:space="preserve"> Rp 10,6 </w:t>
      </w:r>
      <w:proofErr w:type="spellStart"/>
      <w:r w:rsidRPr="00E56554">
        <w:rPr>
          <w:rFonts w:ascii="Times New Roman" w:hAnsi="Times New Roman" w:cs="Times New Roman"/>
          <w:sz w:val="24"/>
          <w:szCs w:val="24"/>
        </w:rPr>
        <w:t>juta</w:t>
      </w:r>
      <w:proofErr w:type="spellEnd"/>
      <w:r w:rsidRPr="00E56554">
        <w:rPr>
          <w:rFonts w:ascii="Times New Roman" w:hAnsi="Times New Roman" w:cs="Times New Roman"/>
          <w:sz w:val="24"/>
          <w:szCs w:val="24"/>
        </w:rPr>
        <w:t xml:space="preserve"> per ton,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CPO DSNG di Q1-2023 naik 13%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Rp 12,0 </w:t>
      </w:r>
      <w:proofErr w:type="spellStart"/>
      <w:r w:rsidRPr="00E56554">
        <w:rPr>
          <w:rFonts w:ascii="Times New Roman" w:hAnsi="Times New Roman" w:cs="Times New Roman"/>
          <w:sz w:val="24"/>
          <w:szCs w:val="24"/>
        </w:rPr>
        <w:t>juta</w:t>
      </w:r>
      <w:proofErr w:type="spellEnd"/>
      <w:r w:rsidRPr="00E56554">
        <w:rPr>
          <w:rFonts w:ascii="Times New Roman" w:hAnsi="Times New Roman" w:cs="Times New Roman"/>
          <w:sz w:val="24"/>
          <w:szCs w:val="24"/>
        </w:rPr>
        <w:t xml:space="preserve"> per ton, </w:t>
      </w:r>
      <w:proofErr w:type="spellStart"/>
      <w:r w:rsidRPr="00E56554">
        <w:rPr>
          <w:rFonts w:ascii="Times New Roman" w:hAnsi="Times New Roman" w:cs="Times New Roman"/>
          <w:sz w:val="24"/>
          <w:szCs w:val="24"/>
        </w:rPr>
        <w:t>sehingga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mahal </w:t>
      </w:r>
      <w:proofErr w:type="spellStart"/>
      <w:r w:rsidRPr="00E56554">
        <w:rPr>
          <w:rFonts w:ascii="Times New Roman" w:hAnsi="Times New Roman" w:cs="Times New Roman"/>
          <w:sz w:val="24"/>
          <w:szCs w:val="24"/>
        </w:rPr>
        <w:t>daripada</w:t>
      </w:r>
      <w:proofErr w:type="spellEnd"/>
      <w:r w:rsidRPr="00E56554">
        <w:rPr>
          <w:rFonts w:ascii="Times New Roman" w:hAnsi="Times New Roman" w:cs="Times New Roman"/>
          <w:sz w:val="24"/>
          <w:szCs w:val="24"/>
        </w:rPr>
        <w:t xml:space="preserve"> ASP CPO DSNG di Q4-2022, </w:t>
      </w:r>
      <w:proofErr w:type="spellStart"/>
      <w:r w:rsidRPr="00E56554">
        <w:rPr>
          <w:rFonts w:ascii="Times New Roman" w:hAnsi="Times New Roman" w:cs="Times New Roman"/>
          <w:sz w:val="24"/>
          <w:szCs w:val="24"/>
        </w:rPr>
        <w:t>yaitu</w:t>
      </w:r>
      <w:proofErr w:type="spellEnd"/>
      <w:r w:rsidRPr="00E56554">
        <w:rPr>
          <w:rFonts w:ascii="Times New Roman" w:hAnsi="Times New Roman" w:cs="Times New Roman"/>
          <w:sz w:val="24"/>
          <w:szCs w:val="24"/>
        </w:rPr>
        <w:t xml:space="preserve"> Rp 11,4 </w:t>
      </w:r>
      <w:proofErr w:type="spellStart"/>
      <w:r w:rsidRPr="00E56554">
        <w:rPr>
          <w:rFonts w:ascii="Times New Roman" w:hAnsi="Times New Roman" w:cs="Times New Roman"/>
          <w:sz w:val="24"/>
          <w:szCs w:val="24"/>
        </w:rPr>
        <w:t>juta</w:t>
      </w:r>
      <w:proofErr w:type="spellEnd"/>
      <w:r w:rsidRPr="00E56554">
        <w:rPr>
          <w:rFonts w:ascii="Times New Roman" w:hAnsi="Times New Roman" w:cs="Times New Roman"/>
          <w:sz w:val="24"/>
          <w:szCs w:val="24"/>
        </w:rPr>
        <w:t xml:space="preserve"> per ton. Selain </w:t>
      </w:r>
      <w:proofErr w:type="spellStart"/>
      <w:r w:rsidRPr="00E56554">
        <w:rPr>
          <w:rFonts w:ascii="Times New Roman" w:hAnsi="Times New Roman" w:cs="Times New Roman"/>
          <w:sz w:val="24"/>
          <w:szCs w:val="24"/>
        </w:rPr>
        <w:t>itu</w:t>
      </w:r>
      <w:proofErr w:type="spellEnd"/>
      <w:r w:rsidRPr="00E56554">
        <w:rPr>
          <w:rFonts w:ascii="Times New Roman" w:hAnsi="Times New Roman" w:cs="Times New Roman"/>
          <w:sz w:val="24"/>
          <w:szCs w:val="24"/>
        </w:rPr>
        <w:t xml:space="preserve">, DSNG </w:t>
      </w:r>
      <w:proofErr w:type="spellStart"/>
      <w:r w:rsidRPr="00E56554">
        <w:rPr>
          <w:rFonts w:ascii="Times New Roman" w:hAnsi="Times New Roman" w:cs="Times New Roman"/>
          <w:sz w:val="24"/>
          <w:szCs w:val="24"/>
        </w:rPr>
        <w:t>melaporkan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laba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sebesar</w:t>
      </w:r>
      <w:proofErr w:type="spellEnd"/>
      <w:r w:rsidRPr="00E56554">
        <w:rPr>
          <w:rFonts w:ascii="Times New Roman" w:hAnsi="Times New Roman" w:cs="Times New Roman"/>
          <w:sz w:val="24"/>
          <w:szCs w:val="24"/>
        </w:rPr>
        <w:t xml:space="preserve"> Rp 215 </w:t>
      </w:r>
      <w:proofErr w:type="spellStart"/>
      <w:r w:rsidRPr="00E56554">
        <w:rPr>
          <w:rFonts w:ascii="Times New Roman" w:hAnsi="Times New Roman" w:cs="Times New Roman"/>
          <w:sz w:val="24"/>
          <w:szCs w:val="24"/>
        </w:rPr>
        <w:t>miliar</w:t>
      </w:r>
      <w:proofErr w:type="spellEnd"/>
      <w:r w:rsidRPr="00E56554">
        <w:rPr>
          <w:rFonts w:ascii="Times New Roman" w:hAnsi="Times New Roman" w:cs="Times New Roman"/>
          <w:sz w:val="24"/>
          <w:szCs w:val="24"/>
        </w:rPr>
        <w:t xml:space="preserve"> pada K1-2023, </w:t>
      </w:r>
      <w:proofErr w:type="spellStart"/>
      <w:r w:rsidRPr="00E56554">
        <w:rPr>
          <w:rFonts w:ascii="Times New Roman" w:hAnsi="Times New Roman" w:cs="Times New Roman"/>
          <w:sz w:val="24"/>
          <w:szCs w:val="24"/>
        </w:rPr>
        <w:t>meningkat</w:t>
      </w:r>
      <w:proofErr w:type="spellEnd"/>
      <w:r w:rsidRPr="00E56554">
        <w:rPr>
          <w:rFonts w:ascii="Times New Roman" w:hAnsi="Times New Roman" w:cs="Times New Roman"/>
          <w:sz w:val="24"/>
          <w:szCs w:val="24"/>
        </w:rPr>
        <w:t xml:space="preserve"> 3% </w:t>
      </w:r>
      <w:proofErr w:type="spellStart"/>
      <w:r w:rsidRPr="00E56554">
        <w:rPr>
          <w:rFonts w:ascii="Times New Roman" w:hAnsi="Times New Roman" w:cs="Times New Roman"/>
          <w:sz w:val="24"/>
          <w:szCs w:val="24"/>
        </w:rPr>
        <w:t>dibandingkan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sama</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sebelumnya</w:t>
      </w:r>
      <w:proofErr w:type="spellEnd"/>
      <w:r w:rsidRPr="00E56554">
        <w:rPr>
          <w:rFonts w:ascii="Times New Roman" w:hAnsi="Times New Roman" w:cs="Times New Roman"/>
          <w:sz w:val="24"/>
          <w:szCs w:val="24"/>
        </w:rPr>
        <w:t xml:space="preserve">. Hal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disebabkan</w:t>
      </w:r>
      <w:proofErr w:type="spellEnd"/>
      <w:r w:rsidRPr="00E56554">
        <w:rPr>
          <w:rFonts w:ascii="Times New Roman" w:hAnsi="Times New Roman" w:cs="Times New Roman"/>
          <w:sz w:val="24"/>
          <w:szCs w:val="24"/>
        </w:rPr>
        <w:t xml:space="preserve"> oleh </w:t>
      </w:r>
      <w:proofErr w:type="spellStart"/>
      <w:r w:rsidRPr="00E56554">
        <w:rPr>
          <w:rFonts w:ascii="Times New Roman" w:hAnsi="Times New Roman" w:cs="Times New Roman"/>
          <w:sz w:val="24"/>
          <w:szCs w:val="24"/>
        </w:rPr>
        <w:t>peningkatan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biaya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pupuk</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impor</w:t>
      </w:r>
      <w:proofErr w:type="spellEnd"/>
      <w:r w:rsidRPr="00E56554">
        <w:rPr>
          <w:rFonts w:ascii="Times New Roman" w:hAnsi="Times New Roman" w:cs="Times New Roman"/>
          <w:sz w:val="24"/>
          <w:szCs w:val="24"/>
        </w:rPr>
        <w:t xml:space="preserve"> TBS </w:t>
      </w:r>
      <w:proofErr w:type="spellStart"/>
      <w:r w:rsidRPr="00E56554">
        <w:rPr>
          <w:rFonts w:ascii="Times New Roman" w:hAnsi="Times New Roman" w:cs="Times New Roman"/>
          <w:sz w:val="24"/>
          <w:szCs w:val="24"/>
        </w:rPr>
        <w:t>eksternal</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signifikan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mahal </w:t>
      </w:r>
      <w:proofErr w:type="spellStart"/>
      <w:r w:rsidRPr="00E56554">
        <w:rPr>
          <w:rFonts w:ascii="Times New Roman" w:hAnsi="Times New Roman" w:cs="Times New Roman"/>
          <w:sz w:val="24"/>
          <w:szCs w:val="24"/>
        </w:rPr>
        <w:t>daripada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sebelumnya</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memiliki</w:t>
      </w:r>
      <w:proofErr w:type="spellEnd"/>
      <w:r w:rsidRPr="00E56554">
        <w:rPr>
          <w:rFonts w:ascii="Times New Roman" w:hAnsi="Times New Roman" w:cs="Times New Roman"/>
          <w:sz w:val="24"/>
          <w:szCs w:val="24"/>
        </w:rPr>
        <w:t xml:space="preserve"> margin yang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rendah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daripada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pengolahan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buah</w:t>
      </w:r>
      <w:proofErr w:type="spellEnd"/>
      <w:r w:rsidRPr="00E56554">
        <w:rPr>
          <w:rFonts w:ascii="Times New Roman" w:hAnsi="Times New Roman" w:cs="Times New Roman"/>
          <w:sz w:val="24"/>
          <w:szCs w:val="24"/>
        </w:rPr>
        <w:t xml:space="preserve"> inti.</w:t>
      </w:r>
    </w:p>
    <w:p w14:paraId="55B6062D"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lastRenderedPageBreak/>
        <w:t xml:space="preserve">Pada 3 Juli 2023, </w:t>
      </w:r>
      <w:proofErr w:type="spellStart"/>
      <w:r w:rsidRPr="00E56554">
        <w:rPr>
          <w:rFonts w:ascii="Times New Roman" w:hAnsi="Times New Roman" w:cs="Times New Roman"/>
          <w:sz w:val="24"/>
          <w:szCs w:val="24"/>
        </w:rPr>
        <w:t>rasio</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saham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laba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bersihnya</w:t>
      </w:r>
      <w:proofErr w:type="spellEnd"/>
      <w:r w:rsidRPr="00E56554">
        <w:rPr>
          <w:rFonts w:ascii="Times New Roman" w:hAnsi="Times New Roman" w:cs="Times New Roman"/>
          <w:sz w:val="24"/>
          <w:szCs w:val="24"/>
        </w:rPr>
        <w:t xml:space="preserve"> (P/E </w:t>
      </w:r>
      <w:proofErr w:type="spellStart"/>
      <w:r w:rsidRPr="00E56554">
        <w:rPr>
          <w:rFonts w:ascii="Times New Roman" w:hAnsi="Times New Roman" w:cs="Times New Roman"/>
          <w:sz w:val="24"/>
          <w:szCs w:val="24"/>
        </w:rPr>
        <w:t>atau</w:t>
      </w:r>
      <w:proofErr w:type="spellEnd"/>
      <w:r w:rsidRPr="00E56554">
        <w:rPr>
          <w:rFonts w:ascii="Times New Roman" w:hAnsi="Times New Roman" w:cs="Times New Roman"/>
          <w:sz w:val="24"/>
          <w:szCs w:val="24"/>
        </w:rPr>
        <w:t xml:space="preserve"> PER) DSNG </w:t>
      </w:r>
      <w:proofErr w:type="spellStart"/>
      <w:r w:rsidRPr="00E56554">
        <w:rPr>
          <w:rFonts w:ascii="Times New Roman" w:hAnsi="Times New Roman" w:cs="Times New Roman"/>
          <w:sz w:val="24"/>
          <w:szCs w:val="24"/>
        </w:rPr>
        <w:t>adalah</w:t>
      </w:r>
      <w:proofErr w:type="spellEnd"/>
      <w:r w:rsidRPr="00E56554">
        <w:rPr>
          <w:rFonts w:ascii="Times New Roman" w:hAnsi="Times New Roman" w:cs="Times New Roman"/>
          <w:sz w:val="24"/>
          <w:szCs w:val="24"/>
        </w:rPr>
        <w:t xml:space="preserve"> 6,88 kali,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saham</w:t>
      </w:r>
      <w:proofErr w:type="spellEnd"/>
      <w:r w:rsidRPr="00E56554">
        <w:rPr>
          <w:rFonts w:ascii="Times New Roman" w:hAnsi="Times New Roman" w:cs="Times New Roman"/>
          <w:sz w:val="24"/>
          <w:szCs w:val="24"/>
        </w:rPr>
        <w:t xml:space="preserve"> Rp555 per </w:t>
      </w:r>
      <w:proofErr w:type="spellStart"/>
      <w:r w:rsidRPr="00E56554">
        <w:rPr>
          <w:rFonts w:ascii="Times New Roman" w:hAnsi="Times New Roman" w:cs="Times New Roman"/>
          <w:sz w:val="24"/>
          <w:szCs w:val="24"/>
        </w:rPr>
        <w:t>saham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Tentu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saja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angka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jauh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menarik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ketika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mempertimbangkan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kelipatan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lain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yaitu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rasio</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saham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buku</w:t>
      </w:r>
      <w:proofErr w:type="spellEnd"/>
      <w:r w:rsidRPr="00E56554">
        <w:rPr>
          <w:rFonts w:ascii="Times New Roman" w:hAnsi="Times New Roman" w:cs="Times New Roman"/>
          <w:sz w:val="24"/>
          <w:szCs w:val="24"/>
        </w:rPr>
        <w:t xml:space="preserve"> (price-to-book value/PBV) DSNG, yang 0,71 kali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kecil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aturan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umum</w:t>
      </w:r>
      <w:proofErr w:type="spellEnd"/>
      <w:r w:rsidRPr="00E56554">
        <w:rPr>
          <w:rFonts w:ascii="Times New Roman" w:hAnsi="Times New Roman" w:cs="Times New Roman"/>
          <w:sz w:val="24"/>
          <w:szCs w:val="24"/>
        </w:rPr>
        <w:t xml:space="preserve"> 1.</w:t>
      </w:r>
    </w:p>
    <w:p w14:paraId="4317BD1F"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Namun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perhatian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publik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kelestarian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kesepakatan</w:t>
      </w:r>
      <w:proofErr w:type="spellEnd"/>
      <w:r w:rsidRPr="00E56554">
        <w:rPr>
          <w:rFonts w:ascii="Times New Roman" w:hAnsi="Times New Roman" w:cs="Times New Roman"/>
          <w:sz w:val="24"/>
          <w:szCs w:val="24"/>
        </w:rPr>
        <w:t xml:space="preserve"> global </w:t>
      </w:r>
      <w:proofErr w:type="spellStart"/>
      <w:r w:rsidRPr="00E56554">
        <w:rPr>
          <w:rFonts w:ascii="Times New Roman" w:hAnsi="Times New Roman" w:cs="Times New Roman"/>
          <w:sz w:val="24"/>
          <w:szCs w:val="24"/>
        </w:rPr>
        <w:t>tentang</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Sustainable Development Goals</w:t>
      </w:r>
      <w:r w:rsidRPr="00E56554">
        <w:rPr>
          <w:rFonts w:ascii="Times New Roman" w:hAnsi="Times New Roman" w:cs="Times New Roman"/>
          <w:sz w:val="24"/>
          <w:szCs w:val="24"/>
        </w:rPr>
        <w:t xml:space="preserve"> (SDGs),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berada</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bawah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pengawasan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tekanan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Tekanan</w:t>
      </w:r>
      <w:proofErr w:type="spellEnd"/>
      <w:r w:rsidRPr="00E56554">
        <w:rPr>
          <w:rFonts w:ascii="Times New Roman" w:hAnsi="Times New Roman" w:cs="Times New Roman"/>
          <w:sz w:val="24"/>
          <w:szCs w:val="24"/>
        </w:rPr>
        <w:t xml:space="preserve"> global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memproduksi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berkelanjutan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diperparah</w:t>
      </w:r>
      <w:proofErr w:type="spellEnd"/>
      <w:r w:rsidRPr="00E56554">
        <w:rPr>
          <w:rFonts w:ascii="Times New Roman" w:hAnsi="Times New Roman" w:cs="Times New Roman"/>
          <w:sz w:val="24"/>
          <w:szCs w:val="24"/>
        </w:rPr>
        <w:t xml:space="preserve"> oleh </w:t>
      </w:r>
      <w:proofErr w:type="spellStart"/>
      <w:r w:rsidRPr="00E56554">
        <w:rPr>
          <w:rFonts w:ascii="Times New Roman" w:hAnsi="Times New Roman" w:cs="Times New Roman"/>
          <w:sz w:val="24"/>
          <w:szCs w:val="24"/>
        </w:rPr>
        <w:t>kekhawatiran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hilangnya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keanekaragaman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hayati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deforestasi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emisi</w:t>
      </w:r>
      <w:proofErr w:type="spellEnd"/>
      <w:r w:rsidRPr="00E56554">
        <w:rPr>
          <w:rFonts w:ascii="Times New Roman" w:hAnsi="Times New Roman" w:cs="Times New Roman"/>
          <w:sz w:val="24"/>
          <w:szCs w:val="24"/>
        </w:rPr>
        <w:t xml:space="preserve"> gas, dan </w:t>
      </w:r>
      <w:proofErr w:type="spellStart"/>
      <w:r w:rsidRPr="00E56554">
        <w:rPr>
          <w:rFonts w:ascii="Times New Roman" w:hAnsi="Times New Roman" w:cs="Times New Roman"/>
          <w:sz w:val="24"/>
          <w:szCs w:val="24"/>
        </w:rPr>
        <w:t>perubahan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penggunaan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akibat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pertumbuhan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membuat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konsumen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sadar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merugikan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produksi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lembaga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swadaya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(LSM) juga </w:t>
      </w:r>
      <w:proofErr w:type="spellStart"/>
      <w:r w:rsidRPr="00E56554">
        <w:rPr>
          <w:rFonts w:ascii="Times New Roman" w:hAnsi="Times New Roman" w:cs="Times New Roman"/>
          <w:sz w:val="24"/>
          <w:szCs w:val="24"/>
        </w:rPr>
        <w:t>membantu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tekanan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minyak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Perusahaan </w:t>
      </w:r>
      <w:proofErr w:type="spellStart"/>
      <w:r w:rsidRPr="00E56554">
        <w:rPr>
          <w:rFonts w:ascii="Times New Roman" w:hAnsi="Times New Roman" w:cs="Times New Roman"/>
          <w:sz w:val="24"/>
          <w:szCs w:val="24"/>
        </w:rPr>
        <w:t>pertambangan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diduga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memiliki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terbesar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deforestasi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atau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degradasi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akibat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ekspansi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{"citationItems":[{"id":"ITEM-1","itemData":{"ISBN":"9781441980731","ISSN":"19961073","PMID":"25246403","abstract":"NaBH4 hydrolysis can generate pure hydrogen on demand at room temperature, but suffers from the difficult regeneration for practical application. In this work, we overview the state-of-the-art progress on the regeneration of NaBH4 from anhydrous or hydrated NaBO2 that is a byproduct of NaBH4 hydrolysis. The anhydrous NaBO2 can be regenerated effectively by MgH2, whereas the production of MgH2 from Mg requires high temperature to overcome the sluggish hydrogenation kinetics. Compared to that of anhydrous NaBO2, using the direct hydrolysis byproduct of hydrated NaBO2 as the starting material for regeneration exhibits significant advantages, i.e., omission of the high-temperature drying process to produce anhydrous NaBO2 and the water included can react with chemicals like Mg or Mg2Si to provide hydrogen. It is worth emphasizing that NaBH4 could be regenerated by an energy efficient method and a large-scale regeneration system may become possible in the near future.","author":[{"dropping-particle":"","family":"Ngakan Made Dwi Purawan","given":"Made Gede Wirakusuma","non-dropping-particle":"","parse-names":false,"suffix":""}],"container-title":"Energies","id":"ITEM-1","issue":"1","issued":{"date-parts":[["2018"]]},"page":"1-8","title":"Pengaruh Pengungkapan Corporate Social Responsibility Pada Nilai Perusahaan Dengan Kinerja Lingkungan Sebagai Pemoderasi","type":"article-journal","volume":"6"},"uris":["http://www.mendeley.com/documents/?uuid=1fb860fa-56b6-4ed2-b6d0-f1a62bb58ecb"]}],"mendeley":{"formattedCitation":"(Ngakan Made Dwi Purawan 2018)","plainTextFormattedCitation":"(Ngakan Made Dwi Purawan 2018)","previouslyFormattedCitation":"(Ngakan Made Dwi Purawan 2018)"},"properties":{"noteIndex":0},"schema":"https://github.com/citation-style-language/schema/raw/master/csl-citation.json"}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(Ngakan Made Dwi Purawan 2018)</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ditimbulkan</w:t>
      </w:r>
      <w:proofErr w:type="spellEnd"/>
      <w:r w:rsidRPr="00E56554">
        <w:rPr>
          <w:rFonts w:ascii="Times New Roman" w:hAnsi="Times New Roman" w:cs="Times New Roman"/>
          <w:sz w:val="24"/>
          <w:szCs w:val="24"/>
        </w:rPr>
        <w:t xml:space="preserve"> oleh </w:t>
      </w:r>
      <w:proofErr w:type="spellStart"/>
      <w:r w:rsidRPr="00E56554">
        <w:rPr>
          <w:rFonts w:ascii="Times New Roman" w:hAnsi="Times New Roman" w:cs="Times New Roman"/>
          <w:sz w:val="24"/>
          <w:szCs w:val="24"/>
        </w:rPr>
        <w:t>penggundulan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antara</w:t>
      </w:r>
      <w:proofErr w:type="spellEnd"/>
      <w:r w:rsidRPr="00E56554">
        <w:rPr>
          <w:rFonts w:ascii="Times New Roman" w:hAnsi="Times New Roman" w:cs="Times New Roman"/>
          <w:sz w:val="24"/>
          <w:szCs w:val="24"/>
        </w:rPr>
        <w:t xml:space="preserve"> lain </w:t>
      </w:r>
      <w:proofErr w:type="spellStart"/>
      <w:r w:rsidRPr="00E56554">
        <w:rPr>
          <w:rFonts w:ascii="Times New Roman" w:hAnsi="Times New Roman" w:cs="Times New Roman"/>
          <w:sz w:val="24"/>
          <w:szCs w:val="24"/>
        </w:rPr>
        <w:t>tanah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longsor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banjir</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kekeringan</w:t>
      </w:r>
      <w:proofErr w:type="spellEnd"/>
      <w:r w:rsidRPr="00E56554">
        <w:rPr>
          <w:rFonts w:ascii="Times New Roman" w:hAnsi="Times New Roman" w:cs="Times New Roman"/>
          <w:sz w:val="24"/>
          <w:szCs w:val="24"/>
        </w:rPr>
        <w:t xml:space="preserve">. Karena </w:t>
      </w:r>
      <w:proofErr w:type="spellStart"/>
      <w:r w:rsidRPr="00E56554">
        <w:rPr>
          <w:rFonts w:ascii="Times New Roman" w:hAnsi="Times New Roman" w:cs="Times New Roman"/>
          <w:sz w:val="24"/>
          <w:szCs w:val="24"/>
        </w:rPr>
        <w:t>hutan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menyimpan</w:t>
      </w:r>
      <w:proofErr w:type="spellEnd"/>
      <w:r w:rsidRPr="00E56554">
        <w:rPr>
          <w:rFonts w:ascii="Times New Roman" w:hAnsi="Times New Roman" w:cs="Times New Roman"/>
          <w:sz w:val="24"/>
          <w:szCs w:val="24"/>
        </w:rPr>
        <w:t xml:space="preserve"> air dan </w:t>
      </w:r>
      <w:proofErr w:type="spellStart"/>
      <w:r w:rsidRPr="00E56554">
        <w:rPr>
          <w:rFonts w:ascii="Times New Roman" w:hAnsi="Times New Roman" w:cs="Times New Roman"/>
          <w:sz w:val="24"/>
          <w:szCs w:val="24"/>
        </w:rPr>
        <w:t>mendaur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ulang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karbondioksida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krisis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iklim</w:t>
      </w:r>
      <w:proofErr w:type="spellEnd"/>
      <w:r w:rsidRPr="00E56554">
        <w:rPr>
          <w:rFonts w:ascii="Times New Roman" w:hAnsi="Times New Roman" w:cs="Times New Roman"/>
          <w:sz w:val="24"/>
          <w:szCs w:val="24"/>
        </w:rPr>
        <w:t xml:space="preserve"> juga </w:t>
      </w:r>
      <w:proofErr w:type="spellStart"/>
      <w:r w:rsidRPr="00E56554">
        <w:rPr>
          <w:rFonts w:ascii="Times New Roman" w:hAnsi="Times New Roman" w:cs="Times New Roman"/>
          <w:sz w:val="24"/>
          <w:szCs w:val="24"/>
        </w:rPr>
        <w: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salah </w:t>
      </w:r>
      <w:proofErr w:type="spellStart"/>
      <w:r w:rsidRPr="00E56554">
        <w:rPr>
          <w:rFonts w:ascii="Times New Roman" w:hAnsi="Times New Roman" w:cs="Times New Roman"/>
          <w:sz w:val="24"/>
          <w:szCs w:val="24"/>
        </w:rPr>
        <w:t>satu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berkontribusi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pelepasan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emisi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karbon</w:t>
      </w:r>
      <w:proofErr w:type="spellEnd"/>
      <w:r w:rsidRPr="00E56554">
        <w:rPr>
          <w:rFonts w:ascii="Times New Roman" w:hAnsi="Times New Roman" w:cs="Times New Roman"/>
          <w:sz w:val="24"/>
          <w:szCs w:val="24"/>
        </w:rPr>
        <w:t>.</w:t>
      </w:r>
    </w:p>
    <w:p w14:paraId="00BF20C3"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t>Perusahaan-</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masa </w:t>
      </w:r>
      <w:proofErr w:type="spellStart"/>
      <w:r w:rsidRPr="00E56554">
        <w:rPr>
          <w:rFonts w:ascii="Times New Roman" w:hAnsi="Times New Roman" w:cs="Times New Roman"/>
          <w:sz w:val="24"/>
          <w:szCs w:val="24"/>
        </w:rPr>
        <w:t>kini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wajib</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mempertimbangkan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kegiatan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sekitarnya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selain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mengejar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keuntungan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finansial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Sehubungan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penekanan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tanggung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jawab</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Perusahaan juga </w:t>
      </w:r>
      <w:proofErr w:type="spellStart"/>
      <w:r w:rsidRPr="00E56554">
        <w:rPr>
          <w:rFonts w:ascii="Times New Roman" w:hAnsi="Times New Roman" w:cs="Times New Roman"/>
          <w:sz w:val="24"/>
          <w:szCs w:val="24"/>
        </w:rPr>
        <w:t>didorong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sadar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adanya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isu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pemanasan</w:t>
      </w:r>
      <w:proofErr w:type="spellEnd"/>
      <w:r w:rsidRPr="00E56554">
        <w:rPr>
          <w:rFonts w:ascii="Times New Roman" w:hAnsi="Times New Roman" w:cs="Times New Roman"/>
          <w:sz w:val="24"/>
          <w:szCs w:val="24"/>
        </w:rPr>
        <w:t xml:space="preserve"> global, </w:t>
      </w:r>
      <w:proofErr w:type="spellStart"/>
      <w:r w:rsidRPr="00E56554">
        <w:rPr>
          <w:rFonts w:ascii="Times New Roman" w:hAnsi="Times New Roman" w:cs="Times New Roman"/>
          <w:sz w:val="24"/>
          <w:szCs w:val="24"/>
        </w:rPr>
        <w:t>mengingat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kegiatan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operasional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negatif</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Selain </w:t>
      </w:r>
      <w:proofErr w:type="spellStart"/>
      <w:r w:rsidRPr="00E56554">
        <w:rPr>
          <w:rFonts w:ascii="Times New Roman" w:hAnsi="Times New Roman" w:cs="Times New Roman"/>
          <w:sz w:val="24"/>
          <w:szCs w:val="24"/>
        </w:rPr>
        <w:t>itu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penting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keseimbangan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antara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dimensi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ekonomi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Pemerintah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menetapkan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pengaturan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mengenai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tersebut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melalui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Peraturan</w:t>
      </w:r>
      <w:proofErr w:type="spellEnd"/>
      <w:r w:rsidRPr="00E56554">
        <w:rPr>
          <w:rFonts w:ascii="Times New Roman" w:hAnsi="Times New Roman" w:cs="Times New Roman"/>
          <w:sz w:val="24"/>
          <w:szCs w:val="24"/>
        </w:rPr>
        <w:t xml:space="preserve"> OJK No.51/POJK. 03/2017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2017 </w:t>
      </w:r>
      <w:proofErr w:type="spellStart"/>
      <w:r w:rsidRPr="00E56554">
        <w:rPr>
          <w:rFonts w:ascii="Times New Roman" w:hAnsi="Times New Roman" w:cs="Times New Roman"/>
          <w:sz w:val="24"/>
          <w:szCs w:val="24"/>
        </w:rPr>
        <w:t>tentang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Penerapan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Keuangan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Berkelanjutan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r w:rsidRPr="00E56554">
        <w:rPr>
          <w:rFonts w:ascii="Times New Roman" w:hAnsi="Times New Roman" w:cs="Times New Roman"/>
          <w:sz w:val="24"/>
          <w:szCs w:val="24"/>
        </w:rPr>
        <w:lastRenderedPageBreak/>
        <w:t xml:space="preserve">Lembaga Jasa </w:t>
      </w:r>
      <w:proofErr w:type="spellStart"/>
      <w:r w:rsidRPr="00E56554">
        <w:rPr>
          <w:rFonts w:ascii="Times New Roman" w:hAnsi="Times New Roman" w:cs="Times New Roman"/>
          <w:sz w:val="24"/>
          <w:szCs w:val="24"/>
        </w:rPr>
        <w:t>Keuangan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Emiten</w:t>
      </w:r>
      <w:proofErr w:type="spellEnd"/>
      <w:r w:rsidRPr="00E56554">
        <w:rPr>
          <w:rFonts w:ascii="Times New Roman" w:hAnsi="Times New Roman" w:cs="Times New Roman"/>
          <w:sz w:val="24"/>
          <w:szCs w:val="24"/>
        </w:rPr>
        <w:t xml:space="preserve">, dan Perusahaan Publik. Perusahaan </w:t>
      </w:r>
      <w:proofErr w:type="spellStart"/>
      <w:r w:rsidRPr="00E56554">
        <w:rPr>
          <w:rFonts w:ascii="Times New Roman" w:hAnsi="Times New Roman" w:cs="Times New Roman"/>
          <w:sz w:val="24"/>
          <w:szCs w:val="24"/>
        </w:rPr>
        <w:t>wajib</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membuat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Laporan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Keberlanjutan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mulai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2019. </w:t>
      </w:r>
      <w:proofErr w:type="spellStart"/>
      <w:r w:rsidRPr="00E56554">
        <w:rPr>
          <w:rFonts w:ascii="Times New Roman" w:hAnsi="Times New Roman" w:cs="Times New Roman"/>
          <w:sz w:val="24"/>
          <w:szCs w:val="24"/>
        </w:rPr>
        <w:t>Laporan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berfungsi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sarana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informasi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kepada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pemangku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kepentingan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tentang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operasi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permasalahan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ekonomi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melalui</w:t>
      </w:r>
      <w:proofErr w:type="spellEnd"/>
      <w:r w:rsidRPr="00E56554">
        <w:rPr>
          <w:rFonts w:ascii="Times New Roman" w:hAnsi="Times New Roman" w:cs="Times New Roman"/>
          <w:sz w:val="24"/>
          <w:szCs w:val="24"/>
        </w:rPr>
        <w:t xml:space="preserve"> platform </w:t>
      </w:r>
      <w:proofErr w:type="spellStart"/>
      <w:r w:rsidRPr="00E56554">
        <w:rPr>
          <w:rFonts w:ascii="Times New Roman" w:hAnsi="Times New Roman" w:cs="Times New Roman"/>
          <w:sz w:val="24"/>
          <w:szCs w:val="24"/>
        </w:rPr>
        <w:t>Laporan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Keberlanjutan</w:t>
      </w:r>
      <w:proofErr w:type="spellEnd"/>
      <w:r w:rsidRPr="00E56554">
        <w:rPr>
          <w:rFonts w:ascii="Times New Roman" w:hAnsi="Times New Roman" w:cs="Times New Roman"/>
          <w:sz w:val="24"/>
          <w:szCs w:val="24"/>
        </w:rPr>
        <w:t>.</w:t>
      </w:r>
    </w:p>
    <w:p w14:paraId="3F588BCB"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Praktik</w:t>
      </w:r>
      <w:proofErr w:type="spellEnd"/>
      <w:r w:rsidRPr="00E56554">
        <w:rPr>
          <w:rFonts w:ascii="Times New Roman" w:hAnsi="Times New Roman" w:cs="Times New Roman"/>
          <w:sz w:val="24"/>
          <w:szCs w:val="24"/>
        </w:rPr>
        <w:t xml:space="preserve"> ESG (</w:t>
      </w:r>
      <w:r w:rsidRPr="00E56554">
        <w:rPr>
          <w:rFonts w:ascii="Times New Roman" w:hAnsi="Times New Roman" w:cs="Times New Roman"/>
          <w:i/>
          <w:iCs/>
          <w:sz w:val="24"/>
          <w:szCs w:val="24"/>
        </w:rPr>
        <w:t>Environmental, Social, and Governance</w:t>
      </w:r>
      <w:r w:rsidRPr="00E56554">
        <w:rPr>
          <w:rFonts w:ascii="Times New Roman" w:hAnsi="Times New Roman" w:cs="Times New Roman"/>
          <w:sz w:val="24"/>
          <w:szCs w:val="24"/>
        </w:rPr>
        <w:t xml:space="preserve">) di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sangat </w:t>
      </w:r>
      <w:proofErr w:type="spellStart"/>
      <w:r w:rsidRPr="00E56554">
        <w:rPr>
          <w:rFonts w:ascii="Times New Roman" w:hAnsi="Times New Roman" w:cs="Times New Roman"/>
          <w:sz w:val="24"/>
          <w:szCs w:val="24"/>
        </w:rPr>
        <w:t>penting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keberlanjutan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Penerapan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prinsip-prinsip</w:t>
      </w:r>
      <w:proofErr w:type="spellEnd"/>
      <w:r w:rsidRPr="00E56554">
        <w:rPr>
          <w:rFonts w:ascii="Times New Roman" w:hAnsi="Times New Roman" w:cs="Times New Roman"/>
          <w:sz w:val="24"/>
          <w:szCs w:val="24"/>
        </w:rPr>
        <w:t xml:space="preserve"> ESG pada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di Indonesia </w:t>
      </w:r>
      <w:proofErr w:type="spellStart"/>
      <w:r w:rsidRPr="00E56554">
        <w:rPr>
          <w:rFonts w:ascii="Times New Roman" w:hAnsi="Times New Roman" w:cs="Times New Roman"/>
          <w:sz w:val="24"/>
          <w:szCs w:val="24"/>
        </w:rPr>
        <w:t>merupakan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kebutuhan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keinginan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Pemerintah</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mendorong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bisnis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berkelanjutan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menekankan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keseimbangan</w:t>
      </w:r>
      <w:proofErr w:type="spellEnd"/>
      <w:r w:rsidRPr="00E56554">
        <w:rPr>
          <w:rFonts w:ascii="Times New Roman" w:hAnsi="Times New Roman" w:cs="Times New Roman"/>
          <w:sz w:val="24"/>
          <w:szCs w:val="24"/>
        </w:rPr>
        <w:t xml:space="preserve"> ESG.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kelangsungan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industri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dalam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jangka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panjang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pemerintah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menerapkan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beberapa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peraturan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secara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khusus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mengatur</w:t>
      </w:r>
      <w:proofErr w:type="spellEnd"/>
      <w:r w:rsidRPr="00E56554">
        <w:rPr>
          <w:rFonts w:ascii="Times New Roman" w:hAnsi="Times New Roman" w:cs="Times New Roman"/>
          <w:sz w:val="24"/>
          <w:szCs w:val="24"/>
        </w:rPr>
        <w:t xml:space="preserve"> tata </w:t>
      </w:r>
      <w:proofErr w:type="spellStart"/>
      <w:r w:rsidRPr="00E56554">
        <w:rPr>
          <w:rFonts w:ascii="Times New Roman" w:hAnsi="Times New Roman" w:cs="Times New Roman"/>
          <w:sz w:val="24"/>
          <w:szCs w:val="24"/>
        </w:rPr>
        <w:t>kelola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perkebunan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Instruksi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Presiden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Nomor</w:t>
      </w:r>
      <w:proofErr w:type="spellEnd"/>
      <w:r w:rsidRPr="00E56554">
        <w:rPr>
          <w:rFonts w:ascii="Times New Roman" w:hAnsi="Times New Roman" w:cs="Times New Roman"/>
          <w:sz w:val="24"/>
          <w:szCs w:val="24"/>
        </w:rPr>
        <w:t xml:space="preserve"> 6 </w:t>
      </w:r>
      <w:proofErr w:type="spellStart"/>
      <w:r w:rsidRPr="00E56554">
        <w:rPr>
          <w:rFonts w:ascii="Times New Roman" w:hAnsi="Times New Roman" w:cs="Times New Roman"/>
          <w:sz w:val="24"/>
          <w:szCs w:val="24"/>
        </w:rPr>
        <w:t>Tahun</w:t>
      </w:r>
      <w:proofErr w:type="spellEnd"/>
      <w:r w:rsidRPr="00E56554">
        <w:rPr>
          <w:rFonts w:ascii="Times New Roman" w:hAnsi="Times New Roman" w:cs="Times New Roman"/>
          <w:sz w:val="24"/>
          <w:szCs w:val="24"/>
        </w:rPr>
        <w:t xml:space="preserve"> 2019 </w:t>
      </w:r>
      <w:proofErr w:type="spellStart"/>
      <w:r w:rsidRPr="00E56554">
        <w:rPr>
          <w:rFonts w:ascii="Times New Roman" w:hAnsi="Times New Roman" w:cs="Times New Roman"/>
          <w:sz w:val="24"/>
          <w:szCs w:val="24"/>
        </w:rPr>
        <w:t>tentang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Rencana</w:t>
      </w:r>
      <w:proofErr w:type="spellEnd"/>
      <w:r w:rsidRPr="00E56554">
        <w:rPr>
          <w:rFonts w:ascii="Times New Roman" w:hAnsi="Times New Roman" w:cs="Times New Roman"/>
          <w:sz w:val="24"/>
          <w:szCs w:val="24"/>
        </w:rPr>
        <w:t xml:space="preserve"> Aksi Nasional Perkebunan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Berkelanjutan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adalah</w:t>
      </w:r>
      <w:proofErr w:type="spellEnd"/>
      <w:r w:rsidRPr="00E56554">
        <w:rPr>
          <w:rFonts w:ascii="Times New Roman" w:hAnsi="Times New Roman" w:cs="Times New Roman"/>
          <w:sz w:val="24"/>
          <w:szCs w:val="24"/>
        </w:rPr>
        <w:t xml:space="preserve"> salah </w:t>
      </w:r>
      <w:proofErr w:type="spellStart"/>
      <w:r w:rsidRPr="00E56554">
        <w:rPr>
          <w:rFonts w:ascii="Times New Roman" w:hAnsi="Times New Roman" w:cs="Times New Roman"/>
          <w:sz w:val="24"/>
          <w:szCs w:val="24"/>
        </w:rPr>
        <w:t>satu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arahan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tersebut</w:t>
      </w:r>
      <w:proofErr w:type="spellEnd"/>
      <w:r w:rsidRPr="00E56554">
        <w:rPr>
          <w:rFonts w:ascii="Times New Roman" w:hAnsi="Times New Roman" w:cs="Times New Roman"/>
          <w:sz w:val="24"/>
          <w:szCs w:val="24"/>
        </w:rPr>
        <w:t>.</w:t>
      </w:r>
    </w:p>
    <w:p w14:paraId="42F7B201" w14:textId="77777777" w:rsidR="00E56554" w:rsidRPr="00E56554" w:rsidRDefault="00E56554" w:rsidP="00E56554">
      <w:pPr>
        <w:spacing w:line="360" w:lineRule="auto"/>
        <w:ind w:firstLine="720"/>
        <w:jc w:val="both"/>
        <w:rPr>
          <w:rFonts w:ascii="Times New Roman" w:hAnsi="Times New Roman" w:cs="Times New Roman"/>
          <w:sz w:val="24"/>
          <w:szCs w:val="24"/>
        </w:rPr>
      </w:pPr>
      <w:bookmarkStart w:id="2" w:name="_Hlk145148881"/>
      <w:r w:rsidRPr="00E56554">
        <w:rPr>
          <w:rFonts w:ascii="Times New Roman" w:hAnsi="Times New Roman" w:cs="Times New Roman"/>
          <w:sz w:val="24"/>
          <w:szCs w:val="24"/>
        </w:rPr>
        <w:t>Laba (</w:t>
      </w:r>
      <w:proofErr w:type="spellStart"/>
      <w:r w:rsidRPr="00E56554">
        <w:rPr>
          <w:rFonts w:ascii="Times New Roman" w:hAnsi="Times New Roman" w:cs="Times New Roman"/>
          <w:sz w:val="24"/>
          <w:szCs w:val="24"/>
        </w:rPr>
        <w:t>kinerja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keuangan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satu-satunya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pertimbangan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harus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dimiliki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bisnis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{"citationItems":[{"id":"ITEM-1","itemData":{"author":[{"dropping-particle":"","family":"Ainy","given":"Yunita Nur","non-dropping-particle":"","parse-names":false,"suffix":""},{"dropping-particle":"","family":"Riduwan","given":"Akhmad","non-dropping-particle":"","parse-names":false,"suffix":""}],"id":"ITEM-1","issued":{"date-parts":[["2018"]]},"title":"Pengaruh Kinerja Keuangan Pada Respon Investor : Tanggung","type":"article-journal"},"uris":["http://www.mendeley.com/documents/?uuid=87a85c4a-44aa-4a09-875f-657edecb4881"]}],"mendeley":{"formattedCitation":"(Ainy and Riduwan 2018)","manualFormatting":"(Ainy dan Riduwan 2018)","plainTextFormattedCitation":"(Ainy and Riduwan 2018)","previouslyFormattedCitation":"(Ainy and Riduwan 2018)"},"properties":{"noteIndex":0},"schema":"https://github.com/citation-style-language/schema/raw/master/csl-citation.json"}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(Ainy dan Riduwan 2018)</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mencapai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kemakmuran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berkontribusi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kepada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dunia </w:t>
      </w:r>
      <w:proofErr w:type="spellStart"/>
      <w:r w:rsidRPr="00E56554">
        <w:rPr>
          <w:rFonts w:ascii="Times New Roman" w:hAnsi="Times New Roman" w:cs="Times New Roman"/>
          <w:sz w:val="24"/>
          <w:szCs w:val="24"/>
        </w:rPr>
        <w:t>usaha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memenuhi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tanggung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jawab</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Bisnis</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mengabaikan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kewajiban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membahayakan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Selain </w:t>
      </w:r>
      <w:proofErr w:type="spellStart"/>
      <w:r w:rsidRPr="00E56554">
        <w:rPr>
          <w:rFonts w:ascii="Times New Roman" w:hAnsi="Times New Roman" w:cs="Times New Roman"/>
          <w:sz w:val="24"/>
          <w:szCs w:val="24"/>
        </w:rPr>
        <w:t>itu</w:t>
      </w:r>
      <w:proofErr w:type="spellEnd"/>
      <w:r w:rsidRPr="00E56554">
        <w:rPr>
          <w:rFonts w:ascii="Times New Roman" w:hAnsi="Times New Roman" w:cs="Times New Roman"/>
          <w:sz w:val="24"/>
          <w:szCs w:val="24"/>
        </w:rPr>
        <w:t xml:space="preserve">, dunia </w:t>
      </w:r>
      <w:proofErr w:type="spellStart"/>
      <w:r w:rsidRPr="00E56554">
        <w:rPr>
          <w:rFonts w:ascii="Times New Roman" w:hAnsi="Times New Roman" w:cs="Times New Roman"/>
          <w:sz w:val="24"/>
          <w:szCs w:val="24"/>
        </w:rPr>
        <w:t>usaha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mengeluarkan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banyak</w:t>
      </w:r>
      <w:proofErr w:type="spellEnd"/>
      <w:r w:rsidRPr="00E56554">
        <w:rPr>
          <w:rFonts w:ascii="Times New Roman" w:hAnsi="Times New Roman" w:cs="Times New Roman"/>
          <w:sz w:val="24"/>
          <w:szCs w:val="24"/>
        </w:rPr>
        <w:t xml:space="preserve"> uang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memperbaiki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situasi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Oleh </w:t>
      </w:r>
      <w:proofErr w:type="spellStart"/>
      <w:r w:rsidRPr="00E56554">
        <w:rPr>
          <w:rFonts w:ascii="Times New Roman" w:hAnsi="Times New Roman" w:cs="Times New Roman"/>
          <w:sz w:val="24"/>
          <w:szCs w:val="24"/>
        </w:rPr>
        <w:t>karena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itu</w:t>
      </w:r>
      <w:proofErr w:type="spellEnd"/>
      <w:r w:rsidRPr="00E56554">
        <w:rPr>
          <w:rFonts w:ascii="Times New Roman" w:hAnsi="Times New Roman" w:cs="Times New Roman"/>
          <w:sz w:val="24"/>
          <w:szCs w:val="24"/>
        </w:rPr>
        <w:t xml:space="preserve">, dunia </w:t>
      </w:r>
      <w:proofErr w:type="spellStart"/>
      <w:r w:rsidRPr="00E56554">
        <w:rPr>
          <w:rFonts w:ascii="Times New Roman" w:hAnsi="Times New Roman" w:cs="Times New Roman"/>
          <w:sz w:val="24"/>
          <w:szCs w:val="24"/>
        </w:rPr>
        <w:t>usaha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memprioritaskan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efisiensi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operasional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produktivitas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khususnya</w:t>
      </w:r>
      <w:proofErr w:type="spellEnd"/>
      <w:r w:rsidRPr="00E56554">
        <w:rPr>
          <w:rFonts w:ascii="Times New Roman" w:hAnsi="Times New Roman" w:cs="Times New Roman"/>
          <w:sz w:val="24"/>
          <w:szCs w:val="24"/>
        </w:rPr>
        <w:t xml:space="preserve"> agar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positif</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masyarakat</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w:t>
      </w:r>
    </w:p>
    <w:p w14:paraId="3374ABB4"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Menurut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dilakukan</w:t>
      </w:r>
      <w:proofErr w:type="spellEnd"/>
      <w:r w:rsidRPr="00E56554">
        <w:rPr>
          <w:rFonts w:ascii="Times New Roman" w:hAnsi="Times New Roman" w:cs="Times New Roman"/>
          <w:sz w:val="24"/>
          <w:szCs w:val="24"/>
        </w:rPr>
        <w:t xml:space="preserve"> oleh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{"citationItems":[{"id":"ITEM-1","itemData":{"DOI":"10.3390/su142114444","ISSN":"20711050","abstract":"The study attempted to identify how ESG (Environment, Social, Governance) activities affect firm value depending on the industrial environment to which the entity belongs, taking into account industrial characteristic factors that may affect the activities and performance of the entity from a strategic perspective. In order to analyze ESG activities, sustainability report data of South Korea containing ESG information of 87 domestic companies for the period 2002–2020 were collected, and then the effect of ESG according to industrial characteristics on firm value was investigated in depth. The empirical results are as follows. First, it was confirmed that ESG was found to have a positive effect on the firm value. Second, we found that industrial concentration and industrial growth rate, which are industrial characteristic variables, moderate the relationship between ESG and firm value. Through this study, it was possible to identify the importance of the industrial environment surrounding the company in enhancing firm value through ESG activities and to confirm its influence. These results may suggest which ESG strategy directions are needed internally according to the characteristics of the industry in which the company is engaged. We hoped that this study will serve as a stepping stone to broaden the scope of business management research on ESG and to contribute to the field of business strategy, subsequently contributing to the development of ESG in the future.","author":[{"dropping-particle":"","family":"Chang","given":"Yu Jin","non-dropping-particle":"","parse-names":false,"suffix":""},{"dropping-particle":"","family":"Lee","given":"Byung Hee","non-dropping-particle":"","parse-names":false,"suffix":""}],"container-title":"Sustainability (Switzerland)","id":"ITEM-1","issue":"21","issued":{"date-parts":[["2022"]]},"title":"The Impact of ESG Activities on Firm Value: Multi-Level Analysis of Industrial Characteristics","type":"article-journal","volume":"14"},"uris":["http://www.mendeley.com/documents/?uuid=7009b186-8da6-48bc-a151-117f23ae7543"]}],"mendeley":{"formattedCitation":"(Chang and Lee 2022)","manualFormatting":"Yu-Jin Chang dan Byung-Hee Lee (2022)","plainTextFormattedCitation":"(Chang and Lee 2022)","previouslyFormattedCitation":"(Chang and Lee 2022)"},"properties":{"noteIndex":0},"schema":"https://github.com/citation-style-language/schema/raw/master/csl-citation.json"}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Yu-Jin Chang dan Byung-Hee Lee (2022)</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bahwa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pengungkapan</w:t>
      </w:r>
      <w:proofErr w:type="spellEnd"/>
      <w:r w:rsidRPr="00E56554">
        <w:rPr>
          <w:rFonts w:ascii="Times New Roman" w:hAnsi="Times New Roman" w:cs="Times New Roman"/>
          <w:sz w:val="24"/>
          <w:szCs w:val="24"/>
        </w:rPr>
        <w:t xml:space="preserve"> ESG </w:t>
      </w:r>
      <w:proofErr w:type="spellStart"/>
      <w:r w:rsidRPr="00E56554">
        <w:rPr>
          <w:rFonts w:ascii="Times New Roman" w:hAnsi="Times New Roman" w:cs="Times New Roman"/>
          <w:sz w:val="24"/>
          <w:szCs w:val="24"/>
        </w:rPr>
        <w:t>memiliki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positif</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signifikan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lain yang </w:t>
      </w:r>
      <w:proofErr w:type="spellStart"/>
      <w:r w:rsidRPr="00E56554">
        <w:rPr>
          <w:rFonts w:ascii="Times New Roman" w:hAnsi="Times New Roman" w:cs="Times New Roman"/>
          <w:sz w:val="24"/>
          <w:szCs w:val="24"/>
        </w:rPr>
        <w:t>dilakukan</w:t>
      </w:r>
      <w:proofErr w:type="spellEnd"/>
      <w:r w:rsidRPr="00E56554">
        <w:rPr>
          <w:rFonts w:ascii="Times New Roman" w:hAnsi="Times New Roman" w:cs="Times New Roman"/>
          <w:sz w:val="24"/>
          <w:szCs w:val="24"/>
        </w:rPr>
        <w:t xml:space="preserve"> </w:t>
      </w:r>
      <w:r w:rsidRPr="00E56554">
        <w:rPr>
          <w:rFonts w:ascii="Times New Roman" w:hAnsi="Times New Roman" w:cs="Times New Roman"/>
          <w:sz w:val="24"/>
          <w:szCs w:val="24"/>
        </w:rPr>
        <w:fldChar w:fldCharType="begin" w:fldLock="1"/>
      </w:r>
      <w:r w:rsidRPr="00E56554">
        <w:rPr>
          <w:rFonts w:ascii="Times New Roman" w:hAnsi="Times New Roman" w:cs="Times New Roman"/>
          <w:sz w:val="24"/>
          <w:szCs w:val="24"/>
        </w:rPr>
        <w:instrText>ADDIN CSL_CITATION {"citationItems":[{"id":"ITEM-1","itemData":{"DOI":"10.1051/shsconf/202315402001","abstract":" With green development advocated globally, China has firstly proposed a goal of carbon neutrality and carbon peak. Based on sustainable development theory, signal transmission theory, information asymmetry theory and stakeholder theory, this paper had used the data of 638 A-share listed companies in China from 2018 to 2020 to empirically analysed the relationship between ESG information disclosure quality and firm value. The study had concluded that the ESG quality is positively correlated with firm value. Although the impact of environment ( E ) and society ( S ) on firm value is greater than that of governance ( G ), the improvement of ESG split indicators will increase firm value. Finally, this paper had put forward suggestions for the firms and the government respectively. ","author":[{"dropping-particle":"","family":"Li","given":"Jiaying","non-dropping-particle":"","parse-names":false,"suffix":""},{"dropping-particle":"","family":"Li","given":"Wenjia","non-dropping-particle":"","parse-names":false,"suffix":""},{"dropping-particle":"","family":"Chen","given":"Shu","non-dropping-particle":"","parse-names":false,"suffix":""}],"container-title":"SHS Web of Conferences","id":"ITEM-1","issued":{"date-parts":[["2023"]]},"page":"02001","title":"The impact of ESG information disclosure quality on firm value","type":"article-journal","volume":"154"},"uris":["http://www.mendeley.com/documents/?uuid=805a08fe-1cc2-45fd-9d94-2d318c821661"]}],"mendeley":{"formattedCitation":"(Li, Li, and Chen 2023)","manualFormatting":"Chen Jiaying Li , Wenjia Li , dan Shu Chen (2023)","plainTextFormattedCitation":"(Li, Li, and Chen 2023)","previouslyFormattedCitation":"(Li, Li, and Chen 2023)"},"properties":{"noteIndex":0},"schema":"https://github.com/citation-style-language/schema/raw/master/csl-citation.json"}</w:instrText>
      </w:r>
      <w:r w:rsidRPr="00E56554">
        <w:rPr>
          <w:rFonts w:ascii="Times New Roman" w:hAnsi="Times New Roman" w:cs="Times New Roman"/>
          <w:sz w:val="24"/>
          <w:szCs w:val="24"/>
        </w:rPr>
        <w:fldChar w:fldCharType="separate"/>
      </w:r>
      <w:r w:rsidRPr="00E56554">
        <w:rPr>
          <w:rFonts w:ascii="Times New Roman" w:hAnsi="Times New Roman" w:cs="Times New Roman"/>
          <w:noProof/>
          <w:sz w:val="24"/>
          <w:szCs w:val="24"/>
        </w:rPr>
        <w:t>Chen Jiaying Li , Wenjia Li , dan Shu Chen (2023)</w:t>
      </w:r>
      <w:r w:rsidRPr="00E56554">
        <w:rPr>
          <w:rFonts w:ascii="Times New Roman" w:hAnsi="Times New Roman" w:cs="Times New Roman"/>
          <w:sz w:val="24"/>
          <w:szCs w:val="24"/>
        </w:rPr>
        <w:fldChar w:fldCharType="end"/>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menyimpulkan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bahwa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variabel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i/>
          <w:iCs/>
          <w:sz w:val="24"/>
          <w:szCs w:val="24"/>
        </w:rPr>
        <w:t>Enviroment</w:t>
      </w:r>
      <w:proofErr w:type="spellEnd"/>
      <w:r w:rsidRPr="00E56554">
        <w:rPr>
          <w:rFonts w:ascii="Times New Roman" w:hAnsi="Times New Roman" w:cs="Times New Roman"/>
          <w:sz w:val="24"/>
          <w:szCs w:val="24"/>
        </w:rPr>
        <w:t xml:space="preserve"> dan </w:t>
      </w:r>
      <w:r w:rsidRPr="00E56554">
        <w:rPr>
          <w:rFonts w:ascii="Times New Roman" w:hAnsi="Times New Roman" w:cs="Times New Roman"/>
          <w:i/>
          <w:iCs/>
          <w:sz w:val="24"/>
          <w:szCs w:val="24"/>
        </w:rPr>
        <w:t>Social</w:t>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memiliki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siginifikan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Meski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demikian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menurut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temuan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Husada</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Handayani</w:t>
      </w:r>
      <w:proofErr w:type="spellEnd"/>
      <w:r w:rsidRPr="00E56554">
        <w:rPr>
          <w:rFonts w:ascii="Times New Roman" w:hAnsi="Times New Roman" w:cs="Times New Roman"/>
          <w:sz w:val="24"/>
          <w:szCs w:val="24"/>
        </w:rPr>
        <w:t xml:space="preserve"> (2021), </w:t>
      </w:r>
      <w:proofErr w:type="spellStart"/>
      <w:r w:rsidRPr="00E56554">
        <w:rPr>
          <w:rFonts w:ascii="Times New Roman" w:hAnsi="Times New Roman" w:cs="Times New Roman"/>
          <w:sz w:val="24"/>
          <w:szCs w:val="24"/>
        </w:rPr>
        <w:t>tidak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cukup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bukti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menunjukkan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bahwa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faktor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lastRenderedPageBreak/>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tata </w:t>
      </w:r>
      <w:proofErr w:type="spellStart"/>
      <w:r w:rsidRPr="00E56554">
        <w:rPr>
          <w:rFonts w:ascii="Times New Roman" w:hAnsi="Times New Roman" w:cs="Times New Roman"/>
          <w:sz w:val="24"/>
          <w:szCs w:val="24"/>
        </w:rPr>
        <w:t>kelola</w:t>
      </w:r>
      <w:proofErr w:type="spellEnd"/>
      <w:r w:rsidRPr="00E56554">
        <w:rPr>
          <w:rFonts w:ascii="Times New Roman" w:hAnsi="Times New Roman" w:cs="Times New Roman"/>
          <w:sz w:val="24"/>
          <w:szCs w:val="24"/>
        </w:rPr>
        <w:t xml:space="preserve"> (ESG) </w:t>
      </w:r>
      <w:proofErr w:type="spellStart"/>
      <w:r w:rsidRPr="00E56554">
        <w:rPr>
          <w:rFonts w:ascii="Times New Roman" w:hAnsi="Times New Roman" w:cs="Times New Roman"/>
          <w:sz w:val="24"/>
          <w:szCs w:val="24"/>
        </w:rPr>
        <w:t>mempunyai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besar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sektor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BEI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tersebut</w:t>
      </w:r>
      <w:proofErr w:type="spellEnd"/>
      <w:r w:rsidRPr="00E56554">
        <w:rPr>
          <w:rFonts w:ascii="Times New Roman" w:hAnsi="Times New Roman" w:cs="Times New Roman"/>
          <w:sz w:val="24"/>
          <w:szCs w:val="24"/>
        </w:rPr>
        <w:t xml:space="preserve">. 2017-2019 yang </w:t>
      </w:r>
      <w:proofErr w:type="spellStart"/>
      <w:r w:rsidRPr="00E56554">
        <w:rPr>
          <w:rFonts w:ascii="Times New Roman" w:hAnsi="Times New Roman" w:cs="Times New Roman"/>
          <w:sz w:val="24"/>
          <w:szCs w:val="24"/>
        </w:rPr>
        <w:t>diukur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Price to Book Value (PBV).</w:t>
      </w:r>
    </w:p>
    <w:p w14:paraId="1DEBDBFA"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Berdasarkan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latar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belakang</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terdahulu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penulis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mengambil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judul</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skripsi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i/>
          <w:iCs/>
          <w:sz w:val="24"/>
          <w:szCs w:val="24"/>
        </w:rPr>
        <w:t>Enviromental</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Social</w:t>
      </w:r>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and Governance</w:t>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Nilai Perusahaan (Studi </w:t>
      </w:r>
      <w:proofErr w:type="spellStart"/>
      <w:r w:rsidRPr="00E56554">
        <w:rPr>
          <w:rFonts w:ascii="Times New Roman" w:hAnsi="Times New Roman" w:cs="Times New Roman"/>
          <w:sz w:val="24"/>
          <w:szCs w:val="24"/>
        </w:rPr>
        <w:t>Empiris</w:t>
      </w:r>
      <w:proofErr w:type="spellEnd"/>
      <w:r w:rsidRPr="00E56554">
        <w:rPr>
          <w:rFonts w:ascii="Times New Roman" w:hAnsi="Times New Roman" w:cs="Times New Roman"/>
          <w:sz w:val="24"/>
          <w:szCs w:val="24"/>
        </w:rPr>
        <w:t xml:space="preserve"> Pada Perusahaan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w:t>
      </w:r>
      <w:proofErr w:type="gramStart"/>
      <w:r w:rsidRPr="00E56554">
        <w:rPr>
          <w:rFonts w:ascii="Times New Roman" w:hAnsi="Times New Roman" w:cs="Times New Roman"/>
          <w:sz w:val="24"/>
          <w:szCs w:val="24"/>
        </w:rPr>
        <w:t>Di</w:t>
      </w:r>
      <w:proofErr w:type="gramEnd"/>
      <w:r w:rsidRPr="00E56554">
        <w:rPr>
          <w:rFonts w:ascii="Times New Roman" w:hAnsi="Times New Roman" w:cs="Times New Roman"/>
          <w:sz w:val="24"/>
          <w:szCs w:val="24"/>
        </w:rPr>
        <w:t xml:space="preserve">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2018-2022)”.</w:t>
      </w:r>
    </w:p>
    <w:p w14:paraId="7C62D983" w14:textId="77777777" w:rsidR="00E56554" w:rsidRPr="00E56554" w:rsidRDefault="00E56554" w:rsidP="00E56554">
      <w:pPr>
        <w:pStyle w:val="Heading2"/>
        <w:rPr>
          <w:rFonts w:ascii="Times New Roman" w:hAnsi="Times New Roman" w:cs="Times New Roman"/>
          <w:b/>
          <w:bCs/>
          <w:color w:val="auto"/>
          <w:sz w:val="24"/>
          <w:szCs w:val="24"/>
        </w:rPr>
      </w:pPr>
      <w:bookmarkStart w:id="3" w:name="_Toc164931054"/>
      <w:r w:rsidRPr="00E56554">
        <w:rPr>
          <w:rFonts w:ascii="Times New Roman" w:hAnsi="Times New Roman" w:cs="Times New Roman"/>
          <w:b/>
          <w:bCs/>
          <w:color w:val="auto"/>
          <w:sz w:val="24"/>
          <w:szCs w:val="24"/>
        </w:rPr>
        <w:t xml:space="preserve">1.2 </w:t>
      </w:r>
      <w:proofErr w:type="spellStart"/>
      <w:r w:rsidRPr="00E56554">
        <w:rPr>
          <w:rFonts w:ascii="Times New Roman" w:hAnsi="Times New Roman" w:cs="Times New Roman"/>
          <w:b/>
          <w:bCs/>
          <w:color w:val="auto"/>
          <w:sz w:val="24"/>
          <w:szCs w:val="24"/>
        </w:rPr>
        <w:t>Pembatasan</w:t>
      </w:r>
      <w:proofErr w:type="spellEnd"/>
      <w:r w:rsidRPr="00E56554">
        <w:rPr>
          <w:rFonts w:ascii="Times New Roman" w:hAnsi="Times New Roman" w:cs="Times New Roman"/>
          <w:b/>
          <w:bCs/>
          <w:color w:val="auto"/>
          <w:sz w:val="24"/>
          <w:szCs w:val="24"/>
        </w:rPr>
        <w:t xml:space="preserve"> </w:t>
      </w:r>
      <w:proofErr w:type="spellStart"/>
      <w:r w:rsidRPr="00E56554">
        <w:rPr>
          <w:rFonts w:ascii="Times New Roman" w:hAnsi="Times New Roman" w:cs="Times New Roman"/>
          <w:b/>
          <w:bCs/>
          <w:color w:val="auto"/>
          <w:sz w:val="24"/>
          <w:szCs w:val="24"/>
        </w:rPr>
        <w:t>Masalah</w:t>
      </w:r>
      <w:bookmarkEnd w:id="3"/>
      <w:proofErr w:type="spellEnd"/>
    </w:p>
    <w:p w14:paraId="773F72AB" w14:textId="77777777" w:rsidR="00E56554" w:rsidRPr="00E56554" w:rsidRDefault="00E56554" w:rsidP="00E56554">
      <w:pPr>
        <w:spacing w:line="360" w:lineRule="auto"/>
        <w:ind w:firstLine="720"/>
        <w:jc w:val="both"/>
        <w:rPr>
          <w:rFonts w:ascii="Times New Roman" w:hAnsi="Times New Roman" w:cs="Times New Roman"/>
          <w:sz w:val="24"/>
          <w:szCs w:val="24"/>
        </w:rPr>
      </w:pPr>
      <w:r w:rsidRPr="00E56554">
        <w:rPr>
          <w:rFonts w:ascii="Times New Roman" w:hAnsi="Times New Roman" w:cs="Times New Roman"/>
          <w:sz w:val="24"/>
          <w:szCs w:val="24"/>
        </w:rPr>
        <w:t xml:space="preserve">Dalam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membuat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batasan-batasan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masalah</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memfokuskan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pengungkapan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tata </w:t>
      </w:r>
      <w:proofErr w:type="spellStart"/>
      <w:r w:rsidRPr="00E56554">
        <w:rPr>
          <w:rFonts w:ascii="Times New Roman" w:hAnsi="Times New Roman" w:cs="Times New Roman"/>
          <w:sz w:val="24"/>
          <w:szCs w:val="24"/>
        </w:rPr>
        <w:t>kelola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kelapa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BEI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2018-2019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menggunakan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rasio</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Price to Book Value</w:t>
      </w:r>
      <w:r w:rsidRPr="00E56554">
        <w:rPr>
          <w:rFonts w:ascii="Times New Roman" w:hAnsi="Times New Roman" w:cs="Times New Roman"/>
          <w:sz w:val="24"/>
          <w:szCs w:val="24"/>
        </w:rPr>
        <w:t>.</w:t>
      </w:r>
    </w:p>
    <w:p w14:paraId="581F0288" w14:textId="77777777" w:rsidR="00E56554" w:rsidRPr="00E56554" w:rsidRDefault="00E56554" w:rsidP="00E56554">
      <w:pPr>
        <w:spacing w:line="360" w:lineRule="auto"/>
        <w:ind w:left="720"/>
        <w:jc w:val="both"/>
        <w:rPr>
          <w:rFonts w:ascii="Times New Roman" w:hAnsi="Times New Roman" w:cs="Times New Roman"/>
          <w:sz w:val="24"/>
          <w:szCs w:val="24"/>
        </w:rPr>
      </w:pPr>
    </w:p>
    <w:p w14:paraId="38B0F15A" w14:textId="77777777" w:rsidR="00E56554" w:rsidRPr="00E56554" w:rsidRDefault="00E56554" w:rsidP="00E56554">
      <w:pPr>
        <w:pStyle w:val="Heading2"/>
        <w:rPr>
          <w:rFonts w:ascii="Times New Roman" w:hAnsi="Times New Roman" w:cs="Times New Roman"/>
          <w:b/>
          <w:bCs/>
          <w:color w:val="auto"/>
          <w:sz w:val="24"/>
          <w:szCs w:val="24"/>
        </w:rPr>
      </w:pPr>
      <w:bookmarkStart w:id="4" w:name="_Toc164931055"/>
      <w:r w:rsidRPr="00E56554">
        <w:rPr>
          <w:rFonts w:ascii="Times New Roman" w:hAnsi="Times New Roman" w:cs="Times New Roman"/>
          <w:b/>
          <w:bCs/>
          <w:color w:val="auto"/>
          <w:sz w:val="24"/>
          <w:szCs w:val="24"/>
        </w:rPr>
        <w:t xml:space="preserve">1.3 </w:t>
      </w:r>
      <w:proofErr w:type="spellStart"/>
      <w:r w:rsidRPr="00E56554">
        <w:rPr>
          <w:rFonts w:ascii="Times New Roman" w:hAnsi="Times New Roman" w:cs="Times New Roman"/>
          <w:b/>
          <w:bCs/>
          <w:color w:val="auto"/>
          <w:sz w:val="24"/>
          <w:szCs w:val="24"/>
        </w:rPr>
        <w:t>Rumusan</w:t>
      </w:r>
      <w:proofErr w:type="spellEnd"/>
      <w:r w:rsidRPr="00E56554">
        <w:rPr>
          <w:rFonts w:ascii="Times New Roman" w:hAnsi="Times New Roman" w:cs="Times New Roman"/>
          <w:b/>
          <w:bCs/>
          <w:color w:val="auto"/>
          <w:sz w:val="24"/>
          <w:szCs w:val="24"/>
        </w:rPr>
        <w:t xml:space="preserve"> </w:t>
      </w:r>
      <w:proofErr w:type="spellStart"/>
      <w:r w:rsidRPr="00E56554">
        <w:rPr>
          <w:rFonts w:ascii="Times New Roman" w:hAnsi="Times New Roman" w:cs="Times New Roman"/>
          <w:b/>
          <w:bCs/>
          <w:color w:val="auto"/>
          <w:sz w:val="24"/>
          <w:szCs w:val="24"/>
        </w:rPr>
        <w:t>Masalah</w:t>
      </w:r>
      <w:bookmarkEnd w:id="4"/>
      <w:proofErr w:type="spellEnd"/>
    </w:p>
    <w:p w14:paraId="7727CA48" w14:textId="77777777" w:rsidR="00E56554" w:rsidRPr="00E56554" w:rsidRDefault="00E56554" w:rsidP="00E56554">
      <w:pPr>
        <w:spacing w:line="360" w:lineRule="auto"/>
        <w:ind w:left="360" w:firstLine="360"/>
        <w:jc w:val="both"/>
        <w:rPr>
          <w:rFonts w:ascii="Times New Roman" w:hAnsi="Times New Roman" w:cs="Times New Roman"/>
          <w:sz w:val="24"/>
          <w:szCs w:val="24"/>
        </w:rPr>
      </w:pPr>
      <w:proofErr w:type="spellStart"/>
      <w:r w:rsidRPr="00E56554">
        <w:rPr>
          <w:rFonts w:ascii="Times New Roman" w:hAnsi="Times New Roman" w:cs="Times New Roman"/>
          <w:sz w:val="24"/>
          <w:szCs w:val="24"/>
        </w:rPr>
        <w:t>Berdasarkan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latar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belakang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masalah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tersebut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merumuskan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berikut</w:t>
      </w:r>
      <w:proofErr w:type="spellEnd"/>
      <w:r w:rsidRPr="00E56554">
        <w:rPr>
          <w:rFonts w:ascii="Times New Roman" w:hAnsi="Times New Roman" w:cs="Times New Roman"/>
          <w:sz w:val="24"/>
          <w:szCs w:val="24"/>
        </w:rPr>
        <w:t>:</w:t>
      </w:r>
    </w:p>
    <w:p w14:paraId="4C881C06" w14:textId="77777777" w:rsidR="00E56554" w:rsidRPr="00E56554" w:rsidRDefault="00E56554" w:rsidP="00E56554">
      <w:pPr>
        <w:pStyle w:val="ListParagraph"/>
        <w:numPr>
          <w:ilvl w:val="0"/>
          <w:numId w:val="3"/>
        </w:numPr>
        <w:spacing w:line="360" w:lineRule="auto"/>
        <w:jc w:val="both"/>
        <w:rPr>
          <w:rFonts w:ascii="Times New Roman" w:hAnsi="Times New Roman" w:cs="Times New Roman"/>
          <w:sz w:val="24"/>
          <w:szCs w:val="24"/>
        </w:rPr>
      </w:pPr>
      <w:bookmarkStart w:id="5" w:name="_Hlk133493016"/>
      <w:proofErr w:type="spellStart"/>
      <w:r w:rsidRPr="00E56554">
        <w:rPr>
          <w:rFonts w:ascii="Times New Roman" w:hAnsi="Times New Roman" w:cs="Times New Roman"/>
          <w:sz w:val="24"/>
          <w:szCs w:val="24"/>
        </w:rPr>
        <w:t>Apakah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i/>
          <w:iCs/>
          <w:sz w:val="24"/>
          <w:szCs w:val="24"/>
        </w:rPr>
        <w:t>Enviroment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w:t>
      </w:r>
      <w:proofErr w:type="gramStart"/>
      <w:r w:rsidRPr="00E56554">
        <w:rPr>
          <w:rFonts w:ascii="Times New Roman" w:hAnsi="Times New Roman" w:cs="Times New Roman"/>
          <w:sz w:val="24"/>
          <w:szCs w:val="24"/>
        </w:rPr>
        <w:t>2022 ?</w:t>
      </w:r>
      <w:proofErr w:type="gramEnd"/>
    </w:p>
    <w:p w14:paraId="1CA7F35D" w14:textId="77777777" w:rsidR="00E56554" w:rsidRPr="00E56554" w:rsidRDefault="00E56554" w:rsidP="00E56554">
      <w:pPr>
        <w:pStyle w:val="ListParagraph"/>
        <w:numPr>
          <w:ilvl w:val="0"/>
          <w:numId w:val="3"/>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Apakah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Social</w:t>
      </w:r>
      <w:r w:rsidRPr="00E56554">
        <w:rPr>
          <w:rFonts w:ascii="Times New Roman" w:hAnsi="Times New Roman" w:cs="Times New Roman"/>
          <w:sz w:val="24"/>
          <w:szCs w:val="24"/>
        </w:rPr>
        <w:t xml:space="preserve"> (Sosial)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w:t>
      </w:r>
      <w:proofErr w:type="gramStart"/>
      <w:r w:rsidRPr="00E56554">
        <w:rPr>
          <w:rFonts w:ascii="Times New Roman" w:hAnsi="Times New Roman" w:cs="Times New Roman"/>
          <w:sz w:val="24"/>
          <w:szCs w:val="24"/>
        </w:rPr>
        <w:t>2022 ?</w:t>
      </w:r>
      <w:proofErr w:type="gramEnd"/>
    </w:p>
    <w:p w14:paraId="723000D0" w14:textId="77777777" w:rsidR="00E56554" w:rsidRPr="00E56554" w:rsidRDefault="00E56554" w:rsidP="00E56554">
      <w:pPr>
        <w:pStyle w:val="ListParagraph"/>
        <w:numPr>
          <w:ilvl w:val="0"/>
          <w:numId w:val="3"/>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Apakah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Governance</w:t>
      </w:r>
      <w:r w:rsidRPr="00E56554">
        <w:rPr>
          <w:rFonts w:ascii="Times New Roman" w:hAnsi="Times New Roman" w:cs="Times New Roman"/>
          <w:sz w:val="24"/>
          <w:szCs w:val="24"/>
        </w:rPr>
        <w:t xml:space="preserve"> (Tata </w:t>
      </w:r>
      <w:proofErr w:type="spellStart"/>
      <w:r w:rsidRPr="00E56554">
        <w:rPr>
          <w:rFonts w:ascii="Times New Roman" w:hAnsi="Times New Roman" w:cs="Times New Roman"/>
          <w:sz w:val="24"/>
          <w:szCs w:val="24"/>
        </w:rPr>
        <w:t>kelola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w:t>
      </w:r>
      <w:proofErr w:type="gramStart"/>
      <w:r w:rsidRPr="00E56554">
        <w:rPr>
          <w:rFonts w:ascii="Times New Roman" w:hAnsi="Times New Roman" w:cs="Times New Roman"/>
          <w:sz w:val="24"/>
          <w:szCs w:val="24"/>
        </w:rPr>
        <w:t>2022</w:t>
      </w:r>
      <w:bookmarkEnd w:id="5"/>
      <w:r w:rsidRPr="00E56554">
        <w:rPr>
          <w:rFonts w:ascii="Times New Roman" w:hAnsi="Times New Roman" w:cs="Times New Roman"/>
          <w:sz w:val="24"/>
          <w:szCs w:val="24"/>
        </w:rPr>
        <w:t xml:space="preserve"> ?</w:t>
      </w:r>
      <w:proofErr w:type="gramEnd"/>
    </w:p>
    <w:p w14:paraId="369C1716" w14:textId="77777777" w:rsidR="00E56554" w:rsidRPr="00E56554" w:rsidRDefault="00E56554" w:rsidP="00E56554">
      <w:pPr>
        <w:pStyle w:val="ListParagraph"/>
        <w:spacing w:line="360" w:lineRule="auto"/>
        <w:jc w:val="both"/>
        <w:rPr>
          <w:rFonts w:ascii="Times New Roman" w:hAnsi="Times New Roman" w:cs="Times New Roman"/>
          <w:sz w:val="24"/>
          <w:szCs w:val="24"/>
        </w:rPr>
      </w:pPr>
    </w:p>
    <w:p w14:paraId="1D2E73A5" w14:textId="77777777" w:rsidR="00E56554" w:rsidRPr="00E56554" w:rsidRDefault="00E56554" w:rsidP="00E56554">
      <w:pPr>
        <w:pStyle w:val="Heading2"/>
        <w:rPr>
          <w:rFonts w:ascii="Times New Roman" w:hAnsi="Times New Roman" w:cs="Times New Roman"/>
          <w:b/>
          <w:bCs/>
          <w:color w:val="auto"/>
          <w:sz w:val="24"/>
          <w:szCs w:val="24"/>
        </w:rPr>
      </w:pPr>
      <w:bookmarkStart w:id="6" w:name="_Toc164931056"/>
      <w:r w:rsidRPr="00E56554">
        <w:rPr>
          <w:rFonts w:ascii="Times New Roman" w:hAnsi="Times New Roman" w:cs="Times New Roman"/>
          <w:b/>
          <w:bCs/>
          <w:color w:val="auto"/>
          <w:sz w:val="24"/>
          <w:szCs w:val="24"/>
        </w:rPr>
        <w:lastRenderedPageBreak/>
        <w:t xml:space="preserve">1.4 Tujuan </w:t>
      </w:r>
      <w:proofErr w:type="spellStart"/>
      <w:r w:rsidRPr="00E56554">
        <w:rPr>
          <w:rFonts w:ascii="Times New Roman" w:hAnsi="Times New Roman" w:cs="Times New Roman"/>
          <w:b/>
          <w:bCs/>
          <w:color w:val="auto"/>
          <w:sz w:val="24"/>
          <w:szCs w:val="24"/>
        </w:rPr>
        <w:t>Penelitian</w:t>
      </w:r>
      <w:bookmarkEnd w:id="6"/>
      <w:proofErr w:type="spellEnd"/>
    </w:p>
    <w:p w14:paraId="1A1753D1" w14:textId="77777777" w:rsidR="00E56554" w:rsidRPr="00E56554" w:rsidRDefault="00E56554" w:rsidP="00E56554">
      <w:pPr>
        <w:spacing w:line="360" w:lineRule="auto"/>
        <w:ind w:firstLine="720"/>
        <w:jc w:val="both"/>
        <w:rPr>
          <w:rFonts w:ascii="Times New Roman" w:hAnsi="Times New Roman" w:cs="Times New Roman"/>
          <w:sz w:val="24"/>
          <w:szCs w:val="24"/>
        </w:rPr>
      </w:pPr>
      <w:proofErr w:type="spellStart"/>
      <w:r w:rsidRPr="00E56554">
        <w:rPr>
          <w:rFonts w:ascii="Times New Roman" w:hAnsi="Times New Roman" w:cs="Times New Roman"/>
          <w:sz w:val="24"/>
          <w:szCs w:val="24"/>
        </w:rPr>
        <w:t>Sesuai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perumusan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masalah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maka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tujuan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penelitiannya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adalah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proofErr w:type="gramStart"/>
      <w:r w:rsidRPr="00E56554">
        <w:rPr>
          <w:rFonts w:ascii="Times New Roman" w:hAnsi="Times New Roman" w:cs="Times New Roman"/>
          <w:sz w:val="24"/>
          <w:szCs w:val="24"/>
        </w:rPr>
        <w:t>berikut</w:t>
      </w:r>
      <w:proofErr w:type="spellEnd"/>
      <w:r w:rsidRPr="00E56554">
        <w:rPr>
          <w:rFonts w:ascii="Times New Roman" w:hAnsi="Times New Roman" w:cs="Times New Roman"/>
          <w:sz w:val="24"/>
          <w:szCs w:val="24"/>
        </w:rPr>
        <w:t xml:space="preserve"> :</w:t>
      </w:r>
      <w:proofErr w:type="gramEnd"/>
    </w:p>
    <w:p w14:paraId="0BF7285C" w14:textId="77777777" w:rsidR="00E56554" w:rsidRPr="00E56554" w:rsidRDefault="00E56554" w:rsidP="00E56554">
      <w:pPr>
        <w:pStyle w:val="ListParagraph"/>
        <w:numPr>
          <w:ilvl w:val="0"/>
          <w:numId w:val="4"/>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mengetahui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i/>
          <w:iCs/>
          <w:sz w:val="24"/>
          <w:szCs w:val="24"/>
        </w:rPr>
        <w:t>Enviroment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2018-2022</w:t>
      </w:r>
    </w:p>
    <w:p w14:paraId="23D40413" w14:textId="77777777" w:rsidR="00E56554" w:rsidRPr="00E56554" w:rsidRDefault="00E56554" w:rsidP="00E56554">
      <w:pPr>
        <w:pStyle w:val="ListParagraph"/>
        <w:numPr>
          <w:ilvl w:val="0"/>
          <w:numId w:val="4"/>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mengetahui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Social</w:t>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2018-2022</w:t>
      </w:r>
    </w:p>
    <w:p w14:paraId="17AD1EA7" w14:textId="77777777" w:rsidR="00E56554" w:rsidRPr="00E56554" w:rsidRDefault="00E56554" w:rsidP="00E56554">
      <w:pPr>
        <w:pStyle w:val="ListParagraph"/>
        <w:numPr>
          <w:ilvl w:val="0"/>
          <w:numId w:val="4"/>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mengetahui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pengaruh</w:t>
      </w:r>
      <w:proofErr w:type="spellEnd"/>
      <w:r w:rsidRPr="00E56554">
        <w:rPr>
          <w:rFonts w:ascii="Times New Roman" w:hAnsi="Times New Roman" w:cs="Times New Roman"/>
          <w:sz w:val="24"/>
          <w:szCs w:val="24"/>
        </w:rPr>
        <w:t xml:space="preserve"> </w:t>
      </w:r>
      <w:r w:rsidRPr="00E56554">
        <w:rPr>
          <w:rFonts w:ascii="Times New Roman" w:hAnsi="Times New Roman" w:cs="Times New Roman"/>
          <w:i/>
          <w:iCs/>
          <w:sz w:val="24"/>
          <w:szCs w:val="24"/>
        </w:rPr>
        <w:t>Governance</w:t>
      </w:r>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nilai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pada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sawit</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terdaftar</w:t>
      </w:r>
      <w:proofErr w:type="spellEnd"/>
      <w:r w:rsidRPr="00E56554">
        <w:rPr>
          <w:rFonts w:ascii="Times New Roman" w:hAnsi="Times New Roman" w:cs="Times New Roman"/>
          <w:sz w:val="24"/>
          <w:szCs w:val="24"/>
        </w:rPr>
        <w:t xml:space="preserve"> di Bursa </w:t>
      </w:r>
      <w:proofErr w:type="spellStart"/>
      <w:r w:rsidRPr="00E56554">
        <w:rPr>
          <w:rFonts w:ascii="Times New Roman" w:hAnsi="Times New Roman" w:cs="Times New Roman"/>
          <w:sz w:val="24"/>
          <w:szCs w:val="24"/>
        </w:rPr>
        <w:t>Efek</w:t>
      </w:r>
      <w:proofErr w:type="spellEnd"/>
      <w:r w:rsidRPr="00E56554">
        <w:rPr>
          <w:rFonts w:ascii="Times New Roman" w:hAnsi="Times New Roman" w:cs="Times New Roman"/>
          <w:sz w:val="24"/>
          <w:szCs w:val="24"/>
        </w:rPr>
        <w:t xml:space="preserve"> Indonesia pada </w:t>
      </w:r>
      <w:proofErr w:type="spellStart"/>
      <w:r w:rsidRPr="00E56554">
        <w:rPr>
          <w:rFonts w:ascii="Times New Roman" w:hAnsi="Times New Roman" w:cs="Times New Roman"/>
          <w:sz w:val="24"/>
          <w:szCs w:val="24"/>
        </w:rPr>
        <w:t>periode</w:t>
      </w:r>
      <w:proofErr w:type="spellEnd"/>
      <w:r w:rsidRPr="00E56554">
        <w:rPr>
          <w:rFonts w:ascii="Times New Roman" w:hAnsi="Times New Roman" w:cs="Times New Roman"/>
          <w:sz w:val="24"/>
          <w:szCs w:val="24"/>
        </w:rPr>
        <w:t xml:space="preserve"> 2018-2022</w:t>
      </w:r>
    </w:p>
    <w:p w14:paraId="677DA6A9" w14:textId="77777777" w:rsidR="00E56554" w:rsidRPr="00E56554" w:rsidRDefault="00E56554" w:rsidP="00E56554">
      <w:pPr>
        <w:spacing w:line="360" w:lineRule="auto"/>
        <w:jc w:val="both"/>
        <w:rPr>
          <w:rFonts w:ascii="Times New Roman" w:hAnsi="Times New Roman" w:cs="Times New Roman"/>
          <w:sz w:val="24"/>
          <w:szCs w:val="24"/>
        </w:rPr>
      </w:pPr>
    </w:p>
    <w:p w14:paraId="5A6F91DC" w14:textId="77777777" w:rsidR="00E56554" w:rsidRPr="00E56554" w:rsidRDefault="00E56554" w:rsidP="00E56554">
      <w:pPr>
        <w:pStyle w:val="Heading2"/>
        <w:rPr>
          <w:rFonts w:ascii="Times New Roman" w:hAnsi="Times New Roman" w:cs="Times New Roman"/>
          <w:b/>
          <w:bCs/>
          <w:color w:val="auto"/>
          <w:sz w:val="24"/>
          <w:szCs w:val="24"/>
        </w:rPr>
      </w:pPr>
      <w:bookmarkStart w:id="7" w:name="_Toc164931057"/>
      <w:r w:rsidRPr="00E56554">
        <w:rPr>
          <w:rFonts w:ascii="Times New Roman" w:hAnsi="Times New Roman" w:cs="Times New Roman"/>
          <w:b/>
          <w:bCs/>
          <w:color w:val="auto"/>
          <w:sz w:val="24"/>
          <w:szCs w:val="24"/>
        </w:rPr>
        <w:t xml:space="preserve">1.5 </w:t>
      </w:r>
      <w:proofErr w:type="spellStart"/>
      <w:r w:rsidRPr="00E56554">
        <w:rPr>
          <w:rFonts w:ascii="Times New Roman" w:hAnsi="Times New Roman" w:cs="Times New Roman"/>
          <w:b/>
          <w:bCs/>
          <w:color w:val="auto"/>
          <w:sz w:val="24"/>
          <w:szCs w:val="24"/>
        </w:rPr>
        <w:t>Kegunaan</w:t>
      </w:r>
      <w:proofErr w:type="spellEnd"/>
      <w:r w:rsidRPr="00E56554">
        <w:rPr>
          <w:rFonts w:ascii="Times New Roman" w:hAnsi="Times New Roman" w:cs="Times New Roman"/>
          <w:b/>
          <w:bCs/>
          <w:color w:val="auto"/>
          <w:sz w:val="24"/>
          <w:szCs w:val="24"/>
        </w:rPr>
        <w:t xml:space="preserve"> </w:t>
      </w:r>
      <w:proofErr w:type="spellStart"/>
      <w:r w:rsidRPr="00E56554">
        <w:rPr>
          <w:rFonts w:ascii="Times New Roman" w:hAnsi="Times New Roman" w:cs="Times New Roman"/>
          <w:b/>
          <w:bCs/>
          <w:color w:val="auto"/>
          <w:sz w:val="24"/>
          <w:szCs w:val="24"/>
        </w:rPr>
        <w:t>Penelitian</w:t>
      </w:r>
      <w:bookmarkEnd w:id="7"/>
      <w:proofErr w:type="spellEnd"/>
    </w:p>
    <w:p w14:paraId="053B976B" w14:textId="77777777" w:rsidR="00E56554" w:rsidRPr="00E56554" w:rsidRDefault="00E56554" w:rsidP="00E56554">
      <w:pPr>
        <w:spacing w:line="360" w:lineRule="auto"/>
        <w:ind w:left="142" w:firstLine="360"/>
        <w:jc w:val="both"/>
        <w:rPr>
          <w:rFonts w:ascii="Times New Roman" w:hAnsi="Times New Roman" w:cs="Times New Roman"/>
          <w:sz w:val="24"/>
          <w:szCs w:val="24"/>
        </w:rPr>
      </w:pPr>
      <w:proofErr w:type="spellStart"/>
      <w:r w:rsidRPr="00E56554">
        <w:rPr>
          <w:rFonts w:ascii="Times New Roman" w:hAnsi="Times New Roman" w:cs="Times New Roman"/>
          <w:sz w:val="24"/>
          <w:szCs w:val="24"/>
        </w:rPr>
        <w:t>Penulis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melakukan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harapan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kegunaan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kepada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pihak-pihak</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terkait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sebagai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berikut</w:t>
      </w:r>
      <w:proofErr w:type="spellEnd"/>
      <w:r w:rsidRPr="00E56554">
        <w:rPr>
          <w:rFonts w:ascii="Times New Roman" w:hAnsi="Times New Roman" w:cs="Times New Roman"/>
          <w:sz w:val="24"/>
          <w:szCs w:val="24"/>
        </w:rPr>
        <w:t>:</w:t>
      </w:r>
    </w:p>
    <w:p w14:paraId="5A2C85F6" w14:textId="77777777" w:rsidR="00E56554" w:rsidRPr="00E56554" w:rsidRDefault="00E56554" w:rsidP="00E56554">
      <w:pPr>
        <w:pStyle w:val="ListParagraph"/>
        <w:spacing w:line="360" w:lineRule="auto"/>
        <w:ind w:left="567"/>
        <w:jc w:val="both"/>
        <w:rPr>
          <w:rFonts w:ascii="Times New Roman" w:hAnsi="Times New Roman" w:cs="Times New Roman"/>
          <w:sz w:val="24"/>
          <w:szCs w:val="24"/>
        </w:rPr>
      </w:pPr>
      <w:r w:rsidRPr="00E56554">
        <w:rPr>
          <w:rFonts w:ascii="Times New Roman" w:hAnsi="Times New Roman" w:cs="Times New Roman"/>
          <w:sz w:val="24"/>
          <w:szCs w:val="24"/>
        </w:rPr>
        <w:t xml:space="preserve">1. </w:t>
      </w:r>
      <w:proofErr w:type="spellStart"/>
      <w:r w:rsidRPr="00E56554">
        <w:rPr>
          <w:rFonts w:ascii="Times New Roman" w:hAnsi="Times New Roman" w:cs="Times New Roman"/>
          <w:sz w:val="24"/>
          <w:szCs w:val="24"/>
        </w:rPr>
        <w:t>Kegunaan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Teoritis</w:t>
      </w:r>
      <w:proofErr w:type="spellEnd"/>
      <w:r w:rsidRPr="00E56554">
        <w:rPr>
          <w:rFonts w:ascii="Times New Roman" w:hAnsi="Times New Roman" w:cs="Times New Roman"/>
          <w:sz w:val="24"/>
          <w:szCs w:val="24"/>
        </w:rPr>
        <w:t xml:space="preserve"> </w:t>
      </w:r>
    </w:p>
    <w:p w14:paraId="791C2101" w14:textId="77777777" w:rsidR="00E56554" w:rsidRPr="00E56554" w:rsidRDefault="00E56554" w:rsidP="00E56554">
      <w:pPr>
        <w:pStyle w:val="ListParagraph"/>
        <w:numPr>
          <w:ilvl w:val="0"/>
          <w:numId w:val="5"/>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kontribusi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wawasan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lebih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lanjut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literatur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akuntansi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mengenai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pengungkapan</w:t>
      </w:r>
      <w:proofErr w:type="spellEnd"/>
      <w:r w:rsidRPr="00E56554">
        <w:rPr>
          <w:rFonts w:ascii="Times New Roman" w:hAnsi="Times New Roman" w:cs="Times New Roman"/>
          <w:sz w:val="24"/>
          <w:szCs w:val="24"/>
        </w:rPr>
        <w:t xml:space="preserve"> ESG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penilaian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suatu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w:t>
      </w:r>
    </w:p>
    <w:p w14:paraId="472B201E" w14:textId="77777777" w:rsidR="00E56554" w:rsidRPr="00E56554" w:rsidRDefault="00E56554" w:rsidP="00E56554">
      <w:pPr>
        <w:pStyle w:val="ListParagraph"/>
        <w:numPr>
          <w:ilvl w:val="0"/>
          <w:numId w:val="5"/>
        </w:numPr>
        <w:spacing w:line="360" w:lineRule="auto"/>
        <w:jc w:val="both"/>
        <w:rPr>
          <w:rFonts w:ascii="Times New Roman" w:hAnsi="Times New Roman" w:cs="Times New Roman"/>
          <w:sz w:val="24"/>
          <w:szCs w:val="24"/>
        </w:rPr>
      </w:pPr>
      <w:proofErr w:type="spellStart"/>
      <w:r w:rsidRPr="00E56554">
        <w:rPr>
          <w:rFonts w:ascii="Times New Roman" w:hAnsi="Times New Roman" w:cs="Times New Roman"/>
          <w:sz w:val="24"/>
          <w:szCs w:val="24"/>
        </w:rPr>
        <w:t>Mudah-mudahan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menjadi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tolok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ukur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kemajuan</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perkembangan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ilmu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pengetahuan</w:t>
      </w:r>
      <w:proofErr w:type="spellEnd"/>
      <w:r w:rsidRPr="00E56554">
        <w:rPr>
          <w:rFonts w:ascii="Times New Roman" w:hAnsi="Times New Roman" w:cs="Times New Roman"/>
          <w:sz w:val="24"/>
          <w:szCs w:val="24"/>
        </w:rPr>
        <w:t>.</w:t>
      </w:r>
    </w:p>
    <w:p w14:paraId="5C7C095F" w14:textId="77777777" w:rsidR="00E56554" w:rsidRPr="00E56554" w:rsidRDefault="00E56554" w:rsidP="00E56554">
      <w:pPr>
        <w:spacing w:line="360" w:lineRule="auto"/>
        <w:ind w:left="567"/>
        <w:jc w:val="both"/>
        <w:rPr>
          <w:rFonts w:ascii="Times New Roman" w:hAnsi="Times New Roman" w:cs="Times New Roman"/>
          <w:sz w:val="24"/>
          <w:szCs w:val="24"/>
        </w:rPr>
      </w:pPr>
      <w:r w:rsidRPr="00E56554">
        <w:rPr>
          <w:rFonts w:ascii="Times New Roman" w:hAnsi="Times New Roman" w:cs="Times New Roman"/>
          <w:sz w:val="24"/>
          <w:szCs w:val="24"/>
        </w:rPr>
        <w:t xml:space="preserve">2. </w:t>
      </w:r>
      <w:proofErr w:type="spellStart"/>
      <w:r w:rsidRPr="00E56554">
        <w:rPr>
          <w:rFonts w:ascii="Times New Roman" w:hAnsi="Times New Roman" w:cs="Times New Roman"/>
          <w:sz w:val="24"/>
          <w:szCs w:val="24"/>
        </w:rPr>
        <w:t>Kegunaan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Praktis</w:t>
      </w:r>
      <w:proofErr w:type="spellEnd"/>
    </w:p>
    <w:p w14:paraId="1D805FA0" w14:textId="77777777" w:rsidR="00E56554" w:rsidRPr="00E56554" w:rsidRDefault="00E56554" w:rsidP="00E56554">
      <w:pPr>
        <w:pStyle w:val="ListParagraph"/>
        <w:numPr>
          <w:ilvl w:val="0"/>
          <w:numId w:val="6"/>
        </w:numPr>
        <w:spacing w:line="360" w:lineRule="auto"/>
        <w:ind w:left="924" w:hanging="357"/>
        <w:jc w:val="both"/>
        <w:rPr>
          <w:rFonts w:ascii="Times New Roman" w:hAnsi="Times New Roman" w:cs="Times New Roman"/>
          <w:sz w:val="24"/>
          <w:szCs w:val="24"/>
        </w:rPr>
      </w:pPr>
      <w:proofErr w:type="spellStart"/>
      <w:r w:rsidRPr="00E56554">
        <w:rPr>
          <w:rFonts w:ascii="Times New Roman" w:hAnsi="Times New Roman" w:cs="Times New Roman"/>
          <w:sz w:val="24"/>
          <w:szCs w:val="24"/>
        </w:rPr>
        <w:t>Menawarkan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wawasan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kepada</w:t>
      </w:r>
      <w:proofErr w:type="spellEnd"/>
      <w:r w:rsidRPr="00E56554">
        <w:rPr>
          <w:rFonts w:ascii="Times New Roman" w:hAnsi="Times New Roman" w:cs="Times New Roman"/>
          <w:sz w:val="24"/>
          <w:szCs w:val="24"/>
        </w:rPr>
        <w:t xml:space="preserve"> investor yang </w:t>
      </w:r>
      <w:proofErr w:type="spellStart"/>
      <w:r w:rsidRPr="00E56554">
        <w:rPr>
          <w:rFonts w:ascii="Times New Roman" w:hAnsi="Times New Roman" w:cs="Times New Roman"/>
          <w:sz w:val="24"/>
          <w:szCs w:val="24"/>
        </w:rPr>
        <w:t>ingin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membuat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pilihan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investasi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terinformasi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sadar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demikian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membantu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transparansi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akuntabilitas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terkait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kegiatan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bisnis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w:t>
      </w:r>
    </w:p>
    <w:p w14:paraId="60E135FE" w14:textId="77777777" w:rsidR="00E56554" w:rsidRPr="00E56554" w:rsidRDefault="00E56554" w:rsidP="00E56554">
      <w:pPr>
        <w:pStyle w:val="ListParagraph"/>
        <w:numPr>
          <w:ilvl w:val="0"/>
          <w:numId w:val="6"/>
        </w:numPr>
        <w:spacing w:line="360" w:lineRule="auto"/>
        <w:ind w:left="924" w:hanging="357"/>
        <w:jc w:val="both"/>
        <w:rPr>
          <w:rFonts w:ascii="Times New Roman" w:hAnsi="Times New Roman" w:cs="Times New Roman"/>
          <w:sz w:val="24"/>
          <w:szCs w:val="24"/>
        </w:rPr>
      </w:pPr>
      <w:proofErr w:type="spellStart"/>
      <w:r w:rsidRPr="00E56554">
        <w:rPr>
          <w:rFonts w:ascii="Times New Roman" w:hAnsi="Times New Roman" w:cs="Times New Roman"/>
          <w:sz w:val="24"/>
          <w:szCs w:val="24"/>
        </w:rPr>
        <w:t>Menawarkan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wawasan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berharga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bagi</w:t>
      </w:r>
      <w:proofErr w:type="spellEnd"/>
      <w:r w:rsidRPr="00E56554">
        <w:rPr>
          <w:rFonts w:ascii="Times New Roman" w:hAnsi="Times New Roman" w:cs="Times New Roman"/>
          <w:sz w:val="24"/>
          <w:szCs w:val="24"/>
        </w:rPr>
        <w:t xml:space="preserve"> investor yang </w:t>
      </w:r>
      <w:proofErr w:type="spellStart"/>
      <w:r w:rsidRPr="00E56554">
        <w:rPr>
          <w:rFonts w:ascii="Times New Roman" w:hAnsi="Times New Roman" w:cs="Times New Roman"/>
          <w:sz w:val="24"/>
          <w:szCs w:val="24"/>
        </w:rPr>
        <w:t>ingin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membuat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pilihan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investasi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terinformasi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sadar</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demikian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penelitian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dapat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membantu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meningkatkan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transparansi</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akuntabilitas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terkait</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dampak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dari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kegiatan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bisnis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w:t>
      </w:r>
    </w:p>
    <w:p w14:paraId="3AE14C4E" w14:textId="77777777" w:rsidR="00E56554" w:rsidRPr="00E56554" w:rsidRDefault="00E56554" w:rsidP="00E56554">
      <w:pPr>
        <w:pStyle w:val="ListParagraph"/>
        <w:numPr>
          <w:ilvl w:val="0"/>
          <w:numId w:val="6"/>
        </w:numPr>
        <w:spacing w:line="360" w:lineRule="auto"/>
        <w:ind w:left="924" w:hanging="357"/>
        <w:jc w:val="both"/>
        <w:rPr>
          <w:rFonts w:ascii="Times New Roman" w:hAnsi="Times New Roman" w:cs="Times New Roman"/>
          <w:sz w:val="24"/>
          <w:szCs w:val="24"/>
        </w:rPr>
      </w:pPr>
      <w:proofErr w:type="spellStart"/>
      <w:r w:rsidRPr="00E56554">
        <w:rPr>
          <w:rFonts w:ascii="Times New Roman" w:hAnsi="Times New Roman" w:cs="Times New Roman"/>
          <w:sz w:val="24"/>
          <w:szCs w:val="24"/>
        </w:rPr>
        <w:lastRenderedPageBreak/>
        <w:t>Memberikan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informasi</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relevan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kepada</w:t>
      </w:r>
      <w:proofErr w:type="spellEnd"/>
      <w:r w:rsidRPr="00E56554">
        <w:rPr>
          <w:rFonts w:ascii="Times New Roman" w:hAnsi="Times New Roman" w:cs="Times New Roman"/>
          <w:sz w:val="24"/>
          <w:szCs w:val="24"/>
        </w:rPr>
        <w:t xml:space="preserve"> investor </w:t>
      </w:r>
      <w:proofErr w:type="spellStart"/>
      <w:r w:rsidRPr="00E56554">
        <w:rPr>
          <w:rFonts w:ascii="Times New Roman" w:hAnsi="Times New Roman" w:cs="Times New Roman"/>
          <w:sz w:val="24"/>
          <w:szCs w:val="24"/>
        </w:rPr>
        <w:t>untuk</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membantu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mereka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dalam</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merumuskan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pilihan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investasi</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jangka</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panjang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dengan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fokus</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khusus</w:t>
      </w:r>
      <w:proofErr w:type="spellEnd"/>
      <w:r w:rsidRPr="00E56554">
        <w:rPr>
          <w:rFonts w:ascii="Times New Roman" w:hAnsi="Times New Roman" w:cs="Times New Roman"/>
          <w:sz w:val="24"/>
          <w:szCs w:val="24"/>
        </w:rPr>
        <w:t xml:space="preserve"> pada investor yang </w:t>
      </w:r>
      <w:proofErr w:type="spellStart"/>
      <w:r w:rsidRPr="00E56554">
        <w:rPr>
          <w:rFonts w:ascii="Times New Roman" w:hAnsi="Times New Roman" w:cs="Times New Roman"/>
          <w:sz w:val="24"/>
          <w:szCs w:val="24"/>
        </w:rPr>
        <w:t>cenderung</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memilih</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perusahaan</w:t>
      </w:r>
      <w:proofErr w:type="spellEnd"/>
      <w:r w:rsidRPr="00E56554">
        <w:rPr>
          <w:rFonts w:ascii="Times New Roman" w:hAnsi="Times New Roman" w:cs="Times New Roman"/>
          <w:sz w:val="24"/>
          <w:szCs w:val="24"/>
        </w:rPr>
        <w:t xml:space="preserve"> yang </w:t>
      </w:r>
      <w:proofErr w:type="spellStart"/>
      <w:r w:rsidRPr="00E56554">
        <w:rPr>
          <w:rFonts w:ascii="Times New Roman" w:hAnsi="Times New Roman" w:cs="Times New Roman"/>
          <w:sz w:val="24"/>
          <w:szCs w:val="24"/>
        </w:rPr>
        <w:t>menunjukkan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kepedulian</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terhadap</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isu-isu</w:t>
      </w:r>
      <w:proofErr w:type="spellEnd"/>
      <w:r w:rsidRPr="00E56554">
        <w:rPr>
          <w:rFonts w:ascii="Times New Roman" w:hAnsi="Times New Roman" w:cs="Times New Roman"/>
          <w:sz w:val="24"/>
          <w:szCs w:val="24"/>
        </w:rPr>
        <w:t xml:space="preserve"> </w:t>
      </w:r>
      <w:proofErr w:type="spellStart"/>
      <w:r w:rsidRPr="00E56554">
        <w:rPr>
          <w:rFonts w:ascii="Times New Roman" w:hAnsi="Times New Roman" w:cs="Times New Roman"/>
          <w:sz w:val="24"/>
          <w:szCs w:val="24"/>
        </w:rPr>
        <w:t>sosial</w:t>
      </w:r>
      <w:proofErr w:type="spellEnd"/>
      <w:r w:rsidRPr="00E56554">
        <w:rPr>
          <w:rFonts w:ascii="Times New Roman" w:hAnsi="Times New Roman" w:cs="Times New Roman"/>
          <w:sz w:val="24"/>
          <w:szCs w:val="24"/>
        </w:rPr>
        <w:t xml:space="preserve"> dan </w:t>
      </w:r>
      <w:proofErr w:type="spellStart"/>
      <w:r w:rsidRPr="00E56554">
        <w:rPr>
          <w:rFonts w:ascii="Times New Roman" w:hAnsi="Times New Roman" w:cs="Times New Roman"/>
          <w:sz w:val="24"/>
          <w:szCs w:val="24"/>
        </w:rPr>
        <w:t>lingkungan</w:t>
      </w:r>
      <w:proofErr w:type="spellEnd"/>
      <w:r w:rsidRPr="00E56554">
        <w:rPr>
          <w:rFonts w:ascii="Times New Roman" w:hAnsi="Times New Roman" w:cs="Times New Roman"/>
          <w:sz w:val="24"/>
          <w:szCs w:val="24"/>
        </w:rPr>
        <w:t>.</w:t>
      </w:r>
    </w:p>
    <w:bookmarkEnd w:id="2"/>
    <w:p w14:paraId="70392FEA" w14:textId="77777777" w:rsidR="00E56554" w:rsidRPr="00E56554" w:rsidRDefault="00E56554" w:rsidP="00E56554">
      <w:pPr>
        <w:spacing w:line="360" w:lineRule="auto"/>
        <w:rPr>
          <w:rFonts w:ascii="Times New Roman" w:hAnsi="Times New Roman" w:cs="Times New Roman"/>
          <w:sz w:val="24"/>
          <w:szCs w:val="24"/>
        </w:rPr>
      </w:pPr>
    </w:p>
    <w:p w14:paraId="75666142" w14:textId="77777777" w:rsidR="00362485" w:rsidRPr="00E56554" w:rsidRDefault="00362485" w:rsidP="00E56554">
      <w:pPr>
        <w:rPr>
          <w:rFonts w:ascii="Times New Roman" w:hAnsi="Times New Roman" w:cs="Times New Roman"/>
          <w:sz w:val="24"/>
          <w:szCs w:val="24"/>
        </w:rPr>
      </w:pPr>
    </w:p>
    <w:sectPr w:rsidR="00362485" w:rsidRPr="00E56554" w:rsidSect="004C697C">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24965" w14:textId="77777777" w:rsidR="006A0925" w:rsidRDefault="006A0925">
      <w:pPr>
        <w:spacing w:after="0" w:line="240" w:lineRule="auto"/>
      </w:pPr>
      <w:r>
        <w:separator/>
      </w:r>
    </w:p>
  </w:endnote>
  <w:endnote w:type="continuationSeparator" w:id="0">
    <w:p w14:paraId="0B12DD29" w14:textId="77777777" w:rsidR="006A0925" w:rsidRDefault="006A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15BF" w14:textId="77777777" w:rsidR="008F0062" w:rsidRDefault="008F0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DB10" w14:textId="77777777" w:rsidR="008F0062" w:rsidRDefault="008F0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0D25" w14:textId="77777777" w:rsidR="008F0062" w:rsidRDefault="008F0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A5FF" w14:textId="77777777" w:rsidR="006A0925" w:rsidRDefault="006A0925">
      <w:pPr>
        <w:spacing w:after="0" w:line="240" w:lineRule="auto"/>
      </w:pPr>
      <w:r>
        <w:separator/>
      </w:r>
    </w:p>
  </w:footnote>
  <w:footnote w:type="continuationSeparator" w:id="0">
    <w:p w14:paraId="4DCC062E" w14:textId="77777777" w:rsidR="006A0925" w:rsidRDefault="006A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6A86" w14:textId="5ECD96EC" w:rsidR="008F0062" w:rsidRDefault="008F0062">
    <w:pPr>
      <w:pStyle w:val="Header"/>
    </w:pPr>
    <w:r>
      <w:rPr>
        <w:noProof/>
      </w:rPr>
      <w:pict w14:anchorId="1023C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7546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69560"/>
      <w:docPartObj>
        <w:docPartGallery w:val="Page Numbers (Top of Page)"/>
        <w:docPartUnique/>
      </w:docPartObj>
    </w:sdtPr>
    <w:sdtEndPr>
      <w:rPr>
        <w:noProof/>
      </w:rPr>
    </w:sdtEndPr>
    <w:sdtContent>
      <w:p w14:paraId="5C003CD1" w14:textId="47ED9810" w:rsidR="00285E46" w:rsidRDefault="008F0062">
        <w:pPr>
          <w:pStyle w:val="Header"/>
          <w:jc w:val="right"/>
        </w:pPr>
        <w:r>
          <w:rPr>
            <w:noProof/>
          </w:rPr>
          <w:pict w14:anchorId="00EF6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75468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1029F72B" w14:textId="77777777" w:rsidR="00285E46" w:rsidRDefault="00285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E558" w14:textId="7EBDCABA" w:rsidR="008F0062" w:rsidRDefault="008F0062">
    <w:pPr>
      <w:pStyle w:val="Header"/>
    </w:pPr>
    <w:r>
      <w:rPr>
        <w:noProof/>
      </w:rPr>
      <w:pict w14:anchorId="52173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7546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C1E4C"/>
    <w:multiLevelType w:val="hybridMultilevel"/>
    <w:tmpl w:val="FFDC21B8"/>
    <w:lvl w:ilvl="0" w:tplc="38090017">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4ACB067F"/>
    <w:multiLevelType w:val="multilevel"/>
    <w:tmpl w:val="73C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16815"/>
    <w:multiLevelType w:val="multilevel"/>
    <w:tmpl w:val="73C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460DF"/>
    <w:multiLevelType w:val="hybridMultilevel"/>
    <w:tmpl w:val="16AAF7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7364373"/>
    <w:multiLevelType w:val="hybridMultilevel"/>
    <w:tmpl w:val="AD30B984"/>
    <w:lvl w:ilvl="0" w:tplc="38090017">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7FF40CEE"/>
    <w:multiLevelType w:val="hybridMultilevel"/>
    <w:tmpl w:val="F27E9584"/>
    <w:lvl w:ilvl="0" w:tplc="E9B43C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8886304">
    <w:abstractNumId w:val="3"/>
  </w:num>
  <w:num w:numId="2" w16cid:durableId="2001038540">
    <w:abstractNumId w:val="5"/>
  </w:num>
  <w:num w:numId="3" w16cid:durableId="444884119">
    <w:abstractNumId w:val="1"/>
  </w:num>
  <w:num w:numId="4" w16cid:durableId="1836143721">
    <w:abstractNumId w:val="2"/>
  </w:num>
  <w:num w:numId="5" w16cid:durableId="2023361801">
    <w:abstractNumId w:val="0"/>
  </w:num>
  <w:num w:numId="6" w16cid:durableId="1559978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741nNuAmbZW87ilUX5MMJxEyMJIknw4NH3lXzQ8hRehMnW2IWOnq+Y4P3IVkuZcXcqF8BbElWHmVmwRdmx2JQ==" w:salt="lq8YzNVRm5qsfVHasQT37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4B"/>
    <w:rsid w:val="000D28B9"/>
    <w:rsid w:val="00285E46"/>
    <w:rsid w:val="002A3166"/>
    <w:rsid w:val="00362485"/>
    <w:rsid w:val="004C697C"/>
    <w:rsid w:val="006A0925"/>
    <w:rsid w:val="0071514B"/>
    <w:rsid w:val="00775B96"/>
    <w:rsid w:val="008F0062"/>
    <w:rsid w:val="00E56554"/>
    <w:rsid w:val="00F932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0B37"/>
  <w15:chartTrackingRefBased/>
  <w15:docId w15:val="{266B765B-4733-4B8D-AD4A-5F2908A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54"/>
  </w:style>
  <w:style w:type="paragraph" w:styleId="Heading1">
    <w:name w:val="heading 1"/>
    <w:basedOn w:val="Normal"/>
    <w:next w:val="Normal"/>
    <w:link w:val="Heading1Char"/>
    <w:uiPriority w:val="9"/>
    <w:qFormat/>
    <w:rsid w:val="0071514B"/>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56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4B"/>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71514B"/>
    <w:rPr>
      <w:color w:val="0563C1" w:themeColor="hyperlink"/>
      <w:u w:val="single"/>
    </w:rPr>
  </w:style>
  <w:style w:type="paragraph" w:styleId="ListParagraph">
    <w:name w:val="List Paragraph"/>
    <w:basedOn w:val="Normal"/>
    <w:uiPriority w:val="34"/>
    <w:qFormat/>
    <w:rsid w:val="0071514B"/>
    <w:pPr>
      <w:ind w:left="720"/>
      <w:contextualSpacing/>
    </w:pPr>
  </w:style>
  <w:style w:type="paragraph" w:styleId="Header">
    <w:name w:val="header"/>
    <w:basedOn w:val="Normal"/>
    <w:link w:val="HeaderChar"/>
    <w:uiPriority w:val="99"/>
    <w:unhideWhenUsed/>
    <w:rsid w:val="00715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4B"/>
  </w:style>
  <w:style w:type="table" w:styleId="TableGrid">
    <w:name w:val="Table Grid"/>
    <w:basedOn w:val="TableNormal"/>
    <w:uiPriority w:val="39"/>
    <w:rsid w:val="0071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514B"/>
    <w:pPr>
      <w:spacing w:after="0"/>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71514B"/>
    <w:pPr>
      <w:tabs>
        <w:tab w:val="right" w:leader="dot" w:pos="7927"/>
      </w:tabs>
      <w:spacing w:after="100"/>
    </w:pPr>
    <w:rPr>
      <w:rFonts w:ascii="Times New Roman" w:eastAsia="Times New Roman" w:hAnsi="Times New Roman" w:cs="Times New Roman"/>
      <w:noProof/>
      <w:lang w:val="id"/>
    </w:rPr>
  </w:style>
  <w:style w:type="paragraph" w:styleId="TOC2">
    <w:name w:val="toc 2"/>
    <w:basedOn w:val="Normal"/>
    <w:next w:val="Normal"/>
    <w:autoRedefine/>
    <w:uiPriority w:val="39"/>
    <w:unhideWhenUsed/>
    <w:rsid w:val="0071514B"/>
    <w:pPr>
      <w:spacing w:after="100"/>
      <w:ind w:left="220"/>
    </w:pPr>
  </w:style>
  <w:style w:type="paragraph" w:styleId="TOC3">
    <w:name w:val="toc 3"/>
    <w:basedOn w:val="Normal"/>
    <w:next w:val="Normal"/>
    <w:autoRedefine/>
    <w:uiPriority w:val="39"/>
    <w:unhideWhenUsed/>
    <w:rsid w:val="0071514B"/>
    <w:pPr>
      <w:spacing w:after="100"/>
      <w:ind w:left="440"/>
    </w:pPr>
  </w:style>
  <w:style w:type="character" w:customStyle="1" w:styleId="Heading2Char">
    <w:name w:val="Heading 2 Char"/>
    <w:basedOn w:val="DefaultParagraphFont"/>
    <w:link w:val="Heading2"/>
    <w:uiPriority w:val="9"/>
    <w:semiHidden/>
    <w:rsid w:val="00E5655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8F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3490</Words>
  <Characters>19894</Characters>
  <Application>Microsoft Office Word</Application>
  <DocSecurity>0</DocSecurity>
  <Lines>165</Lines>
  <Paragraphs>46</Paragraphs>
  <ScaleCrop>false</ScaleCrop>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4</cp:revision>
  <dcterms:created xsi:type="dcterms:W3CDTF">2024-05-10T07:56:00Z</dcterms:created>
  <dcterms:modified xsi:type="dcterms:W3CDTF">2024-06-03T06:37:00Z</dcterms:modified>
</cp:coreProperties>
</file>