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70BEA" w14:textId="77777777" w:rsidR="0085054D" w:rsidRDefault="0085054D" w:rsidP="0085054D">
      <w:pPr>
        <w:spacing w:line="480" w:lineRule="auto"/>
        <w:jc w:val="center"/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t>DAFTAR PUSTAKA</w:t>
      </w:r>
    </w:p>
    <w:p w14:paraId="2BD0C309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fldChar w:fldCharType="begin" w:fldLock="1"/>
      </w:r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instrText xml:space="preserve">ADDIN Mendeley Bibliography CSL_BIBLIOGRAPHY </w:instrText>
      </w:r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fldChar w:fldCharType="separate"/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Adespin, D., Julianti, H., Utami, A., Wulandari, D., &amp; Nugraheni, A. (2020).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The Relationship between Readiness Program Officer and the Implementation of the TB-DM Collaboration Program at Semarang Community Health Center, Central Java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https://doi.org/10.26911/the7thicph.04.21</w:t>
      </w:r>
    </w:p>
    <w:p w14:paraId="02D6FE80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Adri, M., Rusdinal, Zainul, R., Darni, Sriadhi, Wahyuningtyas, N., Khaerudin, Nasrun, Rahmulyani, Nuranjani, Nurmaniah, Wedi, A., Surahman, E., Aisyah, E. N., Oktaviani, H. I., Sri Martini Meilanie, R., Purnamawati, S. N., Hapidin, Listyasari, W. D., … Adnan, E. (2020). Development of Content Learning System in Professional Education Subjects for Educational Institutions in Indonesia.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Journal of Physics: Conference Series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1594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(1). https://doi.org/10.1088/1742-6596/1594/1/012022</w:t>
      </w:r>
    </w:p>
    <w:p w14:paraId="0CEE19E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Albala, S., Holloway, C., Maclachlan, M., Banes, D., Bandukda, R., Walker, J., Kattel, R., &amp; Mazzucato, M. (2019).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Capturing and Creating Value in the Assistive Technologies Landscape through a Mission-Oriented Approach: A New Research and Policy Agenda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5640BC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Andarwulan, N., Kusnandar, F., &amp; Herawati, D. (2010).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Analisis Pangan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A25D5B7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Arifin, A., Nurhasanah, E., &amp; Jamaah, J. (2024). Analisis Peran Guru dalam Pembentukan Pendidikan Karakter Siswa Kelas IV Sekolah Dasar.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Evaluasi Dan Kajian Strategis Pendidikan Dasar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51–56. https://doi.org/10.54371/jekas.v1i2.427</w:t>
      </w:r>
    </w:p>
    <w:p w14:paraId="688489A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Arizpe, E., &amp; Styles, M. (2015).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Children Reading Picturebooks: Interpreting visual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texts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https://doi.org/10.4324/9781315683911</w:t>
      </w:r>
    </w:p>
    <w:p w14:paraId="3FA2E99C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Asih, M., &amp; Utami, R. (2018). Kesiapan Sekolah, Kematangan Sosial, dan Prestasi Belajar pada Peserta Didik Kelas 1 Sekolah Dasar di bawah Usia 7 Tahun.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PHILANTHROPY: Journal of Psychology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145. https://doi.org/10.26623/philanthropy.v2i2.1153</w:t>
      </w:r>
    </w:p>
    <w:p w14:paraId="67E8DE89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Bobek, E., &amp; Tversky, B. (2016). Creating visual explanations improves learning.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Cognitive Research: Principles and Implications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https://doi.org/10.1186/s41235-016-0031-6</w:t>
      </w:r>
    </w:p>
    <w:p w14:paraId="6BAE17F1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Candra, M. A., Enjeladinata, V., &amp; Rizky Widana, M. (2023). Eksistensi Makanan Tradisional Di Tengah Gempuran Makanan Korea.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352–361.</w:t>
      </w:r>
    </w:p>
    <w:p w14:paraId="10D96127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Catherine, R. A., &amp; Satriadi. (2021). Pemanfaatan Tipografi Untuk Anak Usia Dini Melalui Media Komunikasi Visual.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Academia.Edu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2–9. https://d1wqtxts1xzle7.cloudfront.net/67403792/PEMANFAATKAN_TIPOGRAFI_UNTUK_ANAK_USIA_DINI_MELALUI_MEDIA_KOMUNIKASI_VISUAL-with-cover-page-v2.pdf?Expires=1667656569&amp;Signature=US79znsFpMkojQvTpCohqYFddhnrfRW6q2220vxmdY9FDSkBPdYp2bnGMK5efnAA2tVGg1YDpQvrPf2k</w:t>
      </w:r>
    </w:p>
    <w:p w14:paraId="7E70DE8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Çekmiş, A., &amp; Karakaya, M. (2024). Digital game-based learning in architecture education: Consolidating visual design principles in freshmen.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Journal of Design for Resilience in Architecture and Planning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https://doi.org/10.47818/DRArch.2024.v5i2128</w:t>
      </w:r>
    </w:p>
    <w:p w14:paraId="4B158DDA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Cussac, V. (2022).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Aplochiton marinus. The IUCN Red List of Threatened Species 2022: e.T1866A176549381.</w:t>
      </w:r>
    </w:p>
    <w:p w14:paraId="14EFAFA7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Damayanti, D., Widjaja, S., &amp; Hermawan, A. (2020). Moralitas Ekonomi dalam Perspektif Budaya pada Mahasiswa.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Pendidikan: Teori, Penelitian, Dan Pengembangan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153. https://doi.org/10.17977/jptpp.v5i2.13159</w:t>
      </w:r>
    </w:p>
    <w:p w14:paraId="4A3249C6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Doghramji, P., Dietze, D., &amp; Hurwitz, P. (2023). Improving Sleep and Quality of Life after Use of a Haptic Vibrotactile Trigger Technology, Drug-Free, Topical Patch: Results from the HARMONI Study.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Family Medicine &amp; Healthcare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https://doi.org/10.33425/2833-0382.1008</w:t>
      </w:r>
    </w:p>
    <w:p w14:paraId="0644FBF0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Enggo, R., &amp; Mahardika, R. (2022). Perancangan Buku Ilustrasi Cerita Rakyat Pulau Kemaro dari Palembang.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IKRA-ITH HUMANIORA : Jurnal Sosial Dan Humaniora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(1), 82–88. https://doi.org/10.37817/ikraith-humaniora.v7i1.2273</w:t>
      </w:r>
    </w:p>
    <w:p w14:paraId="1F81D2D9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Fadli, A., &amp; Masnun, M. (2024). The Relationship Between Gender-Responsive and Culture-Based Learning on the Education Quality of Higher Education.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Progresif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12–22. https://doi.org/10.23960/jpp.v14.i1.202402</w:t>
      </w:r>
    </w:p>
    <w:p w14:paraId="52828C33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Fang, B., &amp; Zhang, P. (2016).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Big Data in Finance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 (pp. 391–412). https://doi.org/10.1007/978-3-319-27763-9_11</w:t>
      </w:r>
    </w:p>
    <w:p w14:paraId="7549514C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FATURRAHMAN, R., HARIYANI, Y. S., &amp; HADIYOSO, S. (2023). Klasifikasi Jajanan Tradisional Indonesia berbasis Deep Learning dan Metode Transfer </w:t>
      </w: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Learning.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ELKOMIKA: Jurnal Teknik Energi Elektrik, Teknik Telekomunikasi, &amp; Teknik Elektronika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(4), 945. https://doi.org/10.26760/elkomika.v11i4.945</w:t>
      </w:r>
    </w:p>
    <w:p w14:paraId="18C0C979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Fikri, M., Prodi, A., Komunikasi, D., Rupa, S., &amp; Desain, D. (2021). Perancangan Buku Ilustrasi Anak Tentang Mengenal Ragam Kuliner di Daerah Pantura (Pantai Utara) Jawa.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Desain Sosial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2021.</w:t>
      </w:r>
    </w:p>
    <w:p w14:paraId="36FDD9FC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Firdhiana, S., &amp; Anggapuspa, M. L. (2021).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Kota Probolinggo Sebagai Media Edukasi Anak Usia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(1), 170–180.</w:t>
      </w:r>
    </w:p>
    <w:p w14:paraId="43A066C6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Flack, Z., &amp; Horst, J. (2017). Two sides to every story: Children learn words better from one storybook page at a time.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Infant and Child Development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27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e2047. https://doi.org/10.1002/icd.2047</w:t>
      </w:r>
    </w:p>
    <w:p w14:paraId="7B9385AE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Fusté-Forné, F., &amp; Berno, T. (2016). cccccc.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Journal of Gastronomy and Tourism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71–86. https://doi.org/10.3727/216929716X14720551277763</w:t>
      </w:r>
    </w:p>
    <w:p w14:paraId="657C568D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Gonen, M., &amp; Guler, T. (2011). The Environment and Its Place in Children’s Picture Story Books.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Procedia - Social and Behavioral Sciences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15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3633–3639. https://doi.org/10.1016/j.sbspro.2011.04.347</w:t>
      </w:r>
    </w:p>
    <w:p w14:paraId="6E114041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Hakim, I., &amp; Hamidah, S. (2022). Peran Kuliner Tradisional dalam Mendukung Pemajuan Kebudayaan di Destinasi Pariwisata Prioritas Yogyakarta. (The Role of Traditional Culinary in Supporting the Advancement of Culture in Yogyakarta Tourism Priority Destination).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MOZAIK Jurnal Ilmu-Ilmu Sosial Dan Humaniora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193–208. https://doi.org/10.20473/mozaik.v21i2.29444</w:t>
      </w:r>
    </w:p>
    <w:p w14:paraId="26DAE012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Harahap, Z., Napitupulu, H., &amp; Sembiring, M. (2021). Integration of Quality Function Deployment Method with Theory of Inventive Problem Solving in an Effort to Improve Clean Water Quality in Tirtanadi Regional Drinking Water Company Sunggal Medan Branch.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Research and Review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448–452. https://doi.org/10.52403/ijrr.20210957</w:t>
      </w:r>
    </w:p>
    <w:p w14:paraId="35D2E017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Hårdstedt, M., Kristiansson, L., Seiler, C., Eriksson, A., &amp; Sundh, J. (2021). Incidence of swimming-induced pulmonary edema (SIPE) – a cohort study based on 47 600 open water swimming distances.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Chest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160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https://doi.org/10.1016/j.chest.2021.06.034</w:t>
      </w:r>
    </w:p>
    <w:p w14:paraId="75EBAC1E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Hargono, A., Artanti, K., Syahrul, F., Megatsari, H., Dwi Wulandari, R., Nurwitasari, A., &amp; Pramesti, K. (2019). My Village My Home: Community Empowerment to Increase Immunization Coverage.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Indian Journal of Forensic Medicine &amp; Toxicology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541. https://doi.org/10.5958/0973-9130.2019.00346.3</w:t>
      </w:r>
    </w:p>
    <w:p w14:paraId="6D36EBF6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Haristin, W. (2024).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Ilustrasi Buku Masakan Tradisional Khas Sumatera Barat Untuk Anak Usia 9-12 Tahun Dalam Upaya Melestarikan Budaya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(1).</w:t>
      </w:r>
    </w:p>
    <w:p w14:paraId="6F074050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Hasibuan, R., &amp; Suryana, D. (2021). Pengaruh Metode Eksperimen Sains Terhadap Perkembangan Kognitif Anak Usia 5-6 Tahun.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Obsesi : Jurnal Pendidikan Anak Usia Dini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(3), 1169–1179. https://doi.org/10.31004/obsesi.v6i3.1735</w:t>
      </w:r>
    </w:p>
    <w:p w14:paraId="043B3853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Hasyim, N., Senoprabowo, A., &amp; Pramudya, E. R. (2022). Pengembangan Konsep Game Edukasi Tentang Pengenalan Makanan Tradisional Indonesia kepada Anak-Anak Usia Dini.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Prosiding Sains Nasional Dan Teknologi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(1), 238. https://doi.org/10.36499/psnst.v12i1.6891</w:t>
      </w:r>
    </w:p>
    <w:p w14:paraId="6EEC73FC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Hoyos, C., &amp; Gentner, D. (2017). Generating explanations via analogical comparison.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Psychonomic Bulletin &amp; Review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24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https://doi.org/10.3758/s13423-017-1289-5</w:t>
      </w:r>
    </w:p>
    <w:p w14:paraId="002A6E5B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Kiefer, S., Alley, K., &amp; Ellerbrock, C. (2015). Teacher and Peer Support for Young Adolescents’ Motivation, Engagement, and School Belonging.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RMLE Online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38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1–18. https://doi.org/10.1080/19404476.2015.11641184</w:t>
      </w:r>
    </w:p>
    <w:p w14:paraId="76D84A6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Kucirkova, N. (2019). Children’s Reading With Digital Books: Past Moving Quickly to the Future.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Child Development Perspectives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https://doi.org/10.1111/cdep.12339</w:t>
      </w:r>
    </w:p>
    <w:p w14:paraId="62AC7910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Kusumaningrum, B., Kuncoro, K., Sulistyowati, F., &amp; Arigiyati, T. (2021).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MENINGKATKAN MINAT BELAJAR DARING SELAMA MASA PANDEMI COVID-19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 (Vol. 1).</w:t>
      </w:r>
    </w:p>
    <w:p w14:paraId="0DAD42E4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Lapya, K., Visual, D. K., Mercubuana, U., Anak, B., Udara, P., &amp; Karbon, G. (2023).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Analisa Desain Komunikasi Visual Buku Ilustrasi Anak Studi Kasus : Buku Ilustrasi Anak “ Apa yang Mencemari Planet Bumi ?” karya Oliver dan David West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19–25.</w:t>
      </w:r>
    </w:p>
    <w:p w14:paraId="4AEBE3C4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Laskaridis, K., Arapakou, A., Patronis, M., Papatrechas, C., &amp; Kouseris, I. (2024).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Effect of Freeze–Thaw Cycles on the Flexural Strength of Greek Natural Stones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https://doi.org/10.3390/materproc2023015072</w:t>
      </w:r>
    </w:p>
    <w:p w14:paraId="568DC638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Li, H., Huo, Y.-G., He, X., Yao, L., Zhang, H., Yiqiang, C., Xiao, H., Xie, W., Dejiu, Z., Wang, Y., Zhang, S., Tu, H., Cheng, Y., Guo, Y., Cao, X., Zhu, Y., Jiang, T., Guo, X., Qin, Y., &amp; Sha, J. (2022). Li et al-2022-Nature.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Nature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2022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1. https://doi.org/10.1038/s41586-022-05508-0</w:t>
      </w:r>
    </w:p>
    <w:p w14:paraId="17FA4164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Mahn, H., &amp; John-Steiner, V. (2012).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Vygotsky and Sociocultural Approaches to Teaching and Learning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https://doi.org/10.1002/9781118133880.hop207006</w:t>
      </w:r>
    </w:p>
    <w:p w14:paraId="76AB542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Matta, R., &amp; Akhter, J. (2019).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Matta R, Akhter J and Malarvizhi “Managers’’ Perception on Factors Impacting Environmental Disclosures" Jpournal Management (JOM), Volume 6, Issue 2, April 2019, ISSN Print: 2347-3940 ISSN Online: 2347-3959, Journal Impact Factor (2019): 5.3165 Calculated by GISI (www.jifactor.com).”</w:t>
      </w:r>
    </w:p>
    <w:p w14:paraId="25C7FFD6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Mayasari, D., Natsir, I., &amp; Taufik, A. (2021). Analysis of Students’ Mathematical Problem-Solving Ability in Term of Multiple Intelligence.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Didaktik Matematika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250–266. https://doi.org/10.24815/jdm.v8i2.20369</w:t>
      </w:r>
    </w:p>
    <w:p w14:paraId="04AE79E8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Meibauer, J. (2018). The Linguistics of Lying.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Annual Review of Linguistics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357–375. https://doi.org/10.1146/annurev-linguistics-011817-045634</w:t>
      </w:r>
    </w:p>
    <w:p w14:paraId="34875F7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Ngian, E.-T., Tie, M., Sim, C.-Y., Chiu, G., Chin, C. H., &amp; Lau, Y.-X. (2023). Smartphones Purchase Intention: Testing the Moderating Effect of Brand Image among Youths.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Malaysian Journal of Consumer and Family Economics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31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460–481. https://doi.org/10.60016/majcafe.v31.17</w:t>
      </w:r>
    </w:p>
    <w:p w14:paraId="4867570A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Nikolajeva, M. (2013). Picturebooks and Emotional Literacy.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The Reading Teacher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67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https://doi.org/10.1002/trtr.1229</w:t>
      </w:r>
    </w:p>
    <w:p w14:paraId="3F82F48C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Niswa, W., Agustiningsih, A., &amp; Mahmudi, K. (2022). Problem-Based Learning (PBL): An Innovation in Natural Sciences Studies to Improve Critical Thinking Skills.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Pancaran Pendidikan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https://doi.org/10.25037/pancaran.v11i2.389</w:t>
      </w:r>
    </w:p>
    <w:p w14:paraId="1DEC7780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Nodelman, P. (2018). Touching Art: The Art Museum as a Picture Book, and the Picture Book as Art.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Journal of Literary Education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0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6. https://doi.org/10.7203/JLE.1.12085</w:t>
      </w:r>
    </w:p>
    <w:p w14:paraId="13B13EC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Novitasari, V. D., &amp; Anggapuspa, M. L. (2021). Perancangan Buku Ilustrasi Makanan Tradisional Khas Kota Surabaya Untuk Anak Usia 9-12 Tahun.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Barik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(1), 111–121. https://ejournal.unesa.ac.id/index.php/JDKV/</w:t>
      </w:r>
    </w:p>
    <w:p w14:paraId="11C1DA2B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Nugroho, S. M. S., Sumpeno, S., &amp; Liudyvia, M. (2021). Game Edukasi Mengenal Jajanan Tradisional Indonesia Berbasis Role-Playing Game (RPG).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Teknik ITS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(2), 450–456. https://doi.org/10.12962/j23373539.v10i2.75320</w:t>
      </w:r>
    </w:p>
    <w:p w14:paraId="54DB6BDA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Nurlaela, S., Mursito, B., Kustiyah, E., Istiqomah, I., &amp; Hartono, S. (2019). Asset Turnover, Capital Structure and Financial Performance Consumption Industry Company in Indonesia Stock Exchange.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Economics and Financial Issues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297–301. https://doi.org/10.32479/ijefi.8185</w:t>
      </w:r>
    </w:p>
    <w:p w14:paraId="00C567E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OLUOCH, S. (2022). Exploring the Context Dependent Factors That Shape Teachers’ Practice of Quality Classroom Questioning: A Case of a Secondary School Setting.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Journal of Contemporary Trends and Issues in Education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72–99. https://doi.org/10.55628/jctie.v2i1.18</w:t>
      </w:r>
    </w:p>
    <w:p w14:paraId="3030F838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Osterhaus, C., Lin, X., &amp; Koerber, S. (2023). Measuring scientific reasoning in kindergarten and elementary school: validating the Chinese version of the Science-K Inventory.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 for Policy and Practice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1–21. https://doi.org/10.1007/s10671-023-09332-9</w:t>
      </w:r>
    </w:p>
    <w:p w14:paraId="61AF3F41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Parasecoli, F. (2017).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Knowing Where It Comes From: Labeling Traditional Foods to Compete in a Global Market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https://doi.org/10.2307/j.ctt20q23qh</w:t>
      </w:r>
    </w:p>
    <w:p w14:paraId="1B1A8DD3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Patriansah, M. (2020).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Arty: Jurnal Seni Rupa POSTER ANALYSIS OF PUBLIC SERVICES ADVERTISING BY SEPDIANTO SAPUTRA: STUDY OF SAUSSURE SEMIOTICS ANALISIS POSTER IKLAN LAYANAN MASYARAKAT KARYA SEPDIANTO SAPUTRA : KAJIAN SEMIOTIKA SAUSSURE Mukhsin Patriansah Prodi Desain Komunikasi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203–214. https://doi.org/10.15294/arty.v9i3</w:t>
      </w:r>
    </w:p>
    <w:p w14:paraId="64BF9458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Prabawati, N. B., Oktavirina, V., Palma, M., &amp; Setyaningsih, W. (2021). Edible Flowers: Antioxidant Compounds and Their Functional Properties.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Horticulturae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66. https://doi.org/10.3390/horticulturae7040066</w:t>
      </w:r>
    </w:p>
    <w:p w14:paraId="24AAD2C1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Prasetyo, B., Utami, S., Abdusshomad, A., Wijaya, M., &amp; Kalbuana, N. (2021). EFFECT OF COMPANY VALUE, LEVERAGE, AND COMPANY SIZE ON PROFIT PERSISTENCE IN JAKARTA ISLAMIC INDEX (JII) LISTED COMPANIES.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Economics, Business and Accounting Research (IJEBAR)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https://doi.org/10.29040/ijebar.v5i1.2164</w:t>
      </w:r>
    </w:p>
    <w:p w14:paraId="48640756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Putri, J. A., Rahayu, E., Risyanti, Y. D., Maryani, T., &amp; Yuliamir, H. (2023). Potensi Makanan Tradisional, Sebagai Daya Tarik Wisata Kuliner Di Kota Salatiga.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Perhotelan Dan Pariwisata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(1), 207–213. https://doi.org/10.23887/jmpp.v6i1.54032</w:t>
      </w:r>
    </w:p>
    <w:p w14:paraId="407A442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Ramadhan, M., Mundilarto, M., Ariswan, A., Irwanto, I., Bahtiar, B., &amp; Gummah, S. (2023). The Effect of Interface Instrumentation Experiments-Supported Blended </w:t>
      </w: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Learning on Students’ Critical Thinking Skills and Academic Achievement.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Interactive Mobile Technologies (IJIM)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101–125. https://doi.org/10.3991/ijim.v17i14.38611</w:t>
      </w:r>
    </w:p>
    <w:p w14:paraId="2D96A607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Rifai, R., Kamaluddin, K., &amp; Hidayat, R. (2024).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Exploring the Roots and Solutions of Maladministration, Power Abuse, or Corruption in Contemporary Indonesian Villages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https://doi.org/10.47836/pjssh.32.3.15</w:t>
      </w:r>
    </w:p>
    <w:p w14:paraId="076C240D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Ross, M., Green, S., Salisbury-Glennon, J., &amp; Tollefson, N. (2006). College Students’ Study Strategies as a Function of Testing: An Investigation into Metacognitive Self-Regulation.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Innovat High Educ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30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361–375. https://doi.org/10.1007/s10755-005-9004-2</w:t>
      </w:r>
    </w:p>
    <w:p w14:paraId="5AAFC177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Sanjuán, L., Medialdea, A., Nieto, V., Athanassas, C., Pike, A., Standish, C., Dias, M., Rodrigues, A., Toledo, J., Wheatley, D., &amp; Cintas Peña, M. (2022). A multimethod approach to the genesis of Menga, a World Heritage megalith.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Quaternary Research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111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1–20. https://doi.org/10.1017/qua.2022.33</w:t>
      </w:r>
    </w:p>
    <w:p w14:paraId="239DDBA8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Saputri, Y. W., Rhodinia, S., &amp; Setiawan, B. (2024). Dampak Globalisasi Terhadap Perubahan Gaya Hidup di Indonesia.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Maximal Journal: Jurnal Ilmiah Bidang Sosial, Ekonomi, Budaya Dan Pendidikan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(5), 208–217. https://malaqbipublisher.com/index.php/MAKSI</w:t>
      </w:r>
    </w:p>
    <w:p w14:paraId="7A00854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Saragih, N., Silalahi, R., &amp; Pardede, H. (2014). The Effectiveness of Using Recount Text to Improve Writing Skill For Grade III Students of Kalam Kudus Elementary School 2 Pematangsiantar.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IOSR Journal of Humanities and Social Science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56–64. </w:t>
      </w: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>https://doi.org/10.9790/0837-191125664</w:t>
      </w:r>
    </w:p>
    <w:p w14:paraId="01071A4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Serafini, F., &amp; Moses, L. (2014). The Roles of Children’s Literature in the Primary Grades.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The Reading Teacher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67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https://doi.org/10.1002/trtr.1236</w:t>
      </w:r>
    </w:p>
    <w:p w14:paraId="0887723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Shams, L., &amp; Seitz, A. (2008). Benefits of multisensory learning.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Trends in Cognitive Sciences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411–417. https://doi.org/10.1016/j.tics.2008.07.006</w:t>
      </w:r>
    </w:p>
    <w:p w14:paraId="4F350404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Sipayung, J., &amp; Siagian, T. (2024). UPAYA PENANGANAN STUNTING DI DESA MESIGIT.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Abdi Reksa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72–76. https://doi.org/10.33369/abdireksa.v5.i2.72-76</w:t>
      </w:r>
    </w:p>
    <w:p w14:paraId="3FE7EB9A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Slocum, T., Joslyn, P., Nichols, B., &amp; Pinkelman, S. (2022). Revisiting an Analysis of Threats to Internal Validity in Multiple Baseline Designs.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Perspectives on Behavior Science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45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1–14. https://doi.org/10.1007/s40614-022-00351-0</w:t>
      </w:r>
    </w:p>
    <w:p w14:paraId="3F46428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Smeets, P., Whillans, A., Bekkers, R., &amp; Norton, M. (2019). Time Use and Happiness of Millionaires: Evidence From the Netherlands.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Social Psychological and Personality Science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194855061985475. https://doi.org/10.1177/1948550619854751</w:t>
      </w:r>
    </w:p>
    <w:p w14:paraId="0572BE6A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Souza, E., Guttieri, M., &amp; Sneller, C. (2011). Selecting Soft Wheat Genotypes for Whole Grain Cookies.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Crop Science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51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https://doi.org/10.2135/cropsci2010.05.0263</w:t>
      </w:r>
    </w:p>
    <w:p w14:paraId="1DFF90AC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Sulistyawati, S., Yuliansyah, H., Mulasari, S. A., &amp; Sukesi, T. (2021). Online Information Seeking Behavior among Indonesian during the COVID-19 Pandemic.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Asian Journal of Medicine and Health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19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1–7. https://doi.org/10.9734/AJMAH/2021/v19i1130392</w:t>
      </w:r>
    </w:p>
    <w:p w14:paraId="705DD7B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Wahyuningsih, Y., Sundari, N., Rustini, T., &amp; Harsono, N. (2018). BIG BOOK </w:t>
      </w:r>
      <w:r w:rsidRPr="000E21B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SEBAGAI ALAT PENGEMBANG MEDIA LITERACY DALAM KONTEKS BUDAYA LOKAL.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Cakrawala Dini: Jurnal Pendidikan Anak Usia Dini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https://doi.org/10.17509/cd.v8i2.10540</w:t>
      </w:r>
    </w:p>
    <w:p w14:paraId="5B2A9C3E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Watanabe, E., Alfinito, S., Curvelo, I., &amp; Hamza, K. (2020). Perceived value, trust and purchase intention of organic food: a study with Brazilian consumers.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British Food Journal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122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1070–1184. https://doi.org/10.1108/BFJ-05-2019-0363</w:t>
      </w:r>
    </w:p>
    <w:p w14:paraId="0CB8D90F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Yokota, J., &amp; Teale, W. (2014). Picture Books and the Digital World.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The Reading Teacher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67</w:t>
      </w:r>
      <w:r w:rsidRPr="000E21BC">
        <w:rPr>
          <w:rFonts w:ascii="Times New Roman" w:hAnsi="Times New Roman" w:cs="Times New Roman"/>
          <w:noProof/>
          <w:sz w:val="24"/>
          <w:szCs w:val="24"/>
        </w:rPr>
        <w:t>. https://doi.org/10.1002/trtr.1262</w:t>
      </w:r>
    </w:p>
    <w:p w14:paraId="2A6BC275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Yusdiana, Y., Setiawati, E., Fajarwati, A., Karyaningsih, D., Arnah, A., &amp; Chaerunisa, A. (2023). Pengenalan Makanan Tradisional Lebak Pada Anak Usia Dini Berbasis Android.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JEA (Jurnal Edukasi AUD)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0E21BC">
        <w:rPr>
          <w:rFonts w:ascii="Times New Roman" w:hAnsi="Times New Roman" w:cs="Times New Roman"/>
          <w:noProof/>
          <w:sz w:val="24"/>
          <w:szCs w:val="24"/>
        </w:rPr>
        <w:t>(2), 195. https://doi.org/10.18592/jea.v8i2.7542</w:t>
      </w:r>
    </w:p>
    <w:p w14:paraId="030FCA37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Zainuddin, Z., Chu, S., Shujahat, M., &amp; Perera, C. (2020). The impact of gamification on learning and instruction: A systematic review of empirical evidence.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Educational Research Review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30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100326. https://doi.org/10.1016/j.edurev.2020.100326</w:t>
      </w:r>
    </w:p>
    <w:p w14:paraId="0FCD4CF1" w14:textId="77777777" w:rsidR="0085054D" w:rsidRPr="000E21BC" w:rsidRDefault="0085054D" w:rsidP="0085054D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Zulkarnaen, J., Umar, U., &amp; Hartono, R. (2022). The Effectiveness of using Spreadsheet Learning Media to Increase Student Learning Outcomes at SMAN 1 Sumbawa Besar.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Prisma Sains : Jurnal Pengkajian Ilmu Dan Pembelajaran Matematika Dan IPA IKIP Mataram</w:t>
      </w:r>
      <w:r w:rsidRPr="000E21B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0E21BC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0E21BC">
        <w:rPr>
          <w:rFonts w:ascii="Times New Roman" w:hAnsi="Times New Roman" w:cs="Times New Roman"/>
          <w:noProof/>
          <w:sz w:val="24"/>
          <w:szCs w:val="24"/>
        </w:rPr>
        <w:t>, 795. https://doi.org/10.33394/j-ps.v10i3.5701</w:t>
      </w:r>
    </w:p>
    <w:p w14:paraId="2E19CAD0" w14:textId="520D6C6E" w:rsidR="00362485" w:rsidRPr="0085054D" w:rsidRDefault="0085054D" w:rsidP="0085054D">
      <w:r>
        <w:rPr>
          <w:rFonts w:ascii="Times New Roman" w:eastAsia="Garamond" w:hAnsi="Times New Roman" w:cs="Times New Roman"/>
          <w:b/>
          <w:bCs/>
          <w:color w:val="000000"/>
          <w:sz w:val="24"/>
          <w:szCs w:val="24"/>
        </w:rPr>
        <w:fldChar w:fldCharType="end"/>
      </w:r>
    </w:p>
    <w:sectPr w:rsidR="00362485" w:rsidRPr="0085054D" w:rsidSect="007B6C15">
      <w:footerReference w:type="default" r:id="rId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9137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A5B08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209316F4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4EDD"/>
    <w:multiLevelType w:val="multilevel"/>
    <w:tmpl w:val="FFC6D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841FC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E14CD"/>
    <w:multiLevelType w:val="multilevel"/>
    <w:tmpl w:val="FFC6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4B0982"/>
    <w:multiLevelType w:val="multilevel"/>
    <w:tmpl w:val="DA36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441EA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EB3450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FA25F4"/>
    <w:multiLevelType w:val="multilevel"/>
    <w:tmpl w:val="D56C08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4C5DCB"/>
    <w:multiLevelType w:val="multilevel"/>
    <w:tmpl w:val="A10E09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B4E8B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947BF9"/>
    <w:multiLevelType w:val="multilevel"/>
    <w:tmpl w:val="A10E09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B36F7B"/>
    <w:multiLevelType w:val="hybridMultilevel"/>
    <w:tmpl w:val="FF4457A2"/>
    <w:lvl w:ilvl="0" w:tplc="2FA8CFD0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66E"/>
    <w:multiLevelType w:val="multilevel"/>
    <w:tmpl w:val="A10E09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84CA5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9B373D"/>
    <w:multiLevelType w:val="hybridMultilevel"/>
    <w:tmpl w:val="CC3485E2"/>
    <w:lvl w:ilvl="0" w:tplc="C164B876">
      <w:start w:val="1"/>
      <w:numFmt w:val="upperLetter"/>
      <w:pStyle w:val="Style2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30AC"/>
    <w:multiLevelType w:val="multilevel"/>
    <w:tmpl w:val="FFC6D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407279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9F03A34"/>
    <w:multiLevelType w:val="multilevel"/>
    <w:tmpl w:val="B2ACF2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492017"/>
    <w:multiLevelType w:val="multilevel"/>
    <w:tmpl w:val="FFC6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8A567F"/>
    <w:multiLevelType w:val="multilevel"/>
    <w:tmpl w:val="FFC6D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9669EF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B16BA0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185040"/>
    <w:multiLevelType w:val="hybridMultilevel"/>
    <w:tmpl w:val="516E76E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91E68"/>
    <w:multiLevelType w:val="multilevel"/>
    <w:tmpl w:val="71A8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1E0DC0"/>
    <w:multiLevelType w:val="hybridMultilevel"/>
    <w:tmpl w:val="5CA45BE6"/>
    <w:lvl w:ilvl="0" w:tplc="645EDD7A">
      <w:start w:val="1"/>
      <w:numFmt w:val="upperLetter"/>
      <w:pStyle w:val="Style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362478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BB2B35"/>
    <w:multiLevelType w:val="multilevel"/>
    <w:tmpl w:val="8456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F7E505D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972379"/>
    <w:multiLevelType w:val="multilevel"/>
    <w:tmpl w:val="FFC6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236A19"/>
    <w:multiLevelType w:val="hybridMultilevel"/>
    <w:tmpl w:val="98A43350"/>
    <w:lvl w:ilvl="0" w:tplc="55B0DB4C">
      <w:start w:val="1"/>
      <w:numFmt w:val="upperLetter"/>
      <w:pStyle w:val="Style5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B962B6"/>
    <w:multiLevelType w:val="multilevel"/>
    <w:tmpl w:val="A10E09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D423BA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406B84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A67687B"/>
    <w:multiLevelType w:val="hybridMultilevel"/>
    <w:tmpl w:val="53486EA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A80A91"/>
    <w:multiLevelType w:val="multilevel"/>
    <w:tmpl w:val="A10E09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3E7758"/>
    <w:multiLevelType w:val="hybridMultilevel"/>
    <w:tmpl w:val="07F4726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94409"/>
    <w:multiLevelType w:val="multilevel"/>
    <w:tmpl w:val="FFC6DA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1B77E7B"/>
    <w:multiLevelType w:val="multilevel"/>
    <w:tmpl w:val="21EA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239618F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8E3FD2"/>
    <w:multiLevelType w:val="multilevel"/>
    <w:tmpl w:val="4972FF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1B4A3C"/>
    <w:multiLevelType w:val="multilevel"/>
    <w:tmpl w:val="5C38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311438"/>
    <w:multiLevelType w:val="multilevel"/>
    <w:tmpl w:val="107CD6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865B5C"/>
    <w:multiLevelType w:val="hybridMultilevel"/>
    <w:tmpl w:val="51EA02C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A214DDC"/>
    <w:multiLevelType w:val="multilevel"/>
    <w:tmpl w:val="7EA2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A3657B8"/>
    <w:multiLevelType w:val="multilevel"/>
    <w:tmpl w:val="AF9E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AF15D49"/>
    <w:multiLevelType w:val="hybridMultilevel"/>
    <w:tmpl w:val="631822E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F87492"/>
    <w:multiLevelType w:val="multilevel"/>
    <w:tmpl w:val="C126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C362338"/>
    <w:multiLevelType w:val="multilevel"/>
    <w:tmpl w:val="FFC6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4311E6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C9E3B46"/>
    <w:multiLevelType w:val="multilevel"/>
    <w:tmpl w:val="FFC6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D774C6E"/>
    <w:multiLevelType w:val="multilevel"/>
    <w:tmpl w:val="F52066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7D22EC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C13BA4"/>
    <w:multiLevelType w:val="multilevel"/>
    <w:tmpl w:val="8818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FF559B3"/>
    <w:multiLevelType w:val="multilevel"/>
    <w:tmpl w:val="036A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05362E7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1440FEA"/>
    <w:multiLevelType w:val="hybridMultilevel"/>
    <w:tmpl w:val="15CEBF76"/>
    <w:lvl w:ilvl="0" w:tplc="F5F6A2AC">
      <w:start w:val="1"/>
      <w:numFmt w:val="decimal"/>
      <w:pStyle w:val="Style3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27E159C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2B43C1E"/>
    <w:multiLevelType w:val="hybridMultilevel"/>
    <w:tmpl w:val="DB420CD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846590"/>
    <w:multiLevelType w:val="multilevel"/>
    <w:tmpl w:val="FFC6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3985DD4"/>
    <w:multiLevelType w:val="multilevel"/>
    <w:tmpl w:val="C44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9B098A"/>
    <w:multiLevelType w:val="multilevel"/>
    <w:tmpl w:val="3B5CA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B55CD4"/>
    <w:multiLevelType w:val="multilevel"/>
    <w:tmpl w:val="EECA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117FB2"/>
    <w:multiLevelType w:val="multilevel"/>
    <w:tmpl w:val="FFC6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9340439"/>
    <w:multiLevelType w:val="multilevel"/>
    <w:tmpl w:val="ECBA3F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9A0808"/>
    <w:multiLevelType w:val="multilevel"/>
    <w:tmpl w:val="FFC6DA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BEB3805"/>
    <w:multiLevelType w:val="multilevel"/>
    <w:tmpl w:val="FFC6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C64693D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D3815A0"/>
    <w:multiLevelType w:val="hybridMultilevel"/>
    <w:tmpl w:val="6EE271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F91613"/>
    <w:multiLevelType w:val="multilevel"/>
    <w:tmpl w:val="0DA02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D2117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04A677F"/>
    <w:multiLevelType w:val="multilevel"/>
    <w:tmpl w:val="FFC6D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0801186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1D64AE5"/>
    <w:multiLevelType w:val="multilevel"/>
    <w:tmpl w:val="D48C7C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2153E72"/>
    <w:multiLevelType w:val="multilevel"/>
    <w:tmpl w:val="CB9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2CE78CE"/>
    <w:multiLevelType w:val="hybridMultilevel"/>
    <w:tmpl w:val="BBF0644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4DF3BD5"/>
    <w:multiLevelType w:val="multilevel"/>
    <w:tmpl w:val="D76E3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63C0F4C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CE6CC2"/>
    <w:multiLevelType w:val="multilevel"/>
    <w:tmpl w:val="53DA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174035"/>
    <w:multiLevelType w:val="multilevel"/>
    <w:tmpl w:val="FFC6DA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E2E4A89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EE96DB8"/>
    <w:multiLevelType w:val="multilevel"/>
    <w:tmpl w:val="F87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F272B75"/>
    <w:multiLevelType w:val="multilevel"/>
    <w:tmpl w:val="C7220F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2F6009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01256A7"/>
    <w:multiLevelType w:val="hybridMultilevel"/>
    <w:tmpl w:val="A95475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852663"/>
    <w:multiLevelType w:val="multilevel"/>
    <w:tmpl w:val="D074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0AC63AB"/>
    <w:multiLevelType w:val="hybridMultilevel"/>
    <w:tmpl w:val="CC8CCC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2227C"/>
    <w:multiLevelType w:val="hybridMultilevel"/>
    <w:tmpl w:val="28E43C36"/>
    <w:lvl w:ilvl="0" w:tplc="BA34D4D2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636E3A1C"/>
    <w:multiLevelType w:val="multilevel"/>
    <w:tmpl w:val="FFC6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3A91B7A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3C71701"/>
    <w:multiLevelType w:val="multilevel"/>
    <w:tmpl w:val="FFC6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4416204"/>
    <w:multiLevelType w:val="multilevel"/>
    <w:tmpl w:val="105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4E978A1"/>
    <w:multiLevelType w:val="multilevel"/>
    <w:tmpl w:val="FD06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5292CEB"/>
    <w:multiLevelType w:val="multilevel"/>
    <w:tmpl w:val="A10E09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5C867CE"/>
    <w:multiLevelType w:val="multilevel"/>
    <w:tmpl w:val="1E0A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74E5C51"/>
    <w:multiLevelType w:val="hybridMultilevel"/>
    <w:tmpl w:val="631822E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631DB1"/>
    <w:multiLevelType w:val="multilevel"/>
    <w:tmpl w:val="9AE0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81941BC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8DE674A"/>
    <w:multiLevelType w:val="hybridMultilevel"/>
    <w:tmpl w:val="BB0C4FB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C15C96"/>
    <w:multiLevelType w:val="multilevel"/>
    <w:tmpl w:val="FFC6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A9A6E6F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B3A5CF8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C9C5883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CE43273"/>
    <w:multiLevelType w:val="multilevel"/>
    <w:tmpl w:val="FFC6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D0814C3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3" w15:restartNumberingAfterBreak="0">
    <w:nsid w:val="6DB764AE"/>
    <w:multiLevelType w:val="multilevel"/>
    <w:tmpl w:val="71BEEF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0AA7390"/>
    <w:multiLevelType w:val="hybridMultilevel"/>
    <w:tmpl w:val="AD9479E4"/>
    <w:lvl w:ilvl="0" w:tplc="6AE4205C">
      <w:start w:val="1"/>
      <w:numFmt w:val="decimal"/>
      <w:pStyle w:val="Style4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010000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10B04BF"/>
    <w:multiLevelType w:val="multilevel"/>
    <w:tmpl w:val="08C276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1B62BB3"/>
    <w:multiLevelType w:val="multilevel"/>
    <w:tmpl w:val="46F4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2F03E0B"/>
    <w:multiLevelType w:val="multilevel"/>
    <w:tmpl w:val="46F4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F30132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3F30396"/>
    <w:multiLevelType w:val="multilevel"/>
    <w:tmpl w:val="09F07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45417E8"/>
    <w:multiLevelType w:val="multilevel"/>
    <w:tmpl w:val="345AC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48B520D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53B1B43"/>
    <w:multiLevelType w:val="hybridMultilevel"/>
    <w:tmpl w:val="24DEDF2A"/>
    <w:lvl w:ilvl="0" w:tplc="B798B376">
      <w:start w:val="1"/>
      <w:numFmt w:val="upperLetter"/>
      <w:pStyle w:val="Style6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C52695"/>
    <w:multiLevelType w:val="hybridMultilevel"/>
    <w:tmpl w:val="3CAE43C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85C3B9B"/>
    <w:multiLevelType w:val="multilevel"/>
    <w:tmpl w:val="FFC6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9E64CE7"/>
    <w:multiLevelType w:val="multilevel"/>
    <w:tmpl w:val="70387E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A4633F7"/>
    <w:multiLevelType w:val="multilevel"/>
    <w:tmpl w:val="7364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AE43D53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B930CE2"/>
    <w:multiLevelType w:val="multilevel"/>
    <w:tmpl w:val="FFC6D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BC76220"/>
    <w:multiLevelType w:val="multilevel"/>
    <w:tmpl w:val="B602E5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C035365"/>
    <w:multiLevelType w:val="multilevel"/>
    <w:tmpl w:val="FFC6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CA17895"/>
    <w:multiLevelType w:val="multilevel"/>
    <w:tmpl w:val="808E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D4D4A7D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D8472EF"/>
    <w:multiLevelType w:val="multilevel"/>
    <w:tmpl w:val="FE8AA5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DA032DF"/>
    <w:multiLevelType w:val="hybridMultilevel"/>
    <w:tmpl w:val="D5B88B4C"/>
    <w:lvl w:ilvl="0" w:tplc="16A87F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E426E01"/>
    <w:multiLevelType w:val="multilevel"/>
    <w:tmpl w:val="FFC6D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EFF58E9"/>
    <w:multiLevelType w:val="multilevel"/>
    <w:tmpl w:val="FFC6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F02466C"/>
    <w:multiLevelType w:val="multilevel"/>
    <w:tmpl w:val="15B63D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2343253">
    <w:abstractNumId w:val="94"/>
  </w:num>
  <w:num w:numId="2" w16cid:durableId="1450975782">
    <w:abstractNumId w:val="21"/>
  </w:num>
  <w:num w:numId="3" w16cid:durableId="174922753">
    <w:abstractNumId w:val="82"/>
  </w:num>
  <w:num w:numId="4" w16cid:durableId="1607813982">
    <w:abstractNumId w:val="85"/>
  </w:num>
  <w:num w:numId="5" w16cid:durableId="1849632109">
    <w:abstractNumId w:val="80"/>
  </w:num>
  <w:num w:numId="6" w16cid:durableId="328021842">
    <w:abstractNumId w:val="65"/>
  </w:num>
  <w:num w:numId="7" w16cid:durableId="200556325">
    <w:abstractNumId w:val="19"/>
  </w:num>
  <w:num w:numId="8" w16cid:durableId="491527201">
    <w:abstractNumId w:val="36"/>
  </w:num>
  <w:num w:numId="9" w16cid:durableId="1626807396">
    <w:abstractNumId w:val="102"/>
  </w:num>
  <w:num w:numId="10" w16cid:durableId="1546406486">
    <w:abstractNumId w:val="24"/>
  </w:num>
  <w:num w:numId="11" w16cid:durableId="1102185038">
    <w:abstractNumId w:val="68"/>
  </w:num>
  <w:num w:numId="12" w16cid:durableId="1631745669">
    <w:abstractNumId w:val="20"/>
  </w:num>
  <w:num w:numId="13" w16cid:durableId="1315767252">
    <w:abstractNumId w:val="118"/>
  </w:num>
  <w:num w:numId="14" w16cid:durableId="414281594">
    <w:abstractNumId w:val="78"/>
  </w:num>
  <w:num w:numId="15" w16cid:durableId="1619600075">
    <w:abstractNumId w:val="30"/>
  </w:num>
  <w:num w:numId="16" w16cid:durableId="1341004894">
    <w:abstractNumId w:val="53"/>
  </w:num>
  <w:num w:numId="17" w16cid:durableId="586157862">
    <w:abstractNumId w:val="99"/>
  </w:num>
  <w:num w:numId="18" w16cid:durableId="1032536119">
    <w:abstractNumId w:val="98"/>
  </w:num>
  <w:num w:numId="19" w16cid:durableId="1255553185">
    <w:abstractNumId w:val="109"/>
  </w:num>
  <w:num w:numId="20" w16cid:durableId="1443921453">
    <w:abstractNumId w:val="115"/>
  </w:num>
  <w:num w:numId="21" w16cid:durableId="533277067">
    <w:abstractNumId w:val="121"/>
  </w:num>
  <w:num w:numId="22" w16cid:durableId="1044526483">
    <w:abstractNumId w:val="26"/>
  </w:num>
  <w:num w:numId="23" w16cid:durableId="194973765">
    <w:abstractNumId w:val="70"/>
  </w:num>
  <w:num w:numId="24" w16cid:durableId="730618921">
    <w:abstractNumId w:val="112"/>
  </w:num>
  <w:num w:numId="25" w16cid:durableId="693917295">
    <w:abstractNumId w:val="2"/>
  </w:num>
  <w:num w:numId="26" w16cid:durableId="668294308">
    <w:abstractNumId w:val="57"/>
  </w:num>
  <w:num w:numId="27" w16cid:durableId="2079933722">
    <w:abstractNumId w:val="0"/>
  </w:num>
  <w:num w:numId="28" w16cid:durableId="951285289">
    <w:abstractNumId w:val="123"/>
  </w:num>
  <w:num w:numId="29" w16cid:durableId="729889072">
    <w:abstractNumId w:val="90"/>
  </w:num>
  <w:num w:numId="30" w16cid:durableId="361638294">
    <w:abstractNumId w:val="15"/>
  </w:num>
  <w:num w:numId="31" w16cid:durableId="866021006">
    <w:abstractNumId w:val="72"/>
  </w:num>
  <w:num w:numId="32" w16cid:durableId="327683120">
    <w:abstractNumId w:val="37"/>
  </w:num>
  <w:num w:numId="33" w16cid:durableId="1986006923">
    <w:abstractNumId w:val="89"/>
  </w:num>
  <w:num w:numId="34" w16cid:durableId="1282151365">
    <w:abstractNumId w:val="97"/>
  </w:num>
  <w:num w:numId="35" w16cid:durableId="1939213013">
    <w:abstractNumId w:val="58"/>
  </w:num>
  <w:num w:numId="36" w16cid:durableId="1103376674">
    <w:abstractNumId w:val="17"/>
  </w:num>
  <w:num w:numId="37" w16cid:durableId="1956600482">
    <w:abstractNumId w:val="51"/>
  </w:num>
  <w:num w:numId="38" w16cid:durableId="2002612022">
    <w:abstractNumId w:val="47"/>
  </w:num>
  <w:num w:numId="39" w16cid:durableId="621614618">
    <w:abstractNumId w:val="79"/>
  </w:num>
  <w:num w:numId="40" w16cid:durableId="1013188939">
    <w:abstractNumId w:val="119"/>
  </w:num>
  <w:num w:numId="41" w16cid:durableId="1186358934">
    <w:abstractNumId w:val="76"/>
  </w:num>
  <w:num w:numId="42" w16cid:durableId="2134861806">
    <w:abstractNumId w:val="1"/>
  </w:num>
  <w:num w:numId="43" w16cid:durableId="158927763">
    <w:abstractNumId w:val="25"/>
  </w:num>
  <w:num w:numId="44" w16cid:durableId="1785609377">
    <w:abstractNumId w:val="88"/>
  </w:num>
  <w:num w:numId="45" w16cid:durableId="859320134">
    <w:abstractNumId w:val="52"/>
  </w:num>
  <w:num w:numId="46" w16cid:durableId="11227497">
    <w:abstractNumId w:val="61"/>
  </w:num>
  <w:num w:numId="47" w16cid:durableId="1348561418">
    <w:abstractNumId w:val="22"/>
  </w:num>
  <w:num w:numId="48" w16cid:durableId="888959346">
    <w:abstractNumId w:val="14"/>
  </w:num>
  <w:num w:numId="49" w16cid:durableId="869227461">
    <w:abstractNumId w:val="83"/>
  </w:num>
  <w:num w:numId="50" w16cid:durableId="621959373">
    <w:abstractNumId w:val="35"/>
  </w:num>
  <w:num w:numId="51" w16cid:durableId="1816023944">
    <w:abstractNumId w:val="60"/>
  </w:num>
  <w:num w:numId="52" w16cid:durableId="1296253066">
    <w:abstractNumId w:val="127"/>
  </w:num>
  <w:num w:numId="53" w16cid:durableId="2034646954">
    <w:abstractNumId w:val="50"/>
  </w:num>
  <w:num w:numId="54" w16cid:durableId="111242229">
    <w:abstractNumId w:val="105"/>
  </w:num>
  <w:num w:numId="55" w16cid:durableId="1629822221">
    <w:abstractNumId w:val="45"/>
  </w:num>
  <w:num w:numId="56" w16cid:durableId="875235184">
    <w:abstractNumId w:val="81"/>
  </w:num>
  <w:num w:numId="57" w16cid:durableId="431825987">
    <w:abstractNumId w:val="3"/>
  </w:num>
  <w:num w:numId="58" w16cid:durableId="1428579202">
    <w:abstractNumId w:val="55"/>
  </w:num>
  <w:num w:numId="59" w16cid:durableId="1472333785">
    <w:abstractNumId w:val="42"/>
  </w:num>
  <w:num w:numId="60" w16cid:durableId="163858259">
    <w:abstractNumId w:val="86"/>
  </w:num>
  <w:num w:numId="61" w16cid:durableId="1748574496">
    <w:abstractNumId w:val="122"/>
  </w:num>
  <w:num w:numId="62" w16cid:durableId="306251081">
    <w:abstractNumId w:val="48"/>
  </w:num>
  <w:num w:numId="63" w16cid:durableId="1828284262">
    <w:abstractNumId w:val="39"/>
  </w:num>
  <w:num w:numId="64" w16cid:durableId="1437405187">
    <w:abstractNumId w:val="95"/>
  </w:num>
  <w:num w:numId="65" w16cid:durableId="71631067">
    <w:abstractNumId w:val="8"/>
  </w:num>
  <w:num w:numId="66" w16cid:durableId="1421099468">
    <w:abstractNumId w:val="126"/>
  </w:num>
  <w:num w:numId="67" w16cid:durableId="573734657">
    <w:abstractNumId w:val="101"/>
  </w:num>
  <w:num w:numId="68" w16cid:durableId="884147067">
    <w:abstractNumId w:val="27"/>
  </w:num>
  <w:num w:numId="69" w16cid:durableId="1966811394">
    <w:abstractNumId w:val="18"/>
  </w:num>
  <w:num w:numId="70" w16cid:durableId="652835358">
    <w:abstractNumId w:val="5"/>
  </w:num>
  <w:num w:numId="71" w16cid:durableId="1219590086">
    <w:abstractNumId w:val="31"/>
  </w:num>
  <w:num w:numId="72" w16cid:durableId="760178800">
    <w:abstractNumId w:val="87"/>
  </w:num>
  <w:num w:numId="73" w16cid:durableId="894926722">
    <w:abstractNumId w:val="46"/>
  </w:num>
  <w:num w:numId="74" w16cid:durableId="1484812688">
    <w:abstractNumId w:val="64"/>
  </w:num>
  <w:num w:numId="75" w16cid:durableId="656423756">
    <w:abstractNumId w:val="69"/>
  </w:num>
  <w:num w:numId="76" w16cid:durableId="1152796460">
    <w:abstractNumId w:val="63"/>
  </w:num>
  <w:num w:numId="77" w16cid:durableId="644508242">
    <w:abstractNumId w:val="77"/>
  </w:num>
  <w:num w:numId="78" w16cid:durableId="1500806212">
    <w:abstractNumId w:val="23"/>
  </w:num>
  <w:num w:numId="79" w16cid:durableId="462116305">
    <w:abstractNumId w:val="43"/>
  </w:num>
  <w:num w:numId="80" w16cid:durableId="1219897772">
    <w:abstractNumId w:val="111"/>
  </w:num>
  <w:num w:numId="81" w16cid:durableId="788548873">
    <w:abstractNumId w:val="100"/>
  </w:num>
  <w:num w:numId="82" w16cid:durableId="19597890">
    <w:abstractNumId w:val="75"/>
  </w:num>
  <w:num w:numId="83" w16cid:durableId="1907765239">
    <w:abstractNumId w:val="12"/>
  </w:num>
  <w:num w:numId="84" w16cid:durableId="1514684851">
    <w:abstractNumId w:val="4"/>
  </w:num>
  <w:num w:numId="85" w16cid:durableId="1048263972">
    <w:abstractNumId w:val="13"/>
  </w:num>
  <w:num w:numId="86" w16cid:durableId="10762611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84178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6492109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21266100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164127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44306498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026266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32775289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57585841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389182287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 w16cid:durableId="278993002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 w16cid:durableId="2141529660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 w16cid:durableId="2132506897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 w16cid:durableId="32467006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 w16cid:durableId="1796093482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631322883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 w16cid:durableId="1645115431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 w16cid:durableId="4059633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 w16cid:durableId="703210570">
    <w:abstractNumId w:val="10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 w16cid:durableId="822814649">
    <w:abstractNumId w:val="1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 w16cid:durableId="99125728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 w16cid:durableId="1778062670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445382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2057773063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 w16cid:durableId="67115028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 w16cid:durableId="1781874412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 w16cid:durableId="76789340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 w16cid:durableId="1342202186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 w16cid:durableId="148820718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277326958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 w16cid:durableId="3207386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 w16cid:durableId="132585908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 w16cid:durableId="212383847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 w16cid:durableId="205268320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 w16cid:durableId="68197586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 w16cid:durableId="196700747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61521266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62346869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4569496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922858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90079462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5005420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1510630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0245910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5"/>
    <w:rsid w:val="000D28B9"/>
    <w:rsid w:val="00200CB3"/>
    <w:rsid w:val="00362485"/>
    <w:rsid w:val="0052056B"/>
    <w:rsid w:val="005C3D36"/>
    <w:rsid w:val="007B6C15"/>
    <w:rsid w:val="0085054D"/>
    <w:rsid w:val="00BD5D43"/>
    <w:rsid w:val="00D5067B"/>
    <w:rsid w:val="00DE2A3A"/>
    <w:rsid w:val="00F077A1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24EB"/>
  <w15:chartTrackingRefBased/>
  <w15:docId w15:val="{1DB65AD9-F1C5-4C77-AADD-CA0BA87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15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1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C15"/>
    <w:rPr>
      <w:rFonts w:ascii="Times New Roman" w:eastAsiaTheme="majorEastAsia" w:hAnsi="Times New Roman" w:cstheme="majorBidi"/>
      <w:b/>
      <w:bCs/>
      <w:kern w:val="0"/>
      <w:sz w:val="24"/>
      <w:szCs w:val="28"/>
      <w:lang w:val="en-US"/>
      <w14:ligatures w14:val="none"/>
    </w:rPr>
  </w:style>
  <w:style w:type="paragraph" w:styleId="NoSpacing">
    <w:name w:val="No Spacing"/>
    <w:qFormat/>
    <w:rsid w:val="007B6C15"/>
    <w:pPr>
      <w:spacing w:after="0" w:line="240" w:lineRule="auto"/>
    </w:pPr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15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7B6C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6C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OCHeading">
    <w:name w:val="TOC Heading"/>
    <w:basedOn w:val="Heading1"/>
    <w:next w:val="Normal"/>
    <w:uiPriority w:val="39"/>
    <w:unhideWhenUsed/>
    <w:qFormat/>
    <w:rsid w:val="007B6C15"/>
    <w:pPr>
      <w:spacing w:line="276" w:lineRule="auto"/>
      <w:outlineLvl w:val="9"/>
    </w:pPr>
    <w:rPr>
      <w:rFonts w:asciiTheme="majorHAnsi" w:hAnsiTheme="majorHAnsi"/>
      <w:color w:val="2F5496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B6C15"/>
    <w:pPr>
      <w:tabs>
        <w:tab w:val="right" w:leader="dot" w:pos="7865"/>
      </w:tabs>
      <w:spacing w:after="100"/>
    </w:pPr>
    <w:rPr>
      <w:rFonts w:ascii="Times New Roman" w:eastAsia="Garamond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6C15"/>
    <w:pPr>
      <w:tabs>
        <w:tab w:val="left" w:pos="993"/>
        <w:tab w:val="right" w:leader="dot" w:pos="7865"/>
      </w:tabs>
      <w:spacing w:after="100"/>
      <w:ind w:left="709"/>
    </w:pPr>
  </w:style>
  <w:style w:type="paragraph" w:styleId="TOC3">
    <w:name w:val="toc 3"/>
    <w:basedOn w:val="Normal"/>
    <w:next w:val="Normal"/>
    <w:autoRedefine/>
    <w:uiPriority w:val="39"/>
    <w:unhideWhenUsed/>
    <w:rsid w:val="007B6C15"/>
    <w:pPr>
      <w:tabs>
        <w:tab w:val="left" w:pos="880"/>
        <w:tab w:val="right" w:leader="dot" w:pos="7865"/>
      </w:tabs>
      <w:spacing w:after="100"/>
      <w:ind w:left="709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C3D3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5C3D36"/>
    <w:pPr>
      <w:ind w:left="720"/>
      <w:contextualSpacing/>
    </w:pPr>
  </w:style>
  <w:style w:type="paragraph" w:customStyle="1" w:styleId="whitespace-pre-wrap">
    <w:name w:val="whitespace-pre-wrap"/>
    <w:basedOn w:val="Normal"/>
    <w:rsid w:val="005C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whitespace-normal">
    <w:name w:val="whitespace-normal"/>
    <w:basedOn w:val="Normal"/>
    <w:rsid w:val="005C3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customStyle="1" w:styleId="Style1">
    <w:name w:val="Style1"/>
    <w:basedOn w:val="Heading2"/>
    <w:next w:val="Heading2"/>
    <w:link w:val="Style1Char"/>
    <w:qFormat/>
    <w:rsid w:val="00F077A1"/>
    <w:pPr>
      <w:numPr>
        <w:numId w:val="78"/>
      </w:numPr>
      <w:spacing w:before="200" w:line="480" w:lineRule="auto"/>
      <w:ind w:left="360"/>
      <w:jc w:val="both"/>
    </w:pPr>
    <w:rPr>
      <w:rFonts w:ascii="Times New Roman" w:eastAsia="Garamond" w:hAnsi="Times New Roman" w:cs="Times New Roman"/>
      <w:b/>
      <w:color w:val="000000"/>
      <w:sz w:val="24"/>
      <w:szCs w:val="24"/>
    </w:rPr>
  </w:style>
  <w:style w:type="character" w:customStyle="1" w:styleId="Style1Char">
    <w:name w:val="Style1 Char"/>
    <w:basedOn w:val="Heading2Char"/>
    <w:link w:val="Style1"/>
    <w:rsid w:val="00F077A1"/>
    <w:rPr>
      <w:rFonts w:ascii="Times New Roman" w:eastAsia="Garamond" w:hAnsi="Times New Roman" w:cs="Times New Roman"/>
      <w:b/>
      <w:color w:val="000000"/>
      <w:kern w:val="0"/>
      <w:sz w:val="24"/>
      <w:szCs w:val="24"/>
      <w:lang w:val="en-US"/>
      <w14:ligatures w14:val="none"/>
    </w:rPr>
  </w:style>
  <w:style w:type="paragraph" w:customStyle="1" w:styleId="Style2">
    <w:name w:val="Style2"/>
    <w:basedOn w:val="Heading2"/>
    <w:next w:val="Heading2"/>
    <w:link w:val="Style2Char"/>
    <w:qFormat/>
    <w:rsid w:val="00200CB3"/>
    <w:pPr>
      <w:numPr>
        <w:numId w:val="85"/>
      </w:numPr>
      <w:spacing w:before="200"/>
      <w:ind w:left="360"/>
    </w:pPr>
    <w:rPr>
      <w:rFonts w:ascii="Times New Roman" w:hAnsi="Times New Roman"/>
      <w:b/>
      <w:bCs/>
      <w:sz w:val="24"/>
    </w:rPr>
  </w:style>
  <w:style w:type="character" w:customStyle="1" w:styleId="Style2Char">
    <w:name w:val="Style2 Char"/>
    <w:basedOn w:val="Heading2Char"/>
    <w:link w:val="Style2"/>
    <w:rsid w:val="00200CB3"/>
    <w:rPr>
      <w:rFonts w:ascii="Times New Roman" w:eastAsiaTheme="majorEastAsia" w:hAnsi="Times New Roman" w:cstheme="majorBidi"/>
      <w:b/>
      <w:bCs/>
      <w:color w:val="2F5496" w:themeColor="accent1" w:themeShade="BF"/>
      <w:kern w:val="0"/>
      <w:sz w:val="24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A3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Style3Char">
    <w:name w:val="Style3 Char"/>
    <w:basedOn w:val="Heading3Char"/>
    <w:link w:val="Style3"/>
    <w:locked/>
    <w:rsid w:val="00DE2A3A"/>
    <w:rPr>
      <w:rFonts w:ascii="Times New Roman" w:eastAsiaTheme="majorEastAsia" w:hAnsi="Times New Roman" w:cs="Times New Roman"/>
      <w:b/>
      <w:bCs/>
      <w:color w:val="1F3763" w:themeColor="accent1" w:themeShade="7F"/>
      <w:kern w:val="0"/>
      <w:sz w:val="24"/>
      <w:szCs w:val="24"/>
      <w:lang w:val="en-MY"/>
      <w14:ligatures w14:val="none"/>
    </w:rPr>
  </w:style>
  <w:style w:type="paragraph" w:customStyle="1" w:styleId="Style3">
    <w:name w:val="Style3"/>
    <w:basedOn w:val="Heading3"/>
    <w:next w:val="Heading3"/>
    <w:link w:val="Style3Char"/>
    <w:qFormat/>
    <w:rsid w:val="00DE2A3A"/>
    <w:pPr>
      <w:numPr>
        <w:numId w:val="88"/>
      </w:numPr>
      <w:spacing w:before="200" w:line="480" w:lineRule="auto"/>
      <w:jc w:val="both"/>
    </w:pPr>
    <w:rPr>
      <w:rFonts w:ascii="Times New Roman" w:hAnsi="Times New Roman" w:cs="Times New Roman"/>
      <w:b/>
      <w:bCs/>
      <w:color w:val="auto"/>
      <w:kern w:val="2"/>
      <w:lang w:val="en-MY"/>
      <w14:ligatures w14:val="standardContextual"/>
    </w:rPr>
  </w:style>
  <w:style w:type="character" w:customStyle="1" w:styleId="Style4Char">
    <w:name w:val="Style4 Char"/>
    <w:basedOn w:val="Heading2Char"/>
    <w:link w:val="Style4"/>
    <w:locked/>
    <w:rsid w:val="00DE2A3A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4"/>
      <w:szCs w:val="24"/>
      <w:lang w:val="en-MY"/>
      <w14:ligatures w14:val="none"/>
    </w:rPr>
  </w:style>
  <w:style w:type="paragraph" w:customStyle="1" w:styleId="Style4">
    <w:name w:val="Style4"/>
    <w:basedOn w:val="Heading3"/>
    <w:next w:val="Heading3"/>
    <w:link w:val="Style4Char"/>
    <w:qFormat/>
    <w:rsid w:val="00DE2A3A"/>
    <w:pPr>
      <w:numPr>
        <w:numId w:val="89"/>
      </w:numPr>
      <w:spacing w:before="200" w:line="480" w:lineRule="auto"/>
      <w:jc w:val="both"/>
    </w:pPr>
    <w:rPr>
      <w:rFonts w:ascii="Times New Roman" w:hAnsi="Times New Roman" w:cs="Times New Roman"/>
      <w:b/>
      <w:bCs/>
      <w:color w:val="auto"/>
      <w:kern w:val="2"/>
      <w:lang w:val="en-MY"/>
      <w14:ligatures w14:val="standardContextual"/>
    </w:rPr>
  </w:style>
  <w:style w:type="character" w:customStyle="1" w:styleId="Style5Char">
    <w:name w:val="Style5 Char"/>
    <w:basedOn w:val="Heading2Char"/>
    <w:link w:val="Style5"/>
    <w:locked/>
    <w:rsid w:val="00D5067B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4"/>
      <w:szCs w:val="24"/>
      <w:lang w:val="en-MY"/>
      <w14:ligatures w14:val="none"/>
    </w:rPr>
  </w:style>
  <w:style w:type="paragraph" w:customStyle="1" w:styleId="Style5">
    <w:name w:val="Style5"/>
    <w:basedOn w:val="Heading2"/>
    <w:next w:val="Heading2"/>
    <w:link w:val="Style5Char"/>
    <w:qFormat/>
    <w:rsid w:val="00D5067B"/>
    <w:pPr>
      <w:numPr>
        <w:numId w:val="123"/>
      </w:numPr>
      <w:spacing w:before="200" w:line="480" w:lineRule="auto"/>
      <w:jc w:val="both"/>
    </w:pPr>
    <w:rPr>
      <w:rFonts w:ascii="Times New Roman" w:hAnsi="Times New Roman" w:cs="Times New Roman"/>
      <w:b/>
      <w:bCs/>
      <w:color w:val="auto"/>
      <w:kern w:val="2"/>
      <w:sz w:val="24"/>
      <w:szCs w:val="24"/>
      <w:lang w:val="en-MY"/>
      <w14:ligatures w14:val="standardContextual"/>
    </w:rPr>
  </w:style>
  <w:style w:type="character" w:customStyle="1" w:styleId="Style6Char">
    <w:name w:val="Style6 Char"/>
    <w:basedOn w:val="Heading2Char"/>
    <w:link w:val="Style6"/>
    <w:locked/>
    <w:rsid w:val="00F719B0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4"/>
      <w:szCs w:val="24"/>
      <w:lang w:val="en-MY"/>
      <w14:ligatures w14:val="none"/>
    </w:rPr>
  </w:style>
  <w:style w:type="paragraph" w:customStyle="1" w:styleId="Style6">
    <w:name w:val="Style6"/>
    <w:basedOn w:val="Heading2"/>
    <w:next w:val="Heading2"/>
    <w:link w:val="Style6Char"/>
    <w:qFormat/>
    <w:rsid w:val="00F719B0"/>
    <w:pPr>
      <w:numPr>
        <w:numId w:val="128"/>
      </w:numPr>
      <w:spacing w:before="200" w:line="480" w:lineRule="auto"/>
      <w:jc w:val="both"/>
    </w:pPr>
    <w:rPr>
      <w:rFonts w:ascii="Times New Roman" w:hAnsi="Times New Roman" w:cs="Times New Roman"/>
      <w:b/>
      <w:bCs/>
      <w:color w:val="auto"/>
      <w:kern w:val="2"/>
      <w:sz w:val="24"/>
      <w:szCs w:val="24"/>
      <w:lang w:val="en-MY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2530</Words>
  <Characters>14426</Characters>
  <Application>Microsoft Office Word</Application>
  <DocSecurity>0</DocSecurity>
  <Lines>120</Lines>
  <Paragraphs>33</Paragraphs>
  <ScaleCrop>false</ScaleCrop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Muhammad Syukron</cp:lastModifiedBy>
  <cp:revision>2</cp:revision>
  <dcterms:created xsi:type="dcterms:W3CDTF">2024-10-19T10:35:00Z</dcterms:created>
  <dcterms:modified xsi:type="dcterms:W3CDTF">2024-10-19T10:35:00Z</dcterms:modified>
</cp:coreProperties>
</file>