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37DA" w14:textId="77777777" w:rsidR="007E69B3" w:rsidRPr="007E69B3" w:rsidRDefault="007064E9" w:rsidP="007E69B3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Toc100953112"/>
      <w:bookmarkStart w:id="1" w:name="_Toc96355294"/>
      <w:bookmarkStart w:id="2" w:name="_Toc96358248"/>
      <w:r>
        <w:rPr>
          <w:rFonts w:ascii="Times New Roman" w:eastAsiaTheme="majorEastAsia" w:hAnsi="Times New Roman" w:cs="Times New Roman"/>
          <w:b/>
          <w:sz w:val="24"/>
          <w:szCs w:val="24"/>
        </w:rPr>
        <w:t>BAB I</w:t>
      </w:r>
      <w:r w:rsidR="007E69B3"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14:paraId="01528FB3" w14:textId="77777777" w:rsidR="007E69B3" w:rsidRPr="007E69B3" w:rsidRDefault="007E69B3" w:rsidP="007E69B3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PENDAHULUAN</w:t>
      </w:r>
      <w:bookmarkEnd w:id="0"/>
      <w:bookmarkEnd w:id="1"/>
      <w:bookmarkEnd w:id="2"/>
    </w:p>
    <w:p w14:paraId="575F6FE9" w14:textId="77777777" w:rsidR="007E69B3" w:rsidRPr="007E69B3" w:rsidRDefault="007E69B3" w:rsidP="007E69B3">
      <w:pPr>
        <w:keepNext/>
        <w:keepLines/>
        <w:spacing w:before="40" w:after="0" w:line="360" w:lineRule="auto"/>
        <w:outlineLvl w:val="1"/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</w:pPr>
      <w:bookmarkStart w:id="3" w:name="_Toc96355295"/>
      <w:bookmarkStart w:id="4" w:name="_Toc96358249"/>
      <w:bookmarkStart w:id="5" w:name="_Toc100953113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1.1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Latar</w:t>
      </w:r>
      <w:proofErr w:type="spellEnd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Belakang</w:t>
      </w:r>
      <w:bookmarkEnd w:id="3"/>
      <w:bookmarkEnd w:id="4"/>
      <w:bookmarkEnd w:id="5"/>
      <w:proofErr w:type="spellEnd"/>
    </w:p>
    <w:p w14:paraId="03552C18" w14:textId="77777777" w:rsidR="007E69B3" w:rsidRPr="007E69B3" w:rsidRDefault="007E69B3" w:rsidP="007E69B3">
      <w:pPr>
        <w:spacing w:line="360" w:lineRule="auto"/>
        <w:ind w:left="426" w:firstLine="2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9B3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negara, salah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menerapakan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Dana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mensejahterakan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menerapakan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dananya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penerimaannya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terealisasi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9499D" w14:textId="77777777" w:rsidR="007E69B3" w:rsidRPr="007E69B3" w:rsidRDefault="007E69B3" w:rsidP="007E69B3">
      <w:pPr>
        <w:spacing w:line="360" w:lineRule="auto"/>
        <w:ind w:left="426" w:firstLine="2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9B3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target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Asli Daerah (PAD) Kota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2016-2020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>:</w:t>
      </w:r>
    </w:p>
    <w:p w14:paraId="2EDA1562" w14:textId="77777777" w:rsidR="007E69B3" w:rsidRPr="007E69B3" w:rsidRDefault="007E69B3" w:rsidP="007E69B3">
      <w:pPr>
        <w:spacing w:after="20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6" w:name="_Toc97225275"/>
      <w:proofErr w:type="spellStart"/>
      <w:r w:rsidRPr="007E69B3">
        <w:rPr>
          <w:rFonts w:ascii="Times New Roman" w:hAnsi="Times New Roman" w:cs="Times New Roman"/>
          <w:b/>
          <w:iCs/>
          <w:sz w:val="24"/>
          <w:szCs w:val="24"/>
        </w:rPr>
        <w:t>Tabel</w:t>
      </w:r>
      <w:proofErr w:type="spellEnd"/>
      <w:r w:rsidRPr="007E69B3">
        <w:rPr>
          <w:rFonts w:ascii="Times New Roman" w:hAnsi="Times New Roman" w:cs="Times New Roman"/>
          <w:b/>
          <w:iCs/>
          <w:sz w:val="24"/>
          <w:szCs w:val="24"/>
        </w:rPr>
        <w:t xml:space="preserve"> 1. </w:t>
      </w:r>
      <w:r w:rsidRPr="007E69B3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7E69B3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Tabel_1. \* ARABIC </w:instrText>
      </w:r>
      <w:r w:rsidRPr="007E69B3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7E69B3">
        <w:rPr>
          <w:rFonts w:ascii="Times New Roman" w:hAnsi="Times New Roman" w:cs="Times New Roman"/>
          <w:b/>
          <w:iCs/>
          <w:noProof/>
          <w:sz w:val="24"/>
          <w:szCs w:val="24"/>
        </w:rPr>
        <w:t>1</w:t>
      </w:r>
      <w:r w:rsidRPr="007E69B3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7E69B3">
        <w:rPr>
          <w:rFonts w:ascii="Times New Roman" w:hAnsi="Times New Roman" w:cs="Times New Roman"/>
          <w:b/>
          <w:iCs/>
          <w:sz w:val="24"/>
          <w:szCs w:val="24"/>
        </w:rPr>
        <w:t xml:space="preserve"> Target dan </w:t>
      </w:r>
      <w:proofErr w:type="spellStart"/>
      <w:r w:rsidRPr="007E69B3">
        <w:rPr>
          <w:rFonts w:ascii="Times New Roman" w:hAnsi="Times New Roman" w:cs="Times New Roman"/>
          <w:b/>
          <w:iCs/>
          <w:sz w:val="24"/>
          <w:szCs w:val="24"/>
        </w:rPr>
        <w:t>Realisasi</w:t>
      </w:r>
      <w:proofErr w:type="spellEnd"/>
      <w:r w:rsidRPr="007E69B3">
        <w:rPr>
          <w:rFonts w:ascii="Times New Roman" w:hAnsi="Times New Roman" w:cs="Times New Roman"/>
          <w:b/>
          <w:iCs/>
          <w:sz w:val="24"/>
          <w:szCs w:val="24"/>
        </w:rPr>
        <w:t xml:space="preserve"> PAD Kota </w:t>
      </w:r>
      <w:proofErr w:type="spellStart"/>
      <w:r w:rsidRPr="007E69B3">
        <w:rPr>
          <w:rFonts w:ascii="Times New Roman" w:hAnsi="Times New Roman" w:cs="Times New Roman"/>
          <w:b/>
          <w:iCs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b/>
          <w:iCs/>
          <w:sz w:val="24"/>
          <w:szCs w:val="24"/>
        </w:rPr>
        <w:t>Tahun</w:t>
      </w:r>
      <w:proofErr w:type="spellEnd"/>
      <w:r w:rsidRPr="007E69B3">
        <w:rPr>
          <w:rFonts w:ascii="Times New Roman" w:hAnsi="Times New Roman" w:cs="Times New Roman"/>
          <w:b/>
          <w:iCs/>
          <w:sz w:val="24"/>
          <w:szCs w:val="24"/>
        </w:rPr>
        <w:t xml:space="preserve"> 2016-2020</w:t>
      </w:r>
      <w:bookmarkEnd w:id="6"/>
    </w:p>
    <w:tbl>
      <w:tblPr>
        <w:tblW w:w="7508" w:type="dxa"/>
        <w:tblInd w:w="750" w:type="dxa"/>
        <w:tblLook w:val="04A0" w:firstRow="1" w:lastRow="0" w:firstColumn="1" w:lastColumn="0" w:noHBand="0" w:noVBand="1"/>
      </w:tblPr>
      <w:tblGrid>
        <w:gridCol w:w="779"/>
        <w:gridCol w:w="2338"/>
        <w:gridCol w:w="2410"/>
        <w:gridCol w:w="1984"/>
      </w:tblGrid>
      <w:tr w:rsidR="007E69B3" w:rsidRPr="007E69B3" w14:paraId="7CD9F1FE" w14:textId="77777777" w:rsidTr="00311F4B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190E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69B3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0B9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Target PAD (Rp)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561C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Realisasi</w:t>
            </w:r>
            <w:proofErr w:type="spellEnd"/>
            <w:r w:rsidRPr="007E69B3">
              <w:rPr>
                <w:rFonts w:ascii="Times New Roman" w:eastAsia="Times New Roman" w:hAnsi="Times New Roman" w:cs="Times New Roman"/>
                <w:color w:val="000000"/>
              </w:rPr>
              <w:t xml:space="preserve"> PAD (Rp)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6896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69B3">
              <w:rPr>
                <w:rFonts w:ascii="Times New Roman" w:eastAsia="Times New Roman" w:hAnsi="Times New Roman" w:cs="Times New Roman"/>
                <w:color w:val="000000"/>
              </w:rPr>
              <w:t>Capaian</w:t>
            </w:r>
            <w:proofErr w:type="spellEnd"/>
            <w:r w:rsidRPr="007E69B3">
              <w:rPr>
                <w:rFonts w:ascii="Times New Roman" w:eastAsia="Times New Roman" w:hAnsi="Times New Roman" w:cs="Times New Roman"/>
                <w:color w:val="000000"/>
              </w:rPr>
              <w:t xml:space="preserve"> Kinerja (%)</w:t>
            </w:r>
          </w:p>
        </w:tc>
      </w:tr>
      <w:tr w:rsidR="007E69B3" w:rsidRPr="007E69B3" w14:paraId="307741C3" w14:textId="77777777" w:rsidTr="00311F4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A39F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D876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Rp273,470,357,000.00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0E92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Rp287,343,889,954.00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B980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105.07</w:t>
            </w:r>
          </w:p>
        </w:tc>
      </w:tr>
      <w:tr w:rsidR="007E69B3" w:rsidRPr="007E69B3" w14:paraId="447F0E07" w14:textId="77777777" w:rsidTr="00311F4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9CA5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58BB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Rp310,927,508,000.00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E243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Rp306,830,656,134.99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067F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98.68</w:t>
            </w:r>
          </w:p>
        </w:tc>
      </w:tr>
      <w:tr w:rsidR="007E69B3" w:rsidRPr="007E69B3" w14:paraId="12428BF6" w14:textId="77777777" w:rsidTr="00311F4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EDA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E902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Rp305,484,446,000.00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B635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Rp275,021,448,594.41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1034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90.03</w:t>
            </w:r>
          </w:p>
        </w:tc>
      </w:tr>
      <w:tr w:rsidR="007E69B3" w:rsidRPr="007E69B3" w14:paraId="172B367F" w14:textId="77777777" w:rsidTr="00311F4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1397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5CAE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Rp306,557,626,000.00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401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Rp285,575,788,984.16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F4F5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93.16</w:t>
            </w:r>
          </w:p>
        </w:tc>
      </w:tr>
      <w:tr w:rsidR="007E69B3" w:rsidRPr="007E69B3" w14:paraId="750AAACE" w14:textId="77777777" w:rsidTr="00311F4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514B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9C11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Rp276,449,199,000.00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E85C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Rp266,580,982,102.00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BD08" w14:textId="77777777" w:rsidR="007E69B3" w:rsidRPr="007E69B3" w:rsidRDefault="007E69B3" w:rsidP="007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B3">
              <w:rPr>
                <w:rFonts w:ascii="Times New Roman" w:eastAsia="Times New Roman" w:hAnsi="Times New Roman" w:cs="Times New Roman"/>
                <w:color w:val="000000"/>
              </w:rPr>
              <w:t>96.43</w:t>
            </w:r>
          </w:p>
        </w:tc>
      </w:tr>
    </w:tbl>
    <w:p w14:paraId="35479BF2" w14:textId="77777777" w:rsidR="007E69B3" w:rsidRPr="007E69B3" w:rsidRDefault="007E69B3" w:rsidP="007E69B3">
      <w:pPr>
        <w:spacing w:line="36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E69B3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7E69B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7E69B3">
        <w:rPr>
          <w:rFonts w:ascii="Times New Roman" w:hAnsi="Times New Roman" w:cs="Times New Roman"/>
          <w:i/>
          <w:sz w:val="24"/>
          <w:szCs w:val="24"/>
        </w:rPr>
        <w:t xml:space="preserve"> Badan </w:t>
      </w:r>
      <w:proofErr w:type="spellStart"/>
      <w:r w:rsidRPr="007E69B3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7E69B3">
        <w:rPr>
          <w:rFonts w:ascii="Times New Roman" w:hAnsi="Times New Roman" w:cs="Times New Roman"/>
          <w:i/>
          <w:sz w:val="24"/>
          <w:szCs w:val="24"/>
        </w:rPr>
        <w:t xml:space="preserve"> Daerah Kota </w:t>
      </w:r>
      <w:proofErr w:type="spellStart"/>
      <w:r w:rsidRPr="007E69B3">
        <w:rPr>
          <w:rFonts w:ascii="Times New Roman" w:hAnsi="Times New Roman" w:cs="Times New Roman"/>
          <w:i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i/>
          <w:sz w:val="24"/>
          <w:szCs w:val="24"/>
        </w:rPr>
        <w:t xml:space="preserve"> 2021 (data </w:t>
      </w:r>
      <w:proofErr w:type="spellStart"/>
      <w:r w:rsidRPr="007E69B3">
        <w:rPr>
          <w:rFonts w:ascii="Times New Roman" w:hAnsi="Times New Roman" w:cs="Times New Roman"/>
          <w:i/>
          <w:sz w:val="24"/>
          <w:szCs w:val="24"/>
        </w:rPr>
        <w:t>diolah</w:t>
      </w:r>
      <w:proofErr w:type="spellEnd"/>
      <w:r w:rsidRPr="007E69B3">
        <w:rPr>
          <w:rFonts w:ascii="Times New Roman" w:hAnsi="Times New Roman" w:cs="Times New Roman"/>
          <w:i/>
          <w:sz w:val="24"/>
          <w:szCs w:val="24"/>
        </w:rPr>
        <w:t xml:space="preserve"> 2021) </w:t>
      </w:r>
      <w:r w:rsidRPr="007E69B3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736572D" w14:textId="77777777" w:rsidR="007E69B3" w:rsidRPr="007E69B3" w:rsidRDefault="007E69B3" w:rsidP="007E69B3">
      <w:pPr>
        <w:spacing w:line="360" w:lineRule="auto"/>
        <w:ind w:left="284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 Kota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2016-2020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105.07%.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98.68%.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90.03%,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93.16%. dan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96.43%.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sturktur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perimaan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 Kota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B1F09" w14:textId="77777777" w:rsidR="007E69B3" w:rsidRPr="007E69B3" w:rsidRDefault="007E69B3" w:rsidP="007E69B3">
      <w:pPr>
        <w:spacing w:line="360" w:lineRule="auto"/>
        <w:ind w:left="284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Pr="007E69B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proofErr w:type="gramEnd"/>
      <w:r w:rsidRPr="007E69B3">
        <w:rPr>
          <w:rFonts w:ascii="Times New Roman" w:hAnsi="Times New Roman" w:cs="Times New Roman"/>
          <w:sz w:val="24"/>
          <w:szCs w:val="24"/>
        </w:rPr>
        <w:t xml:space="preserve"> pada negara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negara demi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mensejahterakan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23A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Dasar 1945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amandemennya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>.”.</w:t>
      </w:r>
    </w:p>
    <w:p w14:paraId="17A24CE7" w14:textId="77777777" w:rsidR="007E69B3" w:rsidRPr="007E69B3" w:rsidRDefault="007E69B3" w:rsidP="007E69B3">
      <w:pPr>
        <w:spacing w:line="360" w:lineRule="auto"/>
        <w:ind w:left="284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(PAD)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manfaatkan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pungutan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>.</w:t>
      </w:r>
    </w:p>
    <w:p w14:paraId="486CE8F9" w14:textId="77777777" w:rsidR="007E69B3" w:rsidRPr="007E69B3" w:rsidRDefault="007E69B3" w:rsidP="007E69B3">
      <w:pPr>
        <w:spacing w:line="360" w:lineRule="auto"/>
        <w:ind w:left="284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Asli Daerah (PAD)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meurpakan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pemugutan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sesaui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di Negara Indonesia.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Asli Daerah (PAD)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pertamakali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lastRenderedPageBreak/>
        <w:t>teringat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Badan Usaha Milik Daerah (BUMD)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Asli Daerah (PAD)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/Kota.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Pemerinatah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lumayan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274FF" w14:textId="77777777" w:rsidR="007E69B3" w:rsidRPr="007E69B3" w:rsidRDefault="007E69B3" w:rsidP="007E69B3">
      <w:pPr>
        <w:spacing w:line="360" w:lineRule="auto"/>
        <w:ind w:left="284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pemungutannya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mengkondisikan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Daerah.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Hotel,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Asli Daerah (PAD) Kota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2016-2020”</w:t>
      </w:r>
    </w:p>
    <w:p w14:paraId="4BBF1AA0" w14:textId="77777777" w:rsidR="007E69B3" w:rsidRPr="007E69B3" w:rsidRDefault="007E69B3" w:rsidP="007E69B3">
      <w:pPr>
        <w:keepNext/>
        <w:keepLines/>
        <w:spacing w:before="40" w:after="0" w:line="360" w:lineRule="auto"/>
        <w:outlineLvl w:val="1"/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</w:pPr>
      <w:bookmarkStart w:id="7" w:name="_Toc96355296"/>
      <w:bookmarkStart w:id="8" w:name="_Toc96358250"/>
      <w:bookmarkStart w:id="9" w:name="_Toc100953114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1.2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Pembatasan</w:t>
      </w:r>
      <w:proofErr w:type="spellEnd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Masalah</w:t>
      </w:r>
      <w:bookmarkEnd w:id="7"/>
      <w:bookmarkEnd w:id="8"/>
      <w:bookmarkEnd w:id="9"/>
      <w:proofErr w:type="spellEnd"/>
    </w:p>
    <w:p w14:paraId="7D6D4A9B" w14:textId="77777777" w:rsidR="007E69B3" w:rsidRPr="007E69B3" w:rsidRDefault="007E69B3" w:rsidP="007E69B3">
      <w:p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Hotel,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Asli Daerah (PAD) Kota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2016-2020.</w:t>
      </w:r>
      <w:bookmarkStart w:id="10" w:name="_Toc96355297"/>
      <w:bookmarkStart w:id="11" w:name="_Toc96358251"/>
    </w:p>
    <w:p w14:paraId="64D41E62" w14:textId="77777777" w:rsidR="007E69B3" w:rsidRPr="007E69B3" w:rsidRDefault="007E69B3" w:rsidP="007E69B3">
      <w:pPr>
        <w:keepNext/>
        <w:keepLines/>
        <w:spacing w:before="40" w:after="0" w:line="36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2" w:name="_Toc100953115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1.3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Rumusan</w:t>
      </w:r>
      <w:proofErr w:type="spellEnd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Masalah</w:t>
      </w:r>
      <w:bookmarkEnd w:id="10"/>
      <w:bookmarkEnd w:id="11"/>
      <w:bookmarkEnd w:id="12"/>
      <w:proofErr w:type="spellEnd"/>
    </w:p>
    <w:p w14:paraId="389E7C08" w14:textId="77777777" w:rsidR="007E69B3" w:rsidRPr="007E69B3" w:rsidRDefault="007E69B3" w:rsidP="007E69B3">
      <w:pPr>
        <w:spacing w:line="360" w:lineRule="auto"/>
        <w:ind w:left="426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69B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308FDFF" w14:textId="77777777" w:rsidR="007E69B3" w:rsidRPr="007E69B3" w:rsidRDefault="007E69B3" w:rsidP="007E69B3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E69B3">
        <w:rPr>
          <w:rFonts w:ascii="Times New Roman" w:hAnsi="Times New Roman" w:cs="Times New Roman"/>
          <w:sz w:val="24"/>
          <w:szCs w:val="24"/>
          <w:lang w:val="id"/>
        </w:rPr>
        <w:lastRenderedPageBreak/>
        <w:t>Berapa besarnya tingkat efektivitas dan kontribusi pajak hotel terhadap Pendapatan Asli Daerah (PAD) Kota Tegal tahun 2016-2020?</w:t>
      </w:r>
    </w:p>
    <w:p w14:paraId="7B04F73A" w14:textId="77777777" w:rsidR="007E69B3" w:rsidRPr="007E69B3" w:rsidRDefault="007E69B3" w:rsidP="007E69B3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E69B3">
        <w:rPr>
          <w:rFonts w:ascii="Times New Roman" w:hAnsi="Times New Roman" w:cs="Times New Roman"/>
          <w:sz w:val="24"/>
          <w:szCs w:val="24"/>
          <w:lang w:val="id"/>
        </w:rPr>
        <w:t>Berapa besarnya tingkat efektivitas dan kontribusi restoran terhadap Pendapatan Asli Daerah (PAD) Kota Tegal  2016-2020?</w:t>
      </w:r>
    </w:p>
    <w:p w14:paraId="088D52E0" w14:textId="77777777" w:rsidR="007E69B3" w:rsidRPr="007E69B3" w:rsidRDefault="007E69B3" w:rsidP="007E69B3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E69B3">
        <w:rPr>
          <w:rFonts w:ascii="Times New Roman" w:hAnsi="Times New Roman" w:cs="Times New Roman"/>
          <w:sz w:val="24"/>
          <w:szCs w:val="24"/>
          <w:lang w:val="id"/>
        </w:rPr>
        <w:t>Berapa besarnya tingkat efektivitas dan kontribusi reklame terhadap Pendapatan Asli Daerah (PAD) Kota Tegal tahun 2016-2020?</w:t>
      </w:r>
    </w:p>
    <w:p w14:paraId="30B116F2" w14:textId="77777777" w:rsidR="007E69B3" w:rsidRPr="007E69B3" w:rsidRDefault="007E69B3" w:rsidP="007E69B3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E69B3">
        <w:rPr>
          <w:rFonts w:ascii="Times New Roman" w:hAnsi="Times New Roman" w:cs="Times New Roman"/>
          <w:sz w:val="24"/>
          <w:szCs w:val="24"/>
          <w:lang w:val="id"/>
        </w:rPr>
        <w:t>Berapa besarnya tingkat efektivitas dan kontribusi parkir terhadap Pendapatan Asli Daerah (PAD) Kota Tegal tahun 2016-2020?</w:t>
      </w:r>
    </w:p>
    <w:p w14:paraId="14CA04E7" w14:textId="77777777" w:rsidR="007E69B3" w:rsidRPr="007E69B3" w:rsidRDefault="007E69B3" w:rsidP="007E69B3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E69B3">
        <w:rPr>
          <w:rFonts w:ascii="Times New Roman" w:hAnsi="Times New Roman" w:cs="Times New Roman"/>
          <w:sz w:val="24"/>
          <w:szCs w:val="24"/>
          <w:lang w:val="id"/>
        </w:rPr>
        <w:t>Berapa besarnya tingkat efektivitas dan kontribusi pajak hotel, restoran, reklame, dan parkir terhadap Pendapatan Asli Daerah (PAD) Kota Tegal tahun 2016-2020?</w:t>
      </w:r>
    </w:p>
    <w:p w14:paraId="252AD43B" w14:textId="77777777" w:rsidR="007E69B3" w:rsidRPr="007E69B3" w:rsidRDefault="007E69B3" w:rsidP="007E69B3">
      <w:pPr>
        <w:keepNext/>
        <w:keepLines/>
        <w:spacing w:before="40" w:after="0" w:line="36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3" w:name="_Toc96355298"/>
      <w:bookmarkStart w:id="14" w:name="_Toc96358252"/>
      <w:bookmarkStart w:id="15" w:name="_Toc100953116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1.4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Tujuan</w:t>
      </w:r>
      <w:proofErr w:type="spellEnd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Penelitian</w:t>
      </w:r>
      <w:bookmarkEnd w:id="13"/>
      <w:bookmarkEnd w:id="14"/>
      <w:bookmarkEnd w:id="15"/>
      <w:proofErr w:type="spellEnd"/>
    </w:p>
    <w:p w14:paraId="771CABC1" w14:textId="77777777" w:rsidR="007E69B3" w:rsidRPr="007E69B3" w:rsidRDefault="007E69B3" w:rsidP="007E69B3">
      <w:pPr>
        <w:spacing w:line="360" w:lineRule="auto"/>
        <w:ind w:left="426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69B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1F60087" w14:textId="77777777" w:rsidR="007E69B3" w:rsidRPr="007E69B3" w:rsidRDefault="007E69B3" w:rsidP="007E69B3">
      <w:pPr>
        <w:numPr>
          <w:ilvl w:val="2"/>
          <w:numId w:val="3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E69B3">
        <w:rPr>
          <w:rFonts w:ascii="Times New Roman" w:hAnsi="Times New Roman" w:cs="Times New Roman"/>
          <w:sz w:val="24"/>
          <w:szCs w:val="24"/>
          <w:lang w:val="id"/>
        </w:rPr>
        <w:t>Untuk menganalisis tingkat efektivitas dan kontribusi pajak hotel terhadap Pendapatan Asli Daerah (PAD) Kota Tegal tahun 2016-2020.</w:t>
      </w:r>
    </w:p>
    <w:p w14:paraId="757F06CB" w14:textId="77777777" w:rsidR="007E69B3" w:rsidRPr="007E69B3" w:rsidRDefault="007E69B3" w:rsidP="007E69B3">
      <w:pPr>
        <w:numPr>
          <w:ilvl w:val="2"/>
          <w:numId w:val="3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E69B3">
        <w:rPr>
          <w:rFonts w:ascii="Times New Roman" w:hAnsi="Times New Roman" w:cs="Times New Roman"/>
          <w:sz w:val="24"/>
          <w:szCs w:val="24"/>
          <w:lang w:val="id"/>
        </w:rPr>
        <w:t>Untuk menganalisis tingkat efektivitas dan kontribusi restoran terhadap Pendapatan Asli Daerah (PAD) Kota Tegal tahun 2016-2020.</w:t>
      </w:r>
    </w:p>
    <w:p w14:paraId="25348C17" w14:textId="77777777" w:rsidR="007E69B3" w:rsidRPr="007E69B3" w:rsidRDefault="007E69B3" w:rsidP="007E69B3">
      <w:pPr>
        <w:numPr>
          <w:ilvl w:val="2"/>
          <w:numId w:val="3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E69B3">
        <w:rPr>
          <w:rFonts w:ascii="Times New Roman" w:hAnsi="Times New Roman" w:cs="Times New Roman"/>
          <w:sz w:val="24"/>
          <w:szCs w:val="24"/>
          <w:lang w:val="id"/>
        </w:rPr>
        <w:t>Untuk menganalisis tingkat efektivitas dan kontribusi reklame terhadap Pendapatan Asli Daerah (PAD) Kota Tegal tahun 2016-2020.</w:t>
      </w:r>
    </w:p>
    <w:p w14:paraId="6BEF0906" w14:textId="77777777" w:rsidR="007E69B3" w:rsidRPr="007E69B3" w:rsidRDefault="007E69B3" w:rsidP="007E69B3">
      <w:pPr>
        <w:numPr>
          <w:ilvl w:val="2"/>
          <w:numId w:val="3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E69B3">
        <w:rPr>
          <w:rFonts w:ascii="Times New Roman" w:hAnsi="Times New Roman" w:cs="Times New Roman"/>
          <w:sz w:val="24"/>
          <w:szCs w:val="24"/>
          <w:lang w:val="id"/>
        </w:rPr>
        <w:t>Untuk menganalisis tingkat efektivitas dan kontribusi parkir terhadap Pendapatan Asli Daerah (PAD) Kota Tegal tahun 2016-2020.</w:t>
      </w:r>
    </w:p>
    <w:p w14:paraId="4C3A0DA3" w14:textId="77777777" w:rsidR="007E69B3" w:rsidRPr="007E69B3" w:rsidRDefault="007E69B3" w:rsidP="007E69B3">
      <w:pPr>
        <w:numPr>
          <w:ilvl w:val="2"/>
          <w:numId w:val="3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E69B3">
        <w:rPr>
          <w:rFonts w:ascii="Times New Roman" w:hAnsi="Times New Roman" w:cs="Times New Roman"/>
          <w:sz w:val="24"/>
          <w:szCs w:val="24"/>
          <w:lang w:val="id"/>
        </w:rPr>
        <w:t>Untuk menganalisis tingkat efektivitas dan kontribusi pajak hotel, restoran, reklame, dan parkir terhadap Pendapatan Asli Daerah (PAD) Kota Tegal 2016-2020.</w:t>
      </w:r>
    </w:p>
    <w:p w14:paraId="6A29F3C3" w14:textId="77777777" w:rsidR="007E69B3" w:rsidRPr="007E69B3" w:rsidRDefault="007E69B3" w:rsidP="007E69B3">
      <w:pPr>
        <w:keepNext/>
        <w:keepLines/>
        <w:spacing w:before="40" w:after="0" w:line="36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6" w:name="_Toc96355299"/>
      <w:bookmarkStart w:id="17" w:name="_Toc96358253"/>
      <w:bookmarkStart w:id="18" w:name="_Toc100953117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1.5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Manfaat</w:t>
      </w:r>
      <w:proofErr w:type="spellEnd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/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Kegunaan</w:t>
      </w:r>
      <w:proofErr w:type="spellEnd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proofErr w:type="spellStart"/>
      <w:r w:rsidRPr="007E69B3">
        <w:rPr>
          <w:rFonts w:ascii="Times New Roman" w:eastAsiaTheme="majorEastAsia" w:hAnsi="Times New Roman" w:cs="Times New Roman"/>
          <w:b/>
          <w:sz w:val="24"/>
          <w:szCs w:val="24"/>
        </w:rPr>
        <w:t>Penelitian</w:t>
      </w:r>
      <w:bookmarkEnd w:id="16"/>
      <w:bookmarkEnd w:id="17"/>
      <w:bookmarkEnd w:id="18"/>
      <w:proofErr w:type="spellEnd"/>
    </w:p>
    <w:p w14:paraId="66797FF7" w14:textId="77777777" w:rsidR="007E69B3" w:rsidRPr="007E69B3" w:rsidRDefault="007E69B3" w:rsidP="007E69B3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9B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69B3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E2F17CC" w14:textId="77777777" w:rsidR="007E69B3" w:rsidRPr="007E69B3" w:rsidRDefault="007E69B3" w:rsidP="007E69B3">
      <w:pPr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4FB0CA9F" w14:textId="77777777" w:rsidR="007E69B3" w:rsidRPr="007E69B3" w:rsidRDefault="007E69B3" w:rsidP="007E69B3">
      <w:pPr>
        <w:numPr>
          <w:ilvl w:val="0"/>
          <w:numId w:val="5"/>
        </w:numPr>
        <w:tabs>
          <w:tab w:val="left" w:pos="1134"/>
        </w:tabs>
        <w:spacing w:line="36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Asli Daerah (PAD) Kota </w:t>
      </w:r>
      <w:proofErr w:type="spellStart"/>
      <w:proofErr w:type="gram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>.</w:t>
      </w:r>
    </w:p>
    <w:p w14:paraId="4C5A039D" w14:textId="77777777" w:rsidR="007E69B3" w:rsidRPr="007E69B3" w:rsidRDefault="007E69B3" w:rsidP="007E69B3">
      <w:pPr>
        <w:numPr>
          <w:ilvl w:val="0"/>
          <w:numId w:val="5"/>
        </w:numPr>
        <w:tabs>
          <w:tab w:val="left" w:pos="1134"/>
        </w:tabs>
        <w:spacing w:line="36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hotel,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>.</w:t>
      </w:r>
    </w:p>
    <w:p w14:paraId="34496D4F" w14:textId="77777777" w:rsidR="007E69B3" w:rsidRPr="007E69B3" w:rsidRDefault="007E69B3" w:rsidP="007E69B3">
      <w:pPr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7FF35047" w14:textId="77777777" w:rsidR="007E69B3" w:rsidRPr="007E69B3" w:rsidRDefault="007E69B3" w:rsidP="007E69B3">
      <w:pPr>
        <w:numPr>
          <w:ilvl w:val="0"/>
          <w:numId w:val="6"/>
        </w:numPr>
        <w:spacing w:line="36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BB92B" w14:textId="77777777" w:rsidR="007E69B3" w:rsidRPr="007E69B3" w:rsidRDefault="007E69B3" w:rsidP="007E69B3">
      <w:pPr>
        <w:numPr>
          <w:ilvl w:val="0"/>
          <w:numId w:val="6"/>
        </w:numPr>
        <w:spacing w:line="36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Badan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upayah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hotel,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9B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69B3">
        <w:rPr>
          <w:rFonts w:ascii="Times New Roman" w:hAnsi="Times New Roman" w:cs="Times New Roman"/>
          <w:sz w:val="24"/>
          <w:szCs w:val="24"/>
        </w:rPr>
        <w:t xml:space="preserve"> Asli Daerah.</w:t>
      </w:r>
    </w:p>
    <w:p w14:paraId="3DDB6663" w14:textId="77777777" w:rsidR="005F6B48" w:rsidRPr="007E69B3" w:rsidRDefault="005F6B48" w:rsidP="007E69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F6B48" w:rsidRPr="007E69B3" w:rsidSect="007E6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1413" w14:textId="77777777" w:rsidR="001D5F44" w:rsidRDefault="001D5F44" w:rsidP="0057122B">
      <w:pPr>
        <w:spacing w:after="0" w:line="240" w:lineRule="auto"/>
      </w:pPr>
      <w:r>
        <w:separator/>
      </w:r>
    </w:p>
  </w:endnote>
  <w:endnote w:type="continuationSeparator" w:id="0">
    <w:p w14:paraId="1473C08D" w14:textId="77777777" w:rsidR="001D5F44" w:rsidRDefault="001D5F44" w:rsidP="0057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1D0C" w14:textId="77777777" w:rsidR="0057122B" w:rsidRDefault="00571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E44D" w14:textId="77777777" w:rsidR="0057122B" w:rsidRDefault="00571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AAFA" w14:textId="77777777" w:rsidR="0057122B" w:rsidRDefault="00571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D1C4" w14:textId="77777777" w:rsidR="001D5F44" w:rsidRDefault="001D5F44" w:rsidP="0057122B">
      <w:pPr>
        <w:spacing w:after="0" w:line="240" w:lineRule="auto"/>
      </w:pPr>
      <w:r>
        <w:separator/>
      </w:r>
    </w:p>
  </w:footnote>
  <w:footnote w:type="continuationSeparator" w:id="0">
    <w:p w14:paraId="292C61CB" w14:textId="77777777" w:rsidR="001D5F44" w:rsidRDefault="001D5F44" w:rsidP="0057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A323" w14:textId="0357F82A" w:rsidR="0057122B" w:rsidRDefault="0057122B">
    <w:pPr>
      <w:pStyle w:val="Header"/>
    </w:pPr>
    <w:r>
      <w:rPr>
        <w:noProof/>
      </w:rPr>
      <w:pict w14:anchorId="60D81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3354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F172" w14:textId="5E03CF6C" w:rsidR="0057122B" w:rsidRDefault="0057122B">
    <w:pPr>
      <w:pStyle w:val="Header"/>
    </w:pPr>
    <w:r>
      <w:rPr>
        <w:noProof/>
      </w:rPr>
      <w:pict w14:anchorId="53395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3354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D2EE" w14:textId="506E41E4" w:rsidR="0057122B" w:rsidRDefault="0057122B">
    <w:pPr>
      <w:pStyle w:val="Header"/>
    </w:pPr>
    <w:r>
      <w:rPr>
        <w:noProof/>
      </w:rPr>
      <w:pict w14:anchorId="30E2A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3354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DE7"/>
    <w:multiLevelType w:val="hybridMultilevel"/>
    <w:tmpl w:val="2A207AAA"/>
    <w:lvl w:ilvl="0" w:tplc="9B42BFD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06DC8"/>
    <w:multiLevelType w:val="hybridMultilevel"/>
    <w:tmpl w:val="9FAC14AA"/>
    <w:lvl w:ilvl="0" w:tplc="60E6D6E6">
      <w:start w:val="1"/>
      <w:numFmt w:val="lowerLetter"/>
      <w:lvlText w:val="%1.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2D3CB8"/>
    <w:multiLevelType w:val="hybridMultilevel"/>
    <w:tmpl w:val="20C80828"/>
    <w:lvl w:ilvl="0" w:tplc="60E6D6E6">
      <w:start w:val="1"/>
      <w:numFmt w:val="lowerLetter"/>
      <w:lvlText w:val="%1.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EB1922"/>
    <w:multiLevelType w:val="hybridMultilevel"/>
    <w:tmpl w:val="DA7E8CF4"/>
    <w:lvl w:ilvl="0" w:tplc="9B42BFD2">
      <w:start w:val="1"/>
      <w:numFmt w:val="decimal"/>
      <w:lvlText w:val="%1."/>
      <w:lvlJc w:val="left"/>
      <w:pPr>
        <w:ind w:left="2249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69" w:hanging="360"/>
      </w:pPr>
    </w:lvl>
    <w:lvl w:ilvl="2" w:tplc="0409001B" w:tentative="1">
      <w:start w:val="1"/>
      <w:numFmt w:val="lowerRoman"/>
      <w:lvlText w:val="%3."/>
      <w:lvlJc w:val="right"/>
      <w:pPr>
        <w:ind w:left="3689" w:hanging="180"/>
      </w:pPr>
    </w:lvl>
    <w:lvl w:ilvl="3" w:tplc="0409000F" w:tentative="1">
      <w:start w:val="1"/>
      <w:numFmt w:val="decimal"/>
      <w:lvlText w:val="%4."/>
      <w:lvlJc w:val="left"/>
      <w:pPr>
        <w:ind w:left="4409" w:hanging="360"/>
      </w:pPr>
    </w:lvl>
    <w:lvl w:ilvl="4" w:tplc="04090019" w:tentative="1">
      <w:start w:val="1"/>
      <w:numFmt w:val="lowerLetter"/>
      <w:lvlText w:val="%5."/>
      <w:lvlJc w:val="left"/>
      <w:pPr>
        <w:ind w:left="5129" w:hanging="360"/>
      </w:pPr>
    </w:lvl>
    <w:lvl w:ilvl="5" w:tplc="0409001B" w:tentative="1">
      <w:start w:val="1"/>
      <w:numFmt w:val="lowerRoman"/>
      <w:lvlText w:val="%6."/>
      <w:lvlJc w:val="right"/>
      <w:pPr>
        <w:ind w:left="5849" w:hanging="180"/>
      </w:pPr>
    </w:lvl>
    <w:lvl w:ilvl="6" w:tplc="0409000F" w:tentative="1">
      <w:start w:val="1"/>
      <w:numFmt w:val="decimal"/>
      <w:lvlText w:val="%7."/>
      <w:lvlJc w:val="left"/>
      <w:pPr>
        <w:ind w:left="6569" w:hanging="360"/>
      </w:pPr>
    </w:lvl>
    <w:lvl w:ilvl="7" w:tplc="04090019" w:tentative="1">
      <w:start w:val="1"/>
      <w:numFmt w:val="lowerLetter"/>
      <w:lvlText w:val="%8."/>
      <w:lvlJc w:val="left"/>
      <w:pPr>
        <w:ind w:left="7289" w:hanging="360"/>
      </w:pPr>
    </w:lvl>
    <w:lvl w:ilvl="8" w:tplc="0409001B" w:tentative="1">
      <w:start w:val="1"/>
      <w:numFmt w:val="lowerRoman"/>
      <w:lvlText w:val="%9."/>
      <w:lvlJc w:val="right"/>
      <w:pPr>
        <w:ind w:left="8009" w:hanging="180"/>
      </w:pPr>
    </w:lvl>
  </w:abstractNum>
  <w:abstractNum w:abstractNumId="4" w15:restartNumberingAfterBreak="0">
    <w:nsid w:val="684319AC"/>
    <w:multiLevelType w:val="multilevel"/>
    <w:tmpl w:val="AB9288B2"/>
    <w:lvl w:ilvl="0">
      <w:start w:val="1"/>
      <w:numFmt w:val="decimal"/>
      <w:lvlText w:val="%1"/>
      <w:lvlJc w:val="left"/>
      <w:pPr>
        <w:ind w:left="118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5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5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C7A5285"/>
    <w:multiLevelType w:val="hybridMultilevel"/>
    <w:tmpl w:val="424CAA9C"/>
    <w:lvl w:ilvl="0" w:tplc="AD120A76">
      <w:start w:val="1"/>
      <w:numFmt w:val="decimal"/>
      <w:pStyle w:val="SubJudul"/>
      <w:lvlText w:val="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38133">
    <w:abstractNumId w:val="5"/>
  </w:num>
  <w:num w:numId="2" w16cid:durableId="2145805896">
    <w:abstractNumId w:val="3"/>
  </w:num>
  <w:num w:numId="3" w16cid:durableId="1389305710">
    <w:abstractNumId w:val="4"/>
  </w:num>
  <w:num w:numId="4" w16cid:durableId="160123486">
    <w:abstractNumId w:val="0"/>
  </w:num>
  <w:num w:numId="5" w16cid:durableId="457451278">
    <w:abstractNumId w:val="2"/>
  </w:num>
  <w:num w:numId="6" w16cid:durableId="108816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5NutAVRnz66xgENZ+aA5iwgbkQCfoThJTdqgK2MDMU7FyQQeA2NHE+b95Bb38fGxrdF9LtLJLy4odJf39Yl8A==" w:salt="jwl9dRSkAFVyWQOt7B41L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B3"/>
    <w:rsid w:val="000E0BC3"/>
    <w:rsid w:val="001A6439"/>
    <w:rsid w:val="001D5F44"/>
    <w:rsid w:val="002E3274"/>
    <w:rsid w:val="003672AF"/>
    <w:rsid w:val="0037200B"/>
    <w:rsid w:val="00482999"/>
    <w:rsid w:val="005074C9"/>
    <w:rsid w:val="005465A0"/>
    <w:rsid w:val="0057122B"/>
    <w:rsid w:val="005F6B48"/>
    <w:rsid w:val="00613865"/>
    <w:rsid w:val="007064E9"/>
    <w:rsid w:val="007345FB"/>
    <w:rsid w:val="007E69B3"/>
    <w:rsid w:val="008427E9"/>
    <w:rsid w:val="00894428"/>
    <w:rsid w:val="008A4A45"/>
    <w:rsid w:val="0096390D"/>
    <w:rsid w:val="00A94CEE"/>
    <w:rsid w:val="00B05B94"/>
    <w:rsid w:val="00B26DA9"/>
    <w:rsid w:val="00B424C8"/>
    <w:rsid w:val="00BA3715"/>
    <w:rsid w:val="00C733F7"/>
    <w:rsid w:val="00C736A9"/>
    <w:rsid w:val="00CD3758"/>
    <w:rsid w:val="00CE7F5E"/>
    <w:rsid w:val="00DD0037"/>
    <w:rsid w:val="00E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59593"/>
  <w15:chartTrackingRefBased/>
  <w15:docId w15:val="{49E1923A-ED8B-4E5F-822C-0F690111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udul">
    <w:name w:val="Sub Judul"/>
    <w:basedOn w:val="ListParagraph"/>
    <w:link w:val="SubJudulChar"/>
    <w:autoRedefine/>
    <w:qFormat/>
    <w:rsid w:val="00DD0037"/>
    <w:pPr>
      <w:numPr>
        <w:numId w:val="1"/>
      </w:numPr>
      <w:spacing w:before="100" w:beforeAutospacing="1" w:after="100" w:afterAutospacing="1" w:line="360" w:lineRule="auto"/>
      <w:ind w:right="95"/>
      <w:jc w:val="both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SubJudulChar">
    <w:name w:val="Sub Judul Char"/>
    <w:basedOn w:val="DefaultParagraphFont"/>
    <w:link w:val="SubJudul"/>
    <w:rsid w:val="00DD0037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D0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22B"/>
  </w:style>
  <w:style w:type="paragraph" w:styleId="Footer">
    <w:name w:val="footer"/>
    <w:basedOn w:val="Normal"/>
    <w:link w:val="FooterChar"/>
    <w:uiPriority w:val="99"/>
    <w:unhideWhenUsed/>
    <w:rsid w:val="0057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asus</cp:lastModifiedBy>
  <cp:revision>3</cp:revision>
  <dcterms:created xsi:type="dcterms:W3CDTF">2022-04-18T03:55:00Z</dcterms:created>
  <dcterms:modified xsi:type="dcterms:W3CDTF">2022-06-18T02:43:00Z</dcterms:modified>
</cp:coreProperties>
</file>