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83DFD" w14:textId="77777777" w:rsidR="00164195" w:rsidRPr="00811041" w:rsidRDefault="00164195" w:rsidP="00164195">
      <w:pPr>
        <w:pStyle w:val="Heading1"/>
        <w:numPr>
          <w:ilvl w:val="0"/>
          <w:numId w:val="0"/>
        </w:numPr>
        <w:spacing w:before="0" w:after="0" w:line="360" w:lineRule="auto"/>
        <w:rPr>
          <w:rFonts w:cs="Times New Roman"/>
          <w:szCs w:val="24"/>
          <w:lang w:val="id-ID"/>
        </w:rPr>
      </w:pPr>
      <w:bookmarkStart w:id="0" w:name="_Toc98006223"/>
      <w:r w:rsidRPr="00811041">
        <w:rPr>
          <w:rFonts w:cs="Times New Roman"/>
          <w:szCs w:val="24"/>
          <w:lang w:val="id-ID"/>
        </w:rPr>
        <w:t>ABSTRAK</w:t>
      </w:r>
      <w:bookmarkEnd w:id="0"/>
    </w:p>
    <w:p w14:paraId="27CF12F7" w14:textId="77777777" w:rsidR="00164195" w:rsidRPr="00AF1F4E" w:rsidRDefault="00164195" w:rsidP="00164195">
      <w:pPr>
        <w:jc w:val="both"/>
        <w:rPr>
          <w:rFonts w:ascii="Times New Roman" w:hAnsi="Times New Roman" w:cs="Times New Roman"/>
          <w:sz w:val="24"/>
          <w:szCs w:val="24"/>
        </w:rPr>
      </w:pPr>
      <w:r w:rsidRPr="00AF1F4E">
        <w:rPr>
          <w:rFonts w:ascii="Times New Roman" w:hAnsi="Times New Roman" w:cs="Times New Roman"/>
          <w:sz w:val="24"/>
          <w:szCs w:val="24"/>
        </w:rPr>
        <w:t>SYARIFA LINA NUR ADILA. Analisa Perbedaan Kinerja Keuangan Bank Umum Yang Terdaftar Di Bursa Efek Indonesia Sebelum dan Semasa Covid-19 Dengan Metode CAMEL. Dibawah bimbingan YATIMIN</w:t>
      </w:r>
      <w:r>
        <w:rPr>
          <w:rFonts w:ascii="Times New Roman" w:hAnsi="Times New Roman" w:cs="Times New Roman"/>
          <w:sz w:val="24"/>
          <w:szCs w:val="24"/>
        </w:rPr>
        <w:t>.</w:t>
      </w:r>
    </w:p>
    <w:p w14:paraId="4E175177" w14:textId="77777777" w:rsidR="00164195" w:rsidRPr="00AF1F4E" w:rsidRDefault="00164195" w:rsidP="00164195">
      <w:pPr>
        <w:jc w:val="both"/>
        <w:rPr>
          <w:rFonts w:ascii="Times New Roman" w:hAnsi="Times New Roman" w:cs="Times New Roman"/>
          <w:sz w:val="24"/>
          <w:szCs w:val="24"/>
        </w:rPr>
      </w:pPr>
      <w:r w:rsidRPr="00AF1F4E">
        <w:rPr>
          <w:rFonts w:ascii="Times New Roman" w:hAnsi="Times New Roman" w:cs="Times New Roman"/>
          <w:sz w:val="24"/>
          <w:szCs w:val="24"/>
        </w:rPr>
        <w:t>Tujuan penelitian ini untuk me</w:t>
      </w:r>
      <w:r>
        <w:rPr>
          <w:rFonts w:ascii="Times New Roman" w:hAnsi="Times New Roman" w:cs="Times New Roman"/>
          <w:sz w:val="24"/>
          <w:szCs w:val="24"/>
        </w:rPr>
        <w:t>nganalisa apakah terdapat perbedaan</w:t>
      </w:r>
      <w:r w:rsidRPr="00AF1F4E">
        <w:rPr>
          <w:rFonts w:ascii="Times New Roman" w:hAnsi="Times New Roman" w:cs="Times New Roman"/>
          <w:sz w:val="24"/>
          <w:szCs w:val="24"/>
        </w:rPr>
        <w:t xml:space="preserve"> kinerja keuangan bank umum yang terdaftar di Bursa Efek Indonesia sebelum dan semasa Covid-19 dengan metode CAMEL. Periode tahun 2019 untuk sebelum Covid-19 dengan periode 2020 untuk semasa Covid-19. Metode CAMEL dijadikan sebagai tolak ukur kinerja keuangan dengan menggunakan rasio </w:t>
      </w:r>
      <w:r w:rsidRPr="009023E8">
        <w:rPr>
          <w:rFonts w:ascii="Times New Roman" w:hAnsi="Times New Roman" w:cs="Times New Roman"/>
          <w:i/>
          <w:sz w:val="24"/>
          <w:szCs w:val="24"/>
        </w:rPr>
        <w:t xml:space="preserve">Capital Adequacy Ratio </w:t>
      </w:r>
      <w:r w:rsidRPr="00AF1F4E">
        <w:rPr>
          <w:rFonts w:ascii="Times New Roman" w:hAnsi="Times New Roman" w:cs="Times New Roman"/>
          <w:sz w:val="24"/>
          <w:szCs w:val="24"/>
        </w:rPr>
        <w:t xml:space="preserve">(CAR), </w:t>
      </w:r>
      <w:r w:rsidRPr="009023E8">
        <w:rPr>
          <w:rFonts w:ascii="Times New Roman" w:hAnsi="Times New Roman" w:cs="Times New Roman"/>
          <w:i/>
          <w:sz w:val="24"/>
          <w:szCs w:val="24"/>
        </w:rPr>
        <w:t>Non Perfoming Loan</w:t>
      </w:r>
      <w:r w:rsidRPr="00AF1F4E">
        <w:rPr>
          <w:rFonts w:ascii="Times New Roman" w:hAnsi="Times New Roman" w:cs="Times New Roman"/>
          <w:sz w:val="24"/>
          <w:szCs w:val="24"/>
        </w:rPr>
        <w:t xml:space="preserve"> (NPL), </w:t>
      </w:r>
      <w:r w:rsidRPr="009023E8">
        <w:rPr>
          <w:rFonts w:ascii="Times New Roman" w:hAnsi="Times New Roman" w:cs="Times New Roman"/>
          <w:i/>
          <w:sz w:val="24"/>
          <w:szCs w:val="24"/>
        </w:rPr>
        <w:t>Net Profit Margin</w:t>
      </w:r>
      <w:r w:rsidRPr="00AF1F4E">
        <w:rPr>
          <w:rFonts w:ascii="Times New Roman" w:hAnsi="Times New Roman" w:cs="Times New Roman"/>
          <w:sz w:val="24"/>
          <w:szCs w:val="24"/>
        </w:rPr>
        <w:t xml:space="preserve"> (NPM), </w:t>
      </w:r>
      <w:r w:rsidRPr="009023E8">
        <w:rPr>
          <w:rFonts w:ascii="Times New Roman" w:hAnsi="Times New Roman" w:cs="Times New Roman"/>
          <w:i/>
          <w:sz w:val="24"/>
          <w:szCs w:val="24"/>
        </w:rPr>
        <w:t>Return On Asset</w:t>
      </w:r>
      <w:r w:rsidRPr="00AF1F4E">
        <w:rPr>
          <w:rFonts w:ascii="Times New Roman" w:hAnsi="Times New Roman" w:cs="Times New Roman"/>
          <w:sz w:val="24"/>
          <w:szCs w:val="24"/>
        </w:rPr>
        <w:t xml:space="preserve"> (ROA), dan </w:t>
      </w:r>
      <w:r w:rsidRPr="009023E8">
        <w:rPr>
          <w:rFonts w:ascii="Times New Roman" w:hAnsi="Times New Roman" w:cs="Times New Roman"/>
          <w:i/>
          <w:sz w:val="24"/>
          <w:szCs w:val="24"/>
        </w:rPr>
        <w:t>Loan to Deposit Ratio</w:t>
      </w:r>
      <w:r w:rsidRPr="00AF1F4E">
        <w:rPr>
          <w:rFonts w:ascii="Times New Roman" w:hAnsi="Times New Roman" w:cs="Times New Roman"/>
          <w:sz w:val="24"/>
          <w:szCs w:val="24"/>
        </w:rPr>
        <w:t xml:space="preserve"> (LDR). Penelitian ini menggunakan metode kuantitatif dengan pendekatan komparatif. Teknik dalam pengambilan data sampel adalah </w:t>
      </w:r>
      <w:r w:rsidRPr="00AF1F4E">
        <w:rPr>
          <w:rFonts w:ascii="Times New Roman" w:hAnsi="Times New Roman" w:cs="Times New Roman"/>
          <w:i/>
          <w:sz w:val="24"/>
          <w:szCs w:val="24"/>
        </w:rPr>
        <w:t>purposive sampling</w:t>
      </w:r>
      <w:r w:rsidRPr="00AF1F4E">
        <w:rPr>
          <w:rFonts w:ascii="Times New Roman" w:hAnsi="Times New Roman" w:cs="Times New Roman"/>
          <w:sz w:val="24"/>
          <w:szCs w:val="24"/>
        </w:rPr>
        <w:t xml:space="preserve"> dan terdapat 36 perusahaan perbankan umum yang memenuhi kriteria sampel yang telah ditentukan. Alat bantu untuk mengolah data yaitu SPSS versi 25. Metode statistik yang digunakan adalah uji statistik deskriptif, uji normalitas dan uji beda </w:t>
      </w:r>
      <w:r w:rsidRPr="009023E8">
        <w:rPr>
          <w:rFonts w:ascii="Times New Roman" w:hAnsi="Times New Roman" w:cs="Times New Roman"/>
          <w:i/>
          <w:sz w:val="24"/>
          <w:szCs w:val="24"/>
        </w:rPr>
        <w:t>wilcoxson</w:t>
      </w:r>
      <w:r w:rsidRPr="00AF1F4E">
        <w:rPr>
          <w:rFonts w:ascii="Times New Roman" w:hAnsi="Times New Roman" w:cs="Times New Roman"/>
          <w:sz w:val="24"/>
          <w:szCs w:val="24"/>
        </w:rPr>
        <w:t>. Hasil penelitian dari 36 perusahaaan  bahwa aspek permodalan dengan perhitungan CAR, aspek earning dengan perhitungan ROA, dan aspek likuiditas dengan perhitungan LDR terdapat perbedaan yang signifikan antara sebelum dan semasa Covid-19. Sedangkan, aspek kualitas aktiva dengan perhitungan NPL dan aspek management dengan perhitungan NPM tidak terdapat perbedaan yang signifikan antara sebelum dan semasa Covid-19.</w:t>
      </w:r>
    </w:p>
    <w:p w14:paraId="6F9D23DC" w14:textId="77777777" w:rsidR="00164195" w:rsidRPr="00AF1F4E" w:rsidRDefault="00164195" w:rsidP="00164195">
      <w:pPr>
        <w:jc w:val="both"/>
        <w:rPr>
          <w:rFonts w:ascii="Times New Roman" w:hAnsi="Times New Roman" w:cs="Times New Roman"/>
          <w:sz w:val="24"/>
          <w:szCs w:val="24"/>
        </w:rPr>
      </w:pPr>
      <w:r w:rsidRPr="00AF1F4E">
        <w:rPr>
          <w:rFonts w:ascii="Times New Roman" w:hAnsi="Times New Roman" w:cs="Times New Roman"/>
          <w:b/>
          <w:sz w:val="24"/>
          <w:szCs w:val="24"/>
        </w:rPr>
        <w:t>Kata kunci</w:t>
      </w:r>
      <w:r w:rsidRPr="00AF1F4E">
        <w:rPr>
          <w:rFonts w:ascii="Times New Roman" w:hAnsi="Times New Roman" w:cs="Times New Roman"/>
          <w:sz w:val="24"/>
          <w:szCs w:val="24"/>
        </w:rPr>
        <w:t>: CAMEL</w:t>
      </w:r>
      <w:r>
        <w:rPr>
          <w:rFonts w:ascii="Times New Roman" w:hAnsi="Times New Roman" w:cs="Times New Roman"/>
          <w:sz w:val="24"/>
          <w:szCs w:val="24"/>
        </w:rPr>
        <w:t xml:space="preserve">, </w:t>
      </w:r>
      <w:r w:rsidRPr="00AF1F4E">
        <w:rPr>
          <w:rFonts w:ascii="Times New Roman" w:hAnsi="Times New Roman" w:cs="Times New Roman"/>
          <w:i/>
          <w:sz w:val="24"/>
          <w:szCs w:val="24"/>
        </w:rPr>
        <w:t xml:space="preserve">Capital Adequacy Ratio, </w:t>
      </w:r>
      <w:r w:rsidRPr="00AF1F4E">
        <w:rPr>
          <w:rFonts w:ascii="Times New Roman" w:hAnsi="Times New Roman" w:cs="Times New Roman"/>
          <w:sz w:val="24"/>
          <w:szCs w:val="24"/>
        </w:rPr>
        <w:t>Kinerja Keuangan,</w:t>
      </w:r>
      <w:r>
        <w:rPr>
          <w:rFonts w:ascii="Times New Roman" w:hAnsi="Times New Roman" w:cs="Times New Roman"/>
          <w:sz w:val="24"/>
          <w:szCs w:val="24"/>
        </w:rPr>
        <w:t xml:space="preserve"> </w:t>
      </w:r>
      <w:r w:rsidRPr="00AF1F4E">
        <w:rPr>
          <w:rFonts w:ascii="Times New Roman" w:hAnsi="Times New Roman" w:cs="Times New Roman"/>
          <w:i/>
          <w:sz w:val="24"/>
          <w:szCs w:val="24"/>
        </w:rPr>
        <w:t>Loan to Deposit Ratio</w:t>
      </w:r>
      <w:r w:rsidRPr="00AF1F4E">
        <w:rPr>
          <w:rFonts w:ascii="Times New Roman" w:hAnsi="Times New Roman" w:cs="Times New Roman"/>
          <w:sz w:val="24"/>
          <w:szCs w:val="24"/>
        </w:rPr>
        <w:t xml:space="preserve">, </w:t>
      </w:r>
      <w:r w:rsidRPr="00AF1F4E">
        <w:rPr>
          <w:rFonts w:ascii="Times New Roman" w:hAnsi="Times New Roman" w:cs="Times New Roman"/>
          <w:i/>
          <w:sz w:val="24"/>
          <w:szCs w:val="24"/>
        </w:rPr>
        <w:t>Net Profit Margin,</w:t>
      </w:r>
      <w:r>
        <w:rPr>
          <w:rFonts w:ascii="Times New Roman" w:hAnsi="Times New Roman" w:cs="Times New Roman"/>
          <w:i/>
          <w:sz w:val="24"/>
          <w:szCs w:val="24"/>
        </w:rPr>
        <w:t xml:space="preserve"> </w:t>
      </w:r>
      <w:r w:rsidRPr="00AF1F4E">
        <w:rPr>
          <w:rFonts w:ascii="Times New Roman" w:hAnsi="Times New Roman" w:cs="Times New Roman"/>
          <w:i/>
          <w:sz w:val="24"/>
          <w:szCs w:val="24"/>
        </w:rPr>
        <w:t>Non Perfoming Loan,</w:t>
      </w:r>
      <w:r>
        <w:rPr>
          <w:rFonts w:ascii="Times New Roman" w:hAnsi="Times New Roman" w:cs="Times New Roman"/>
          <w:i/>
          <w:sz w:val="24"/>
          <w:szCs w:val="24"/>
        </w:rPr>
        <w:t xml:space="preserve"> </w:t>
      </w:r>
      <w:r w:rsidRPr="00AF1F4E">
        <w:rPr>
          <w:rFonts w:ascii="Times New Roman" w:hAnsi="Times New Roman" w:cs="Times New Roman"/>
          <w:sz w:val="24"/>
          <w:szCs w:val="24"/>
        </w:rPr>
        <w:t>Perbankan Umum</w:t>
      </w:r>
      <w:r>
        <w:rPr>
          <w:rFonts w:ascii="Times New Roman" w:hAnsi="Times New Roman" w:cs="Times New Roman"/>
          <w:sz w:val="24"/>
          <w:szCs w:val="24"/>
        </w:rPr>
        <w:t>,</w:t>
      </w:r>
      <w:r w:rsidRPr="00AF1F4E">
        <w:rPr>
          <w:rFonts w:ascii="Times New Roman" w:hAnsi="Times New Roman" w:cs="Times New Roman"/>
          <w:i/>
          <w:sz w:val="24"/>
          <w:szCs w:val="24"/>
        </w:rPr>
        <w:t xml:space="preserve"> Return On Asset</w:t>
      </w:r>
      <w:r>
        <w:rPr>
          <w:rFonts w:ascii="Times New Roman" w:hAnsi="Times New Roman" w:cs="Times New Roman"/>
          <w:i/>
          <w:sz w:val="24"/>
          <w:szCs w:val="24"/>
        </w:rPr>
        <w:t>.</w:t>
      </w:r>
    </w:p>
    <w:p w14:paraId="7A75A2C2" w14:textId="77777777" w:rsidR="00164195" w:rsidRDefault="00164195" w:rsidP="00164195">
      <w:pPr>
        <w:spacing w:line="360" w:lineRule="auto"/>
        <w:rPr>
          <w:rFonts w:ascii="Times New Roman" w:hAnsi="Times New Roman" w:cs="Times New Roman"/>
          <w:sz w:val="24"/>
          <w:szCs w:val="24"/>
        </w:rPr>
      </w:pPr>
    </w:p>
    <w:p w14:paraId="0DF1E5CA" w14:textId="77777777" w:rsidR="00164195" w:rsidRDefault="00164195" w:rsidP="00164195">
      <w:pPr>
        <w:spacing w:line="360" w:lineRule="auto"/>
        <w:rPr>
          <w:rFonts w:ascii="Times New Roman" w:hAnsi="Times New Roman" w:cs="Times New Roman"/>
          <w:sz w:val="24"/>
          <w:szCs w:val="24"/>
        </w:rPr>
      </w:pPr>
    </w:p>
    <w:p w14:paraId="14092CDC" w14:textId="77777777" w:rsidR="00164195" w:rsidRDefault="00164195" w:rsidP="00164195">
      <w:pPr>
        <w:spacing w:line="360" w:lineRule="auto"/>
        <w:rPr>
          <w:rFonts w:ascii="Times New Roman" w:hAnsi="Times New Roman" w:cs="Times New Roman"/>
          <w:sz w:val="24"/>
          <w:szCs w:val="24"/>
        </w:rPr>
      </w:pPr>
    </w:p>
    <w:p w14:paraId="3F0AA96C" w14:textId="77777777" w:rsidR="00164195" w:rsidRDefault="00164195" w:rsidP="00164195">
      <w:pPr>
        <w:spacing w:line="360" w:lineRule="auto"/>
        <w:rPr>
          <w:rFonts w:ascii="Times New Roman" w:hAnsi="Times New Roman" w:cs="Times New Roman"/>
          <w:sz w:val="24"/>
          <w:szCs w:val="24"/>
        </w:rPr>
      </w:pPr>
    </w:p>
    <w:p w14:paraId="1712623D" w14:textId="77777777" w:rsidR="00164195" w:rsidRDefault="00164195" w:rsidP="00164195">
      <w:pPr>
        <w:spacing w:line="360" w:lineRule="auto"/>
        <w:rPr>
          <w:rFonts w:ascii="Times New Roman" w:hAnsi="Times New Roman" w:cs="Times New Roman"/>
          <w:sz w:val="24"/>
          <w:szCs w:val="24"/>
        </w:rPr>
      </w:pPr>
    </w:p>
    <w:p w14:paraId="374F7502" w14:textId="77777777" w:rsidR="00164195" w:rsidRDefault="00164195" w:rsidP="00164195">
      <w:pPr>
        <w:spacing w:line="360" w:lineRule="auto"/>
        <w:rPr>
          <w:rFonts w:ascii="Times New Roman" w:hAnsi="Times New Roman" w:cs="Times New Roman"/>
          <w:sz w:val="24"/>
          <w:szCs w:val="24"/>
        </w:rPr>
      </w:pPr>
    </w:p>
    <w:p w14:paraId="7E48A610" w14:textId="77777777" w:rsidR="00164195" w:rsidRDefault="00164195" w:rsidP="00164195">
      <w:pPr>
        <w:spacing w:line="360" w:lineRule="auto"/>
        <w:rPr>
          <w:rFonts w:ascii="Times New Roman" w:hAnsi="Times New Roman" w:cs="Times New Roman"/>
          <w:sz w:val="24"/>
          <w:szCs w:val="24"/>
        </w:rPr>
      </w:pPr>
    </w:p>
    <w:p w14:paraId="4417B9EF" w14:textId="77777777" w:rsidR="00164195" w:rsidRDefault="00164195" w:rsidP="00164195">
      <w:pPr>
        <w:spacing w:line="360" w:lineRule="auto"/>
        <w:rPr>
          <w:rFonts w:ascii="Times New Roman" w:hAnsi="Times New Roman" w:cs="Times New Roman"/>
          <w:sz w:val="24"/>
          <w:szCs w:val="24"/>
        </w:rPr>
      </w:pPr>
    </w:p>
    <w:p w14:paraId="5D44E50E" w14:textId="77777777" w:rsidR="00164195" w:rsidRDefault="00164195" w:rsidP="00164195">
      <w:pPr>
        <w:spacing w:line="360" w:lineRule="auto"/>
        <w:rPr>
          <w:rFonts w:ascii="Times New Roman" w:hAnsi="Times New Roman" w:cs="Times New Roman"/>
          <w:sz w:val="24"/>
          <w:szCs w:val="24"/>
        </w:rPr>
      </w:pPr>
    </w:p>
    <w:p w14:paraId="3714451E" w14:textId="77777777" w:rsidR="00164195" w:rsidRPr="00AE5E5F" w:rsidRDefault="00164195" w:rsidP="00164195">
      <w:pPr>
        <w:jc w:val="center"/>
        <w:rPr>
          <w:rFonts w:ascii="Times New Roman" w:eastAsia="Times New Roman" w:hAnsi="Times New Roman" w:cs="Times New Roman"/>
          <w:sz w:val="24"/>
          <w:szCs w:val="24"/>
        </w:rPr>
      </w:pPr>
      <w:r w:rsidRPr="00AE5E5F">
        <w:rPr>
          <w:rFonts w:ascii="Times New Roman" w:eastAsia="Times New Roman" w:hAnsi="Times New Roman" w:cs="Times New Roman"/>
          <w:b/>
          <w:bCs/>
          <w:sz w:val="24"/>
          <w:szCs w:val="24"/>
          <w:lang w:val="en"/>
        </w:rPr>
        <w:lastRenderedPageBreak/>
        <w:t>ABSTRACT</w:t>
      </w:r>
    </w:p>
    <w:p w14:paraId="1FAC737B" w14:textId="77777777" w:rsidR="00164195" w:rsidRPr="00AE5E5F" w:rsidRDefault="00164195" w:rsidP="0016419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
        </w:rPr>
        <w:t xml:space="preserve">SYARIFA </w:t>
      </w:r>
      <w:r w:rsidRPr="00AE5E5F">
        <w:rPr>
          <w:rFonts w:ascii="Times New Roman" w:eastAsia="Times New Roman" w:hAnsi="Times New Roman" w:cs="Times New Roman"/>
          <w:sz w:val="24"/>
          <w:szCs w:val="24"/>
          <w:lang w:val="en"/>
        </w:rPr>
        <w:t>LINA NUR ADILA. Analysis of Differences in Financial Performance of Commercial Banks Listed on the Indonesia Stock Exchange Before and During Covid-19 With CAMEL Method. Under the guidance of YATIMIN.</w:t>
      </w:r>
    </w:p>
    <w:p w14:paraId="35D6F885" w14:textId="77777777" w:rsidR="00164195" w:rsidRPr="00AE5E5F" w:rsidRDefault="00164195" w:rsidP="00164195">
      <w:pPr>
        <w:spacing w:line="240" w:lineRule="auto"/>
        <w:jc w:val="both"/>
        <w:rPr>
          <w:rFonts w:ascii="Times New Roman" w:eastAsia="Times New Roman" w:hAnsi="Times New Roman" w:cs="Times New Roman"/>
          <w:sz w:val="24"/>
          <w:szCs w:val="24"/>
        </w:rPr>
      </w:pPr>
      <w:r w:rsidRPr="00AE5E5F">
        <w:rPr>
          <w:rFonts w:ascii="Times New Roman" w:eastAsia="Times New Roman" w:hAnsi="Times New Roman" w:cs="Times New Roman"/>
          <w:sz w:val="24"/>
          <w:szCs w:val="24"/>
          <w:lang w:val="en"/>
        </w:rPr>
        <w:t xml:space="preserve">The purpose of this study is to analyze whether there are financial performance of commercial banks listed on the Indonesia Stock Exchange before and during Covid-19 with the CAMEL method. Period of 2019 for before Covid-19 with period 2020 for the time of Covid-19. Camel method is used as a benchmark for financial performance using </w:t>
      </w:r>
      <w:r w:rsidRPr="009023E8">
        <w:rPr>
          <w:rFonts w:ascii="Times New Roman" w:eastAsia="Times New Roman" w:hAnsi="Times New Roman" w:cs="Times New Roman"/>
          <w:i/>
          <w:sz w:val="24"/>
          <w:szCs w:val="24"/>
          <w:lang w:val="en"/>
        </w:rPr>
        <w:t>Capital Adequacy Ratio</w:t>
      </w:r>
      <w:r w:rsidRPr="00AE5E5F">
        <w:rPr>
          <w:rFonts w:ascii="Times New Roman" w:eastAsia="Times New Roman" w:hAnsi="Times New Roman" w:cs="Times New Roman"/>
          <w:sz w:val="24"/>
          <w:szCs w:val="24"/>
          <w:lang w:val="en"/>
        </w:rPr>
        <w:t xml:space="preserve"> (CAR), </w:t>
      </w:r>
      <w:r w:rsidRPr="009023E8">
        <w:rPr>
          <w:rFonts w:ascii="Times New Roman" w:eastAsia="Times New Roman" w:hAnsi="Times New Roman" w:cs="Times New Roman"/>
          <w:i/>
          <w:sz w:val="24"/>
          <w:szCs w:val="24"/>
          <w:lang w:val="en"/>
        </w:rPr>
        <w:t>Non Perfoming Loan</w:t>
      </w:r>
      <w:r w:rsidRPr="00AE5E5F">
        <w:rPr>
          <w:rFonts w:ascii="Times New Roman" w:eastAsia="Times New Roman" w:hAnsi="Times New Roman" w:cs="Times New Roman"/>
          <w:sz w:val="24"/>
          <w:szCs w:val="24"/>
          <w:lang w:val="en"/>
        </w:rPr>
        <w:t xml:space="preserve"> (NPL), </w:t>
      </w:r>
      <w:r w:rsidRPr="009023E8">
        <w:rPr>
          <w:rFonts w:ascii="Times New Roman" w:eastAsia="Times New Roman" w:hAnsi="Times New Roman" w:cs="Times New Roman"/>
          <w:i/>
          <w:sz w:val="24"/>
          <w:szCs w:val="24"/>
          <w:lang w:val="en"/>
        </w:rPr>
        <w:t>Net Profit Margin</w:t>
      </w:r>
      <w:r w:rsidRPr="00AE5E5F">
        <w:rPr>
          <w:rFonts w:ascii="Times New Roman" w:eastAsia="Times New Roman" w:hAnsi="Times New Roman" w:cs="Times New Roman"/>
          <w:sz w:val="24"/>
          <w:szCs w:val="24"/>
          <w:lang w:val="en"/>
        </w:rPr>
        <w:t xml:space="preserve"> (NPM), </w:t>
      </w:r>
      <w:r w:rsidRPr="009023E8">
        <w:rPr>
          <w:rFonts w:ascii="Times New Roman" w:eastAsia="Times New Roman" w:hAnsi="Times New Roman" w:cs="Times New Roman"/>
          <w:i/>
          <w:sz w:val="24"/>
          <w:szCs w:val="24"/>
          <w:lang w:val="en"/>
        </w:rPr>
        <w:t>Return On Asset</w:t>
      </w:r>
      <w:r w:rsidRPr="00AE5E5F">
        <w:rPr>
          <w:rFonts w:ascii="Times New Roman" w:eastAsia="Times New Roman" w:hAnsi="Times New Roman" w:cs="Times New Roman"/>
          <w:sz w:val="24"/>
          <w:szCs w:val="24"/>
          <w:lang w:val="en"/>
        </w:rPr>
        <w:t xml:space="preserve"> (ROA), and </w:t>
      </w:r>
      <w:r w:rsidRPr="009023E8">
        <w:rPr>
          <w:rFonts w:ascii="Times New Roman" w:eastAsia="Times New Roman" w:hAnsi="Times New Roman" w:cs="Times New Roman"/>
          <w:i/>
          <w:sz w:val="24"/>
          <w:szCs w:val="24"/>
          <w:lang w:val="en"/>
        </w:rPr>
        <w:t>Loan to Deposit Ratio</w:t>
      </w:r>
      <w:r w:rsidRPr="00AE5E5F">
        <w:rPr>
          <w:rFonts w:ascii="Times New Roman" w:eastAsia="Times New Roman" w:hAnsi="Times New Roman" w:cs="Times New Roman"/>
          <w:sz w:val="24"/>
          <w:szCs w:val="24"/>
          <w:lang w:val="en"/>
        </w:rPr>
        <w:t xml:space="preserve"> (LDR). The study uses quantitative methods with a comparative approach. The technique in sampling data is </w:t>
      </w:r>
      <w:r w:rsidRPr="00AE5E5F">
        <w:rPr>
          <w:rFonts w:ascii="Times New Roman" w:eastAsia="Times New Roman" w:hAnsi="Times New Roman" w:cs="Times New Roman"/>
          <w:i/>
          <w:iCs/>
          <w:sz w:val="24"/>
          <w:szCs w:val="24"/>
          <w:lang w:val="en"/>
        </w:rPr>
        <w:t>purposive sampling</w:t>
      </w:r>
      <w:r w:rsidRPr="00AE5E5F">
        <w:rPr>
          <w:rFonts w:ascii="Times New Roman" w:eastAsia="Times New Roman" w:hAnsi="Times New Roman" w:cs="Times New Roman"/>
          <w:sz w:val="24"/>
          <w:szCs w:val="24"/>
          <w:lang w:val="en"/>
        </w:rPr>
        <w:t xml:space="preserve"> and there are 36 general banking companies that meet the sample criteria that have been determined. The tool for processing data is SPSS version 25. The statistical methods used are descriptive statistical tests, normality tests and </w:t>
      </w:r>
      <w:r w:rsidRPr="009023E8">
        <w:rPr>
          <w:rFonts w:ascii="Times New Roman" w:eastAsia="Times New Roman" w:hAnsi="Times New Roman" w:cs="Times New Roman"/>
          <w:i/>
          <w:sz w:val="24"/>
          <w:szCs w:val="24"/>
          <w:lang w:val="en"/>
        </w:rPr>
        <w:t>wilcoxson</w:t>
      </w:r>
      <w:r w:rsidRPr="00AE5E5F">
        <w:rPr>
          <w:rFonts w:ascii="Times New Roman" w:eastAsia="Times New Roman" w:hAnsi="Times New Roman" w:cs="Times New Roman"/>
          <w:sz w:val="24"/>
          <w:szCs w:val="24"/>
          <w:lang w:val="en"/>
        </w:rPr>
        <w:t xml:space="preserve"> different tests. The results of research from 36 companies that the capital aspect with CAR calculation, earnings aspect with ROA calculation, and liquidity aspect with LDR calculation there is a significant difference between before and during Covid-19. Meanwhile, the quality aspect of assets with NPL calculation and management aspect with NPM calculations there is no significant difference between before and during Covid-19.</w:t>
      </w:r>
    </w:p>
    <w:p w14:paraId="1308E10F" w14:textId="77777777" w:rsidR="00164195" w:rsidRPr="00AE5E5F" w:rsidRDefault="00164195" w:rsidP="00164195">
      <w:pPr>
        <w:spacing w:line="240" w:lineRule="auto"/>
        <w:rPr>
          <w:rFonts w:ascii="Times New Roman" w:eastAsia="Times New Roman" w:hAnsi="Times New Roman" w:cs="Times New Roman"/>
          <w:sz w:val="24"/>
          <w:szCs w:val="24"/>
        </w:rPr>
      </w:pPr>
      <w:r w:rsidRPr="00AE5E5F">
        <w:rPr>
          <w:rFonts w:ascii="Times New Roman" w:eastAsia="Times New Roman" w:hAnsi="Times New Roman" w:cs="Times New Roman"/>
          <w:b/>
          <w:sz w:val="24"/>
          <w:szCs w:val="24"/>
          <w:lang w:val="en"/>
        </w:rPr>
        <w:t>Keywords</w:t>
      </w:r>
      <w:r>
        <w:rPr>
          <w:rFonts w:ascii="Times New Roman" w:eastAsia="Times New Roman" w:hAnsi="Times New Roman" w:cs="Times New Roman"/>
          <w:b/>
          <w:sz w:val="24"/>
          <w:szCs w:val="24"/>
          <w:lang w:val="en"/>
        </w:rPr>
        <w:t>:</w:t>
      </w:r>
      <w:r>
        <w:rPr>
          <w:rFonts w:ascii="Times New Roman" w:eastAsia="Times New Roman" w:hAnsi="Times New Roman" w:cs="Times New Roman"/>
          <w:sz w:val="24"/>
          <w:szCs w:val="24"/>
          <w:lang w:val="en"/>
        </w:rPr>
        <w:t xml:space="preserve"> </w:t>
      </w:r>
      <w:r w:rsidRPr="00AE5E5F">
        <w:rPr>
          <w:rFonts w:ascii="Times New Roman" w:eastAsia="Times New Roman" w:hAnsi="Times New Roman" w:cs="Times New Roman"/>
          <w:sz w:val="24"/>
          <w:szCs w:val="24"/>
          <w:lang w:val="en"/>
        </w:rPr>
        <w:t xml:space="preserve">CAMEL, </w:t>
      </w:r>
      <w:r w:rsidRPr="00AE5E5F">
        <w:rPr>
          <w:rFonts w:ascii="Times New Roman" w:eastAsia="Times New Roman" w:hAnsi="Times New Roman" w:cs="Times New Roman"/>
          <w:i/>
          <w:iCs/>
          <w:sz w:val="24"/>
          <w:szCs w:val="24"/>
          <w:lang w:val="en"/>
        </w:rPr>
        <w:t>Capital Adequacy Ratio,</w:t>
      </w:r>
      <w:r>
        <w:rPr>
          <w:rFonts w:ascii="Times New Roman" w:eastAsia="Times New Roman" w:hAnsi="Times New Roman" w:cs="Times New Roman"/>
          <w:i/>
          <w:iCs/>
          <w:sz w:val="24"/>
          <w:szCs w:val="24"/>
          <w:lang w:val="en"/>
        </w:rPr>
        <w:t xml:space="preserve"> </w:t>
      </w:r>
      <w:r w:rsidRPr="00AE5E5F">
        <w:rPr>
          <w:rFonts w:ascii="Times New Roman" w:eastAsia="Times New Roman" w:hAnsi="Times New Roman" w:cs="Times New Roman"/>
          <w:sz w:val="24"/>
          <w:szCs w:val="24"/>
          <w:lang w:val="en"/>
        </w:rPr>
        <w:t>Financial Performance</w:t>
      </w:r>
      <w:r>
        <w:rPr>
          <w:rFonts w:ascii="Times New Roman" w:eastAsia="Times New Roman" w:hAnsi="Times New Roman" w:cs="Times New Roman"/>
          <w:sz w:val="24"/>
          <w:szCs w:val="24"/>
        </w:rPr>
        <w:t>,</w:t>
      </w:r>
      <w:r w:rsidRPr="00AE5E5F">
        <w:rPr>
          <w:rFonts w:ascii="Times New Roman" w:eastAsia="Times New Roman" w:hAnsi="Times New Roman" w:cs="Times New Roman"/>
          <w:i/>
          <w:iCs/>
          <w:sz w:val="24"/>
          <w:szCs w:val="24"/>
          <w:lang w:val="en"/>
        </w:rPr>
        <w:t xml:space="preserve"> </w:t>
      </w:r>
      <w:r w:rsidRPr="00AE5E5F">
        <w:rPr>
          <w:rFonts w:ascii="Times New Roman" w:eastAsia="Times New Roman" w:hAnsi="Times New Roman" w:cs="Times New Roman"/>
          <w:sz w:val="24"/>
          <w:szCs w:val="24"/>
          <w:lang w:val="en"/>
        </w:rPr>
        <w:t>General Banking</w:t>
      </w:r>
      <w:r>
        <w:rPr>
          <w:rFonts w:ascii="Times New Roman" w:eastAsia="Times New Roman" w:hAnsi="Times New Roman" w:cs="Times New Roman"/>
          <w:sz w:val="24"/>
          <w:szCs w:val="24"/>
          <w:lang w:val="en"/>
        </w:rPr>
        <w:t xml:space="preserve">, </w:t>
      </w:r>
      <w:r w:rsidRPr="00AE5E5F">
        <w:rPr>
          <w:rFonts w:ascii="Times New Roman" w:eastAsia="Times New Roman" w:hAnsi="Times New Roman" w:cs="Times New Roman"/>
          <w:i/>
          <w:iCs/>
          <w:sz w:val="24"/>
          <w:szCs w:val="24"/>
          <w:lang w:val="en"/>
        </w:rPr>
        <w:t>Loan to Deposit Ratio</w:t>
      </w:r>
      <w:r>
        <w:rPr>
          <w:rFonts w:ascii="Times New Roman" w:eastAsia="Times New Roman" w:hAnsi="Times New Roman" w:cs="Times New Roman"/>
          <w:sz w:val="24"/>
          <w:szCs w:val="24"/>
        </w:rPr>
        <w:t xml:space="preserve">, </w:t>
      </w:r>
      <w:r w:rsidRPr="00AE5E5F">
        <w:rPr>
          <w:rFonts w:ascii="Times New Roman" w:eastAsia="Times New Roman" w:hAnsi="Times New Roman" w:cs="Times New Roman"/>
          <w:i/>
          <w:iCs/>
          <w:sz w:val="24"/>
          <w:szCs w:val="24"/>
          <w:lang w:val="en"/>
        </w:rPr>
        <w:t>Net Profit Margin, Non Perfoming Loan, Return On Asset</w:t>
      </w:r>
      <w:r>
        <w:rPr>
          <w:rFonts w:ascii="Times New Roman" w:eastAsia="Times New Roman" w:hAnsi="Times New Roman" w:cs="Times New Roman"/>
          <w:i/>
          <w:iCs/>
          <w:sz w:val="24"/>
          <w:szCs w:val="24"/>
          <w:lang w:val="en"/>
        </w:rPr>
        <w:t>.</w:t>
      </w:r>
    </w:p>
    <w:p w14:paraId="56AEAEA6" w14:textId="77777777" w:rsidR="00164195" w:rsidRPr="00AE5E5F" w:rsidRDefault="00164195" w:rsidP="00164195">
      <w:pPr>
        <w:rPr>
          <w:rFonts w:ascii="Times New Roman" w:eastAsia="Times New Roman" w:hAnsi="Times New Roman" w:cs="Times New Roman"/>
          <w:sz w:val="24"/>
          <w:szCs w:val="24"/>
        </w:rPr>
      </w:pPr>
      <w:r w:rsidRPr="00AE5E5F">
        <w:rPr>
          <w:rFonts w:ascii="Times New Roman" w:eastAsia="Times New Roman" w:hAnsi="Times New Roman" w:cs="Times New Roman"/>
          <w:sz w:val="24"/>
          <w:szCs w:val="24"/>
        </w:rPr>
        <w:t> </w:t>
      </w:r>
    </w:p>
    <w:p w14:paraId="066F0AF9" w14:textId="77777777" w:rsidR="00AB2BBB" w:rsidRPr="00164195" w:rsidRDefault="00AB2BBB" w:rsidP="00164195"/>
    <w:sectPr w:rsidR="00AB2BBB" w:rsidRPr="0016419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FDCF6" w14:textId="77777777" w:rsidR="008E1BD3" w:rsidRDefault="008E1BD3">
      <w:pPr>
        <w:spacing w:after="0" w:line="240" w:lineRule="auto"/>
      </w:pPr>
      <w:r>
        <w:separator/>
      </w:r>
    </w:p>
  </w:endnote>
  <w:endnote w:type="continuationSeparator" w:id="0">
    <w:p w14:paraId="4C882561" w14:textId="77777777" w:rsidR="008E1BD3" w:rsidRDefault="008E1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1C5A" w14:textId="77777777" w:rsidR="00E34778" w:rsidRDefault="00E347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1AA26" w14:textId="77777777" w:rsidR="00E34778" w:rsidRDefault="00E347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DF389" w14:textId="77777777" w:rsidR="00E34778" w:rsidRDefault="00E34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5F361" w14:textId="77777777" w:rsidR="008E1BD3" w:rsidRDefault="008E1BD3">
      <w:pPr>
        <w:spacing w:after="0" w:line="240" w:lineRule="auto"/>
      </w:pPr>
      <w:r>
        <w:separator/>
      </w:r>
    </w:p>
  </w:footnote>
  <w:footnote w:type="continuationSeparator" w:id="0">
    <w:p w14:paraId="44D61DCD" w14:textId="77777777" w:rsidR="008E1BD3" w:rsidRDefault="008E1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030E2" w14:textId="399E85A7" w:rsidR="00E34778" w:rsidRDefault="00E34778">
    <w:pPr>
      <w:pStyle w:val="Header"/>
    </w:pPr>
    <w:r>
      <w:rPr>
        <w:noProof/>
      </w:rPr>
      <w:pict w14:anchorId="117A25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536157"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D0E22" w14:textId="15F58EFB" w:rsidR="00C128B4" w:rsidRDefault="00E34778" w:rsidP="00C128B4">
    <w:pPr>
      <w:pStyle w:val="Header"/>
      <w:jc w:val="center"/>
    </w:pPr>
    <w:r>
      <w:rPr>
        <w:noProof/>
      </w:rPr>
      <w:pict w14:anchorId="087AF9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536158"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86A8" w14:textId="0DE79E5E" w:rsidR="00E34778" w:rsidRDefault="00E34778">
    <w:pPr>
      <w:pStyle w:val="Header"/>
    </w:pPr>
    <w:r>
      <w:rPr>
        <w:noProof/>
      </w:rPr>
      <w:pict w14:anchorId="09B32B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536156"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1B6F"/>
    <w:multiLevelType w:val="hybridMultilevel"/>
    <w:tmpl w:val="6C3CAE18"/>
    <w:lvl w:ilvl="0" w:tplc="F58805F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 w15:restartNumberingAfterBreak="0">
    <w:nsid w:val="039062BB"/>
    <w:multiLevelType w:val="multilevel"/>
    <w:tmpl w:val="B5A61AB6"/>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7.2.%4"/>
      <w:lvlJc w:val="left"/>
      <w:pPr>
        <w:ind w:left="2282" w:hanging="864"/>
      </w:pPr>
      <w:rPr>
        <w:rFonts w:ascii="Times New Roman" w:hAnsi="Times New Roman" w:cs="Times New Roman" w:hint="default"/>
        <w:b/>
        <w:i w:val="0"/>
        <w:color w:val="auto"/>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52B7F0C"/>
    <w:multiLevelType w:val="multilevel"/>
    <w:tmpl w:val="A99425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3.6.%3"/>
      <w:lvlJc w:val="left"/>
      <w:pPr>
        <w:ind w:left="720" w:hanging="720"/>
      </w:pPr>
      <w:rPr>
        <w:rFonts w:hint="default"/>
      </w:rPr>
    </w:lvl>
    <w:lvl w:ilvl="3">
      <w:start w:val="1"/>
      <w:numFmt w:val="decimal"/>
      <w:lvlText w:val="3.7.2.%4"/>
      <w:lvlJc w:val="left"/>
      <w:pPr>
        <w:ind w:left="2282" w:hanging="864"/>
      </w:pPr>
      <w:rPr>
        <w:rFonts w:ascii="Times New Roman" w:hAnsi="Times New Roman" w:cs="Times New Roman" w:hint="default"/>
        <w:b/>
        <w:i w:val="0"/>
        <w:color w:val="auto"/>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8845B9E"/>
    <w:multiLevelType w:val="hybridMultilevel"/>
    <w:tmpl w:val="E1D8D9A0"/>
    <w:lvl w:ilvl="0" w:tplc="E25696A8">
      <w:start w:val="1"/>
      <w:numFmt w:val="lowerLetter"/>
      <w:lvlText w:val="%1"/>
      <w:lvlJc w:val="left"/>
      <w:pPr>
        <w:ind w:left="2160" w:hanging="360"/>
      </w:pPr>
      <w:rPr>
        <w:rFonts w:hint="default"/>
      </w:rPr>
    </w:lvl>
    <w:lvl w:ilvl="1" w:tplc="85FA5E7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85424"/>
    <w:multiLevelType w:val="multilevel"/>
    <w:tmpl w:val="42D2FE0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4.2.%3"/>
      <w:lvlJc w:val="left"/>
      <w:pPr>
        <w:ind w:left="720" w:hanging="720"/>
      </w:pPr>
      <w:rPr>
        <w:rFonts w:hint="default"/>
      </w:rPr>
    </w:lvl>
    <w:lvl w:ilvl="3">
      <w:start w:val="1"/>
      <w:numFmt w:val="decimal"/>
      <w:lvlText w:val="3.7.2.%4"/>
      <w:lvlJc w:val="left"/>
      <w:pPr>
        <w:ind w:left="2282" w:hanging="864"/>
      </w:pPr>
      <w:rPr>
        <w:rFonts w:ascii="Times New Roman" w:hAnsi="Times New Roman" w:cs="Times New Roman" w:hint="default"/>
        <w:b/>
        <w:i w:val="0"/>
        <w:color w:val="auto"/>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0567561"/>
    <w:multiLevelType w:val="hybridMultilevel"/>
    <w:tmpl w:val="A0521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062C4"/>
    <w:multiLevelType w:val="hybridMultilevel"/>
    <w:tmpl w:val="6394B124"/>
    <w:lvl w:ilvl="0" w:tplc="8BACC3D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9325F"/>
    <w:multiLevelType w:val="hybridMultilevel"/>
    <w:tmpl w:val="EE7EF154"/>
    <w:lvl w:ilvl="0" w:tplc="2CD2BE9E">
      <w:start w:val="1"/>
      <w:numFmt w:val="decimal"/>
      <w:lvlText w:val="2.3.%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3E32699"/>
    <w:multiLevelType w:val="hybridMultilevel"/>
    <w:tmpl w:val="D2828572"/>
    <w:lvl w:ilvl="0" w:tplc="7E7A73B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67252D5"/>
    <w:multiLevelType w:val="hybridMultilevel"/>
    <w:tmpl w:val="049E8F4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EF50A7"/>
    <w:multiLevelType w:val="hybridMultilevel"/>
    <w:tmpl w:val="14661208"/>
    <w:lvl w:ilvl="0" w:tplc="277AC8C8">
      <w:start w:val="1"/>
      <w:numFmt w:val="decimal"/>
      <w:lvlText w:val="2.1.%1"/>
      <w:lvlJc w:val="left"/>
      <w:pPr>
        <w:ind w:left="360" w:hanging="360"/>
      </w:pPr>
      <w:rPr>
        <w:rFonts w:hint="default"/>
        <w:b/>
      </w:rPr>
    </w:lvl>
    <w:lvl w:ilvl="1" w:tplc="04210019" w:tentative="1">
      <w:start w:val="1"/>
      <w:numFmt w:val="lowerLetter"/>
      <w:lvlText w:val="%2."/>
      <w:lvlJc w:val="left"/>
      <w:pPr>
        <w:ind w:left="4309" w:hanging="360"/>
      </w:pPr>
    </w:lvl>
    <w:lvl w:ilvl="2" w:tplc="0421001B" w:tentative="1">
      <w:start w:val="1"/>
      <w:numFmt w:val="lowerRoman"/>
      <w:lvlText w:val="%3."/>
      <w:lvlJc w:val="right"/>
      <w:pPr>
        <w:ind w:left="5029" w:hanging="180"/>
      </w:pPr>
    </w:lvl>
    <w:lvl w:ilvl="3" w:tplc="0421000F" w:tentative="1">
      <w:start w:val="1"/>
      <w:numFmt w:val="decimal"/>
      <w:lvlText w:val="%4."/>
      <w:lvlJc w:val="left"/>
      <w:pPr>
        <w:ind w:left="5749" w:hanging="360"/>
      </w:pPr>
    </w:lvl>
    <w:lvl w:ilvl="4" w:tplc="04210019" w:tentative="1">
      <w:start w:val="1"/>
      <w:numFmt w:val="lowerLetter"/>
      <w:lvlText w:val="%5."/>
      <w:lvlJc w:val="left"/>
      <w:pPr>
        <w:ind w:left="6469" w:hanging="360"/>
      </w:pPr>
    </w:lvl>
    <w:lvl w:ilvl="5" w:tplc="0421001B" w:tentative="1">
      <w:start w:val="1"/>
      <w:numFmt w:val="lowerRoman"/>
      <w:lvlText w:val="%6."/>
      <w:lvlJc w:val="right"/>
      <w:pPr>
        <w:ind w:left="7189" w:hanging="180"/>
      </w:pPr>
    </w:lvl>
    <w:lvl w:ilvl="6" w:tplc="0421000F" w:tentative="1">
      <w:start w:val="1"/>
      <w:numFmt w:val="decimal"/>
      <w:lvlText w:val="%7."/>
      <w:lvlJc w:val="left"/>
      <w:pPr>
        <w:ind w:left="7909" w:hanging="360"/>
      </w:pPr>
    </w:lvl>
    <w:lvl w:ilvl="7" w:tplc="04210019" w:tentative="1">
      <w:start w:val="1"/>
      <w:numFmt w:val="lowerLetter"/>
      <w:lvlText w:val="%8."/>
      <w:lvlJc w:val="left"/>
      <w:pPr>
        <w:ind w:left="8629" w:hanging="360"/>
      </w:pPr>
    </w:lvl>
    <w:lvl w:ilvl="8" w:tplc="0421001B" w:tentative="1">
      <w:start w:val="1"/>
      <w:numFmt w:val="lowerRoman"/>
      <w:lvlText w:val="%9."/>
      <w:lvlJc w:val="right"/>
      <w:pPr>
        <w:ind w:left="9349" w:hanging="180"/>
      </w:pPr>
    </w:lvl>
  </w:abstractNum>
  <w:abstractNum w:abstractNumId="11" w15:restartNumberingAfterBreak="0">
    <w:nsid w:val="21241F0C"/>
    <w:multiLevelType w:val="hybridMultilevel"/>
    <w:tmpl w:val="CBCAA81C"/>
    <w:lvl w:ilvl="0" w:tplc="372605A2">
      <w:start w:val="1"/>
      <w:numFmt w:val="decimal"/>
      <w:lvlText w:val="4.3.2.%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2" w15:restartNumberingAfterBreak="0">
    <w:nsid w:val="23551E51"/>
    <w:multiLevelType w:val="hybridMultilevel"/>
    <w:tmpl w:val="08C27302"/>
    <w:lvl w:ilvl="0" w:tplc="04090019">
      <w:start w:val="1"/>
      <w:numFmt w:val="lowerLetter"/>
      <w:lvlText w:val="%1."/>
      <w:lvlJc w:val="left"/>
      <w:pPr>
        <w:ind w:left="2847" w:hanging="360"/>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13" w15:restartNumberingAfterBreak="0">
    <w:nsid w:val="24B90216"/>
    <w:multiLevelType w:val="hybridMultilevel"/>
    <w:tmpl w:val="4F60A4CC"/>
    <w:lvl w:ilvl="0" w:tplc="FD10EA1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1A0782"/>
    <w:multiLevelType w:val="hybridMultilevel"/>
    <w:tmpl w:val="E4B0B038"/>
    <w:lvl w:ilvl="0" w:tplc="D43A2B6A">
      <w:start w:val="1"/>
      <w:numFmt w:val="decimal"/>
      <w:lvlText w:val="4.3.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5F271C2"/>
    <w:multiLevelType w:val="hybridMultilevel"/>
    <w:tmpl w:val="C2F47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970961"/>
    <w:multiLevelType w:val="hybridMultilevel"/>
    <w:tmpl w:val="7850FC6A"/>
    <w:lvl w:ilvl="0" w:tplc="5D7606CE">
      <w:start w:val="1"/>
      <w:numFmt w:val="decimal"/>
      <w:lvlText w:val="%1."/>
      <w:lvlJc w:val="left"/>
      <w:pPr>
        <w:ind w:left="3283"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2B0A85"/>
    <w:multiLevelType w:val="hybridMultilevel"/>
    <w:tmpl w:val="8A2E835A"/>
    <w:lvl w:ilvl="0" w:tplc="04090019">
      <w:start w:val="1"/>
      <w:numFmt w:val="lowerLetter"/>
      <w:lvlText w:val="%1."/>
      <w:lvlJc w:val="left"/>
      <w:pPr>
        <w:ind w:left="1100" w:hanging="360"/>
      </w:pPr>
    </w:lvl>
    <w:lvl w:ilvl="1" w:tplc="04090019">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8" w15:restartNumberingAfterBreak="0">
    <w:nsid w:val="34AA1363"/>
    <w:multiLevelType w:val="hybridMultilevel"/>
    <w:tmpl w:val="6010AB6E"/>
    <w:lvl w:ilvl="0" w:tplc="2C262BA8">
      <w:start w:val="1"/>
      <w:numFmt w:val="lowerLetter"/>
      <w:lvlText w:val="%1."/>
      <w:lvlJc w:val="left"/>
      <w:pPr>
        <w:ind w:left="720" w:hanging="360"/>
      </w:pPr>
      <w:rPr>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4DB6276"/>
    <w:multiLevelType w:val="hybridMultilevel"/>
    <w:tmpl w:val="7070D548"/>
    <w:lvl w:ilvl="0" w:tplc="0409000F">
      <w:start w:val="1"/>
      <w:numFmt w:val="decimal"/>
      <w:lvlText w:val="%1."/>
      <w:lvlJc w:val="left"/>
      <w:pPr>
        <w:ind w:left="720" w:hanging="360"/>
      </w:pPr>
    </w:lvl>
    <w:lvl w:ilvl="1" w:tplc="E51CFC7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B072EA"/>
    <w:multiLevelType w:val="hybridMultilevel"/>
    <w:tmpl w:val="228CB012"/>
    <w:lvl w:ilvl="0" w:tplc="0409000F">
      <w:start w:val="1"/>
      <w:numFmt w:val="decimal"/>
      <w:lvlText w:val="%1."/>
      <w:lvlJc w:val="left"/>
      <w:pPr>
        <w:ind w:left="3283" w:hanging="360"/>
      </w:pPr>
    </w:lvl>
    <w:lvl w:ilvl="1" w:tplc="04090019" w:tentative="1">
      <w:start w:val="1"/>
      <w:numFmt w:val="lowerLetter"/>
      <w:lvlText w:val="%2."/>
      <w:lvlJc w:val="left"/>
      <w:pPr>
        <w:ind w:left="4003" w:hanging="360"/>
      </w:pPr>
    </w:lvl>
    <w:lvl w:ilvl="2" w:tplc="0409001B" w:tentative="1">
      <w:start w:val="1"/>
      <w:numFmt w:val="lowerRoman"/>
      <w:lvlText w:val="%3."/>
      <w:lvlJc w:val="right"/>
      <w:pPr>
        <w:ind w:left="4723" w:hanging="180"/>
      </w:pPr>
    </w:lvl>
    <w:lvl w:ilvl="3" w:tplc="0409000F" w:tentative="1">
      <w:start w:val="1"/>
      <w:numFmt w:val="decimal"/>
      <w:lvlText w:val="%4."/>
      <w:lvlJc w:val="left"/>
      <w:pPr>
        <w:ind w:left="5443" w:hanging="360"/>
      </w:pPr>
    </w:lvl>
    <w:lvl w:ilvl="4" w:tplc="04090019" w:tentative="1">
      <w:start w:val="1"/>
      <w:numFmt w:val="lowerLetter"/>
      <w:lvlText w:val="%5."/>
      <w:lvlJc w:val="left"/>
      <w:pPr>
        <w:ind w:left="6163" w:hanging="360"/>
      </w:pPr>
    </w:lvl>
    <w:lvl w:ilvl="5" w:tplc="0409001B" w:tentative="1">
      <w:start w:val="1"/>
      <w:numFmt w:val="lowerRoman"/>
      <w:lvlText w:val="%6."/>
      <w:lvlJc w:val="right"/>
      <w:pPr>
        <w:ind w:left="6883" w:hanging="180"/>
      </w:pPr>
    </w:lvl>
    <w:lvl w:ilvl="6" w:tplc="0409000F" w:tentative="1">
      <w:start w:val="1"/>
      <w:numFmt w:val="decimal"/>
      <w:lvlText w:val="%7."/>
      <w:lvlJc w:val="left"/>
      <w:pPr>
        <w:ind w:left="7603" w:hanging="360"/>
      </w:pPr>
    </w:lvl>
    <w:lvl w:ilvl="7" w:tplc="04090019" w:tentative="1">
      <w:start w:val="1"/>
      <w:numFmt w:val="lowerLetter"/>
      <w:lvlText w:val="%8."/>
      <w:lvlJc w:val="left"/>
      <w:pPr>
        <w:ind w:left="8323" w:hanging="360"/>
      </w:pPr>
    </w:lvl>
    <w:lvl w:ilvl="8" w:tplc="0409001B" w:tentative="1">
      <w:start w:val="1"/>
      <w:numFmt w:val="lowerRoman"/>
      <w:lvlText w:val="%9."/>
      <w:lvlJc w:val="right"/>
      <w:pPr>
        <w:ind w:left="9043" w:hanging="180"/>
      </w:pPr>
    </w:lvl>
  </w:abstractNum>
  <w:abstractNum w:abstractNumId="21" w15:restartNumberingAfterBreak="0">
    <w:nsid w:val="3DD42A1D"/>
    <w:multiLevelType w:val="hybridMultilevel"/>
    <w:tmpl w:val="B298F1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E3525BE"/>
    <w:multiLevelType w:val="hybridMultilevel"/>
    <w:tmpl w:val="5FE41DF4"/>
    <w:lvl w:ilvl="0" w:tplc="04090011">
      <w:start w:val="1"/>
      <w:numFmt w:val="decimal"/>
      <w:lvlText w:val="%1)"/>
      <w:lvlJc w:val="left"/>
      <w:pPr>
        <w:ind w:left="2137" w:hanging="360"/>
      </w:pPr>
    </w:lvl>
    <w:lvl w:ilvl="1" w:tplc="04210011">
      <w:start w:val="1"/>
      <w:numFmt w:val="decimal"/>
      <w:lvlText w:val="%2)"/>
      <w:lvlJc w:val="left"/>
      <w:pPr>
        <w:ind w:left="2857" w:hanging="360"/>
      </w:pPr>
    </w:lvl>
    <w:lvl w:ilvl="2" w:tplc="0421001B" w:tentative="1">
      <w:start w:val="1"/>
      <w:numFmt w:val="lowerRoman"/>
      <w:lvlText w:val="%3."/>
      <w:lvlJc w:val="right"/>
      <w:pPr>
        <w:ind w:left="3577" w:hanging="180"/>
      </w:pPr>
    </w:lvl>
    <w:lvl w:ilvl="3" w:tplc="0421000F" w:tentative="1">
      <w:start w:val="1"/>
      <w:numFmt w:val="decimal"/>
      <w:lvlText w:val="%4."/>
      <w:lvlJc w:val="left"/>
      <w:pPr>
        <w:ind w:left="4297" w:hanging="360"/>
      </w:pPr>
    </w:lvl>
    <w:lvl w:ilvl="4" w:tplc="04210019" w:tentative="1">
      <w:start w:val="1"/>
      <w:numFmt w:val="lowerLetter"/>
      <w:lvlText w:val="%5."/>
      <w:lvlJc w:val="left"/>
      <w:pPr>
        <w:ind w:left="5017" w:hanging="360"/>
      </w:pPr>
    </w:lvl>
    <w:lvl w:ilvl="5" w:tplc="0421001B" w:tentative="1">
      <w:start w:val="1"/>
      <w:numFmt w:val="lowerRoman"/>
      <w:lvlText w:val="%6."/>
      <w:lvlJc w:val="right"/>
      <w:pPr>
        <w:ind w:left="5737" w:hanging="180"/>
      </w:pPr>
    </w:lvl>
    <w:lvl w:ilvl="6" w:tplc="0421000F" w:tentative="1">
      <w:start w:val="1"/>
      <w:numFmt w:val="decimal"/>
      <w:lvlText w:val="%7."/>
      <w:lvlJc w:val="left"/>
      <w:pPr>
        <w:ind w:left="6457" w:hanging="360"/>
      </w:pPr>
    </w:lvl>
    <w:lvl w:ilvl="7" w:tplc="04210019" w:tentative="1">
      <w:start w:val="1"/>
      <w:numFmt w:val="lowerLetter"/>
      <w:lvlText w:val="%8."/>
      <w:lvlJc w:val="left"/>
      <w:pPr>
        <w:ind w:left="7177" w:hanging="360"/>
      </w:pPr>
    </w:lvl>
    <w:lvl w:ilvl="8" w:tplc="0421001B" w:tentative="1">
      <w:start w:val="1"/>
      <w:numFmt w:val="lowerRoman"/>
      <w:lvlText w:val="%9."/>
      <w:lvlJc w:val="right"/>
      <w:pPr>
        <w:ind w:left="7897" w:hanging="180"/>
      </w:pPr>
    </w:lvl>
  </w:abstractNum>
  <w:abstractNum w:abstractNumId="23" w15:restartNumberingAfterBreak="0">
    <w:nsid w:val="45A17D0D"/>
    <w:multiLevelType w:val="hybridMultilevel"/>
    <w:tmpl w:val="8514CEB8"/>
    <w:lvl w:ilvl="0" w:tplc="986260DE">
      <w:start w:val="1"/>
      <w:numFmt w:val="decimal"/>
      <w:lvlText w:val="3.7.2.%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CE813A9"/>
    <w:multiLevelType w:val="hybridMultilevel"/>
    <w:tmpl w:val="66985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1B0969"/>
    <w:multiLevelType w:val="hybridMultilevel"/>
    <w:tmpl w:val="863C20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3178DB"/>
    <w:multiLevelType w:val="hybridMultilevel"/>
    <w:tmpl w:val="62ACF6F4"/>
    <w:lvl w:ilvl="0" w:tplc="E210201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7F71D1"/>
    <w:multiLevelType w:val="multilevel"/>
    <w:tmpl w:val="5C6041AE"/>
    <w:lvl w:ilvl="0">
      <w:start w:val="1"/>
      <w:numFmt w:val="decimal"/>
      <w:lvlText w:val="%1"/>
      <w:lvlJc w:val="left"/>
      <w:pPr>
        <w:ind w:left="432" w:hanging="432"/>
      </w:pPr>
      <w:rPr>
        <w:rFonts w:hint="default"/>
      </w:rPr>
    </w:lvl>
    <w:lvl w:ilvl="1">
      <w:start w:val="1"/>
      <w:numFmt w:val="decimal"/>
      <w:lvlText w:val="4.%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7.2.%4"/>
      <w:lvlJc w:val="left"/>
      <w:pPr>
        <w:ind w:left="2282" w:hanging="864"/>
      </w:pPr>
      <w:rPr>
        <w:rFonts w:ascii="Times New Roman" w:hAnsi="Times New Roman" w:cs="Times New Roman" w:hint="default"/>
        <w:b/>
        <w:i w:val="0"/>
        <w:color w:val="auto"/>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6826F4C"/>
    <w:multiLevelType w:val="hybridMultilevel"/>
    <w:tmpl w:val="E9B6A33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B701D26"/>
    <w:multiLevelType w:val="hybridMultilevel"/>
    <w:tmpl w:val="D00024EC"/>
    <w:lvl w:ilvl="0" w:tplc="5DF2A192">
      <w:start w:val="1"/>
      <w:numFmt w:val="decimal"/>
      <w:lvlText w:val="3.6.%1"/>
      <w:lvlJc w:val="left"/>
      <w:pPr>
        <w:ind w:left="1440" w:hanging="360"/>
      </w:pPr>
      <w:rPr>
        <w:rFonts w:hint="default"/>
      </w:rPr>
    </w:lvl>
    <w:lvl w:ilvl="1" w:tplc="DCBCDCE4">
      <w:start w:val="1"/>
      <w:numFmt w:val="decimal"/>
      <w:lvlText w:val="3.4.%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BD248C2"/>
    <w:multiLevelType w:val="multilevel"/>
    <w:tmpl w:val="DE62155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4.3.%3"/>
      <w:lvlJc w:val="left"/>
      <w:pPr>
        <w:ind w:left="720" w:hanging="720"/>
      </w:pPr>
      <w:rPr>
        <w:rFonts w:hint="default"/>
      </w:rPr>
    </w:lvl>
    <w:lvl w:ilvl="3">
      <w:start w:val="1"/>
      <w:numFmt w:val="decimal"/>
      <w:lvlText w:val="3.7.2.%4"/>
      <w:lvlJc w:val="left"/>
      <w:pPr>
        <w:ind w:left="2282" w:hanging="864"/>
      </w:pPr>
      <w:rPr>
        <w:rFonts w:ascii="Times New Roman" w:hAnsi="Times New Roman" w:cs="Times New Roman" w:hint="default"/>
        <w:b/>
        <w:i w:val="0"/>
        <w:color w:val="auto"/>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EF65A4D"/>
    <w:multiLevelType w:val="multilevel"/>
    <w:tmpl w:val="812E509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3.7.2.%4"/>
      <w:lvlJc w:val="left"/>
      <w:pPr>
        <w:ind w:left="2282" w:hanging="864"/>
      </w:pPr>
      <w:rPr>
        <w:rFonts w:ascii="Times New Roman" w:hAnsi="Times New Roman" w:cs="Times New Roman" w:hint="default"/>
        <w:b/>
        <w:i w:val="0"/>
        <w:color w:val="auto"/>
        <w:sz w:val="24"/>
        <w:szCs w:val="24"/>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2" w15:restartNumberingAfterBreak="0">
    <w:nsid w:val="61554AB5"/>
    <w:multiLevelType w:val="multilevel"/>
    <w:tmpl w:val="BDECB17E"/>
    <w:lvl w:ilvl="0">
      <w:start w:val="1"/>
      <w:numFmt w:val="decimal"/>
      <w:lvlText w:val="%1."/>
      <w:lvlJc w:val="left"/>
      <w:pPr>
        <w:ind w:left="720" w:hanging="360"/>
      </w:pPr>
    </w:lvl>
    <w:lvl w:ilvl="1">
      <w:start w:val="1"/>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15:restartNumberingAfterBreak="0">
    <w:nsid w:val="6A5A5B7C"/>
    <w:multiLevelType w:val="multilevel"/>
    <w:tmpl w:val="E37A504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4.1.%3"/>
      <w:lvlJc w:val="left"/>
      <w:pPr>
        <w:ind w:left="720" w:hanging="720"/>
      </w:pPr>
      <w:rPr>
        <w:rFonts w:hint="default"/>
      </w:rPr>
    </w:lvl>
    <w:lvl w:ilvl="3">
      <w:start w:val="1"/>
      <w:numFmt w:val="decimal"/>
      <w:lvlText w:val="3.7.2.%4"/>
      <w:lvlJc w:val="left"/>
      <w:pPr>
        <w:ind w:left="2282" w:hanging="864"/>
      </w:pPr>
      <w:rPr>
        <w:rFonts w:ascii="Times New Roman" w:hAnsi="Times New Roman" w:cs="Times New Roman" w:hint="default"/>
        <w:b/>
        <w:i w:val="0"/>
        <w:color w:val="auto"/>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6EB0152F"/>
    <w:multiLevelType w:val="multilevel"/>
    <w:tmpl w:val="C9A2FB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3.7.%3"/>
      <w:lvlJc w:val="left"/>
      <w:pPr>
        <w:ind w:left="720" w:hanging="720"/>
      </w:pPr>
      <w:rPr>
        <w:rFonts w:hint="default"/>
      </w:rPr>
    </w:lvl>
    <w:lvl w:ilvl="3">
      <w:start w:val="1"/>
      <w:numFmt w:val="decimal"/>
      <w:lvlText w:val="3.7.2.%4"/>
      <w:lvlJc w:val="left"/>
      <w:pPr>
        <w:ind w:left="2282" w:hanging="864"/>
      </w:pPr>
      <w:rPr>
        <w:rFonts w:ascii="Times New Roman" w:hAnsi="Times New Roman" w:cs="Times New Roman" w:hint="default"/>
        <w:b/>
        <w:i w:val="0"/>
        <w:color w:val="auto"/>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3CF17B5"/>
    <w:multiLevelType w:val="hybridMultilevel"/>
    <w:tmpl w:val="34368A9A"/>
    <w:lvl w:ilvl="0" w:tplc="04090011">
      <w:start w:val="1"/>
      <w:numFmt w:val="decimal"/>
      <w:lvlText w:val="%1)"/>
      <w:lvlJc w:val="left"/>
      <w:pPr>
        <w:ind w:left="3130" w:hanging="360"/>
      </w:p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36" w15:restartNumberingAfterBreak="0">
    <w:nsid w:val="7560330B"/>
    <w:multiLevelType w:val="hybridMultilevel"/>
    <w:tmpl w:val="DB60A9A0"/>
    <w:lvl w:ilvl="0" w:tplc="2B2A4F9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6CC3C71"/>
    <w:multiLevelType w:val="hybridMultilevel"/>
    <w:tmpl w:val="E1E6D474"/>
    <w:lvl w:ilvl="0" w:tplc="E702D77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141ED0"/>
    <w:multiLevelType w:val="multilevel"/>
    <w:tmpl w:val="7EE22054"/>
    <w:lvl w:ilvl="0">
      <w:start w:val="1"/>
      <w:numFmt w:val="decimal"/>
      <w:lvlText w:val="%1"/>
      <w:lvlJc w:val="left"/>
      <w:pPr>
        <w:ind w:left="432" w:hanging="432"/>
      </w:pPr>
      <w:rPr>
        <w:rFonts w:hint="default"/>
      </w:rPr>
    </w:lvl>
    <w:lvl w:ilvl="1">
      <w:start w:val="1"/>
      <w:numFmt w:val="decimal"/>
      <w:lvlText w:val="5.%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7.2.%4"/>
      <w:lvlJc w:val="left"/>
      <w:pPr>
        <w:ind w:left="2282" w:hanging="864"/>
      </w:pPr>
      <w:rPr>
        <w:rFonts w:ascii="Times New Roman" w:hAnsi="Times New Roman" w:cs="Times New Roman" w:hint="default"/>
        <w:b/>
        <w:i w:val="0"/>
        <w:color w:val="auto"/>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782D292C"/>
    <w:multiLevelType w:val="hybridMultilevel"/>
    <w:tmpl w:val="484E5CEA"/>
    <w:lvl w:ilvl="0" w:tplc="F04C3BE4">
      <w:start w:val="1"/>
      <w:numFmt w:val="decimal"/>
      <w:lvlText w:val="%1."/>
      <w:lvlJc w:val="left"/>
      <w:pPr>
        <w:ind w:left="775" w:hanging="360"/>
      </w:pPr>
      <w:rPr>
        <w:rFonts w:ascii="Times New Roman" w:eastAsiaTheme="minorHAnsi" w:hAnsi="Times New Roman" w:cs="Times New Roman"/>
        <w:b w:val="0"/>
        <w:i w:val="0"/>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40" w15:restartNumberingAfterBreak="0">
    <w:nsid w:val="7A415AF4"/>
    <w:multiLevelType w:val="hybridMultilevel"/>
    <w:tmpl w:val="8E6C6DF0"/>
    <w:lvl w:ilvl="0" w:tplc="E0EA0916">
      <w:start w:val="1"/>
      <w:numFmt w:val="decimal"/>
      <w:lvlText w:val="3.7.3.%1"/>
      <w:lvlJc w:val="left"/>
      <w:pPr>
        <w:ind w:left="360" w:hanging="360"/>
      </w:pPr>
      <w:rPr>
        <w:rFonts w:hint="default"/>
      </w:rPr>
    </w:lvl>
    <w:lvl w:ilvl="1" w:tplc="FC224F8A">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F437F68"/>
    <w:multiLevelType w:val="hybridMultilevel"/>
    <w:tmpl w:val="390E2E50"/>
    <w:lvl w:ilvl="0" w:tplc="533EE83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131101626">
    <w:abstractNumId w:val="19"/>
  </w:num>
  <w:num w:numId="2" w16cid:durableId="327248789">
    <w:abstractNumId w:val="15"/>
  </w:num>
  <w:num w:numId="3" w16cid:durableId="1276332137">
    <w:abstractNumId w:val="5"/>
  </w:num>
  <w:num w:numId="4" w16cid:durableId="372581407">
    <w:abstractNumId w:val="32"/>
  </w:num>
  <w:num w:numId="5" w16cid:durableId="2023583742">
    <w:abstractNumId w:val="21"/>
  </w:num>
  <w:num w:numId="6" w16cid:durableId="1652826743">
    <w:abstractNumId w:val="9"/>
  </w:num>
  <w:num w:numId="7" w16cid:durableId="456946336">
    <w:abstractNumId w:val="17"/>
  </w:num>
  <w:num w:numId="8" w16cid:durableId="863371776">
    <w:abstractNumId w:val="24"/>
  </w:num>
  <w:num w:numId="9" w16cid:durableId="6256928">
    <w:abstractNumId w:val="31"/>
  </w:num>
  <w:num w:numId="10" w16cid:durableId="671954546">
    <w:abstractNumId w:val="35"/>
  </w:num>
  <w:num w:numId="11" w16cid:durableId="496507423">
    <w:abstractNumId w:val="36"/>
  </w:num>
  <w:num w:numId="12" w16cid:durableId="288829414">
    <w:abstractNumId w:val="3"/>
  </w:num>
  <w:num w:numId="13" w16cid:durableId="1298989825">
    <w:abstractNumId w:val="25"/>
  </w:num>
  <w:num w:numId="14" w16cid:durableId="1438520740">
    <w:abstractNumId w:val="16"/>
  </w:num>
  <w:num w:numId="15" w16cid:durableId="1025403362">
    <w:abstractNumId w:val="20"/>
  </w:num>
  <w:num w:numId="16" w16cid:durableId="2135100996">
    <w:abstractNumId w:val="12"/>
  </w:num>
  <w:num w:numId="17" w16cid:durableId="62991772">
    <w:abstractNumId w:val="11"/>
  </w:num>
  <w:num w:numId="18" w16cid:durableId="69084637">
    <w:abstractNumId w:val="41"/>
  </w:num>
  <w:num w:numId="19" w16cid:durableId="958995256">
    <w:abstractNumId w:val="8"/>
  </w:num>
  <w:num w:numId="20" w16cid:durableId="1706441296">
    <w:abstractNumId w:val="1"/>
  </w:num>
  <w:num w:numId="21" w16cid:durableId="730464744">
    <w:abstractNumId w:val="10"/>
  </w:num>
  <w:num w:numId="22" w16cid:durableId="1140146288">
    <w:abstractNumId w:val="29"/>
  </w:num>
  <w:num w:numId="23" w16cid:durableId="490489179">
    <w:abstractNumId w:val="2"/>
  </w:num>
  <w:num w:numId="24" w16cid:durableId="1025516492">
    <w:abstractNumId w:val="34"/>
  </w:num>
  <w:num w:numId="25" w16cid:durableId="1967811265">
    <w:abstractNumId w:val="23"/>
  </w:num>
  <w:num w:numId="26" w16cid:durableId="1296983202">
    <w:abstractNumId w:val="40"/>
  </w:num>
  <w:num w:numId="27" w16cid:durableId="576594220">
    <w:abstractNumId w:val="27"/>
  </w:num>
  <w:num w:numId="28" w16cid:durableId="1029717469">
    <w:abstractNumId w:val="33"/>
  </w:num>
  <w:num w:numId="29" w16cid:durableId="1142577123">
    <w:abstractNumId w:val="4"/>
  </w:num>
  <w:num w:numId="30" w16cid:durableId="1750074751">
    <w:abstractNumId w:val="30"/>
  </w:num>
  <w:num w:numId="31" w16cid:durableId="1756633254">
    <w:abstractNumId w:val="14"/>
  </w:num>
  <w:num w:numId="32" w16cid:durableId="556431194">
    <w:abstractNumId w:val="38"/>
  </w:num>
  <w:num w:numId="33" w16cid:durableId="1864242368">
    <w:abstractNumId w:val="6"/>
  </w:num>
  <w:num w:numId="34" w16cid:durableId="1779644927">
    <w:abstractNumId w:val="7"/>
  </w:num>
  <w:num w:numId="35" w16cid:durableId="968165869">
    <w:abstractNumId w:val="0"/>
  </w:num>
  <w:num w:numId="36" w16cid:durableId="688334333">
    <w:abstractNumId w:val="28"/>
  </w:num>
  <w:num w:numId="37" w16cid:durableId="941032969">
    <w:abstractNumId w:val="22"/>
  </w:num>
  <w:num w:numId="38" w16cid:durableId="245651655">
    <w:abstractNumId w:val="18"/>
  </w:num>
  <w:num w:numId="39" w16cid:durableId="960955796">
    <w:abstractNumId w:val="37"/>
  </w:num>
  <w:num w:numId="40" w16cid:durableId="820971438">
    <w:abstractNumId w:val="13"/>
  </w:num>
  <w:num w:numId="41" w16cid:durableId="433331453">
    <w:abstractNumId w:val="26"/>
  </w:num>
  <w:num w:numId="42" w16cid:durableId="161778567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0D7"/>
    <w:rsid w:val="00074679"/>
    <w:rsid w:val="00114608"/>
    <w:rsid w:val="00121522"/>
    <w:rsid w:val="00164195"/>
    <w:rsid w:val="001700A0"/>
    <w:rsid w:val="001F25D1"/>
    <w:rsid w:val="002C00D7"/>
    <w:rsid w:val="00641C43"/>
    <w:rsid w:val="00723795"/>
    <w:rsid w:val="008E1BD3"/>
    <w:rsid w:val="00A561CA"/>
    <w:rsid w:val="00AB2BBB"/>
    <w:rsid w:val="00BC560D"/>
    <w:rsid w:val="00C128B4"/>
    <w:rsid w:val="00E34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6F953"/>
  <w15:docId w15:val="{AD8B2597-F623-45DC-ADB4-0F6EA8F82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195"/>
  </w:style>
  <w:style w:type="paragraph" w:styleId="Heading1">
    <w:name w:val="heading 1"/>
    <w:basedOn w:val="Normal"/>
    <w:next w:val="Normal"/>
    <w:link w:val="Heading1Char"/>
    <w:uiPriority w:val="9"/>
    <w:qFormat/>
    <w:rsid w:val="002C00D7"/>
    <w:pPr>
      <w:keepNext/>
      <w:keepLines/>
      <w:numPr>
        <w:numId w:val="9"/>
      </w:numPr>
      <w:spacing w:before="720" w:after="240" w:line="24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2C00D7"/>
    <w:pPr>
      <w:keepNext/>
      <w:keepLines/>
      <w:numPr>
        <w:ilvl w:val="1"/>
        <w:numId w:val="9"/>
      </w:numPr>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2C00D7"/>
    <w:pPr>
      <w:keepNext/>
      <w:keepLines/>
      <w:numPr>
        <w:ilvl w:val="2"/>
        <w:numId w:val="9"/>
      </w:numPr>
      <w:spacing w:before="200"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2C00D7"/>
    <w:pPr>
      <w:keepNext/>
      <w:keepLines/>
      <w:spacing w:before="200" w:after="0"/>
      <w:outlineLvl w:val="3"/>
    </w:pPr>
    <w:rPr>
      <w:rFonts w:ascii="Times New Roman" w:eastAsiaTheme="majorEastAsia" w:hAnsi="Times New Roman" w:cstheme="majorBidi"/>
      <w:b/>
      <w:bCs/>
      <w:iCs/>
      <w:sz w:val="24"/>
    </w:rPr>
  </w:style>
  <w:style w:type="paragraph" w:styleId="Heading5">
    <w:name w:val="heading 5"/>
    <w:basedOn w:val="Normal"/>
    <w:next w:val="Normal"/>
    <w:link w:val="Heading5Char"/>
    <w:uiPriority w:val="9"/>
    <w:unhideWhenUsed/>
    <w:qFormat/>
    <w:rsid w:val="002C00D7"/>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C00D7"/>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C00D7"/>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C00D7"/>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C00D7"/>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0D7"/>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2C00D7"/>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2C00D7"/>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2C00D7"/>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2C00D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C00D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C00D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C00D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C00D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2C0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0D7"/>
    <w:rPr>
      <w:rFonts w:ascii="Tahoma" w:hAnsi="Tahoma" w:cs="Tahoma"/>
      <w:sz w:val="16"/>
      <w:szCs w:val="16"/>
    </w:rPr>
  </w:style>
  <w:style w:type="character" w:styleId="Hyperlink">
    <w:name w:val="Hyperlink"/>
    <w:basedOn w:val="DefaultParagraphFont"/>
    <w:uiPriority w:val="99"/>
    <w:unhideWhenUsed/>
    <w:rsid w:val="002C00D7"/>
    <w:rPr>
      <w:color w:val="0000FF" w:themeColor="hyperlink"/>
      <w:u w:val="single"/>
    </w:rPr>
  </w:style>
  <w:style w:type="paragraph" w:styleId="ListParagraph">
    <w:name w:val="List Paragraph"/>
    <w:basedOn w:val="Normal"/>
    <w:uiPriority w:val="34"/>
    <w:qFormat/>
    <w:rsid w:val="002C00D7"/>
    <w:pPr>
      <w:ind w:left="720"/>
      <w:contextualSpacing/>
    </w:pPr>
  </w:style>
  <w:style w:type="paragraph" w:styleId="Header">
    <w:name w:val="header"/>
    <w:basedOn w:val="Normal"/>
    <w:link w:val="HeaderChar"/>
    <w:uiPriority w:val="99"/>
    <w:unhideWhenUsed/>
    <w:rsid w:val="002C00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0D7"/>
  </w:style>
  <w:style w:type="paragraph" w:styleId="Footer">
    <w:name w:val="footer"/>
    <w:basedOn w:val="Normal"/>
    <w:link w:val="FooterChar"/>
    <w:uiPriority w:val="99"/>
    <w:unhideWhenUsed/>
    <w:rsid w:val="002C00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0D7"/>
  </w:style>
  <w:style w:type="table" w:styleId="TableGrid">
    <w:name w:val="Table Grid"/>
    <w:basedOn w:val="TableNormal"/>
    <w:uiPriority w:val="59"/>
    <w:rsid w:val="002C0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C00D7"/>
    <w:rPr>
      <w:color w:val="800080" w:themeColor="followedHyperlink"/>
      <w:u w:val="single"/>
    </w:rPr>
  </w:style>
  <w:style w:type="paragraph" w:styleId="BodyText">
    <w:name w:val="Body Text"/>
    <w:basedOn w:val="Normal"/>
    <w:link w:val="BodyTextChar"/>
    <w:uiPriority w:val="1"/>
    <w:qFormat/>
    <w:rsid w:val="002C00D7"/>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C00D7"/>
    <w:rPr>
      <w:rFonts w:ascii="Times New Roman" w:eastAsia="Times New Roman" w:hAnsi="Times New Roman" w:cs="Times New Roman"/>
      <w:sz w:val="24"/>
      <w:szCs w:val="24"/>
      <w:lang w:val="id"/>
    </w:rPr>
  </w:style>
  <w:style w:type="paragraph" w:styleId="Caption">
    <w:name w:val="caption"/>
    <w:basedOn w:val="Normal"/>
    <w:next w:val="Normal"/>
    <w:uiPriority w:val="35"/>
    <w:unhideWhenUsed/>
    <w:qFormat/>
    <w:rsid w:val="002C00D7"/>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2C00D7"/>
    <w:pPr>
      <w:spacing w:after="0"/>
    </w:pPr>
  </w:style>
  <w:style w:type="paragraph" w:styleId="TOCHeading">
    <w:name w:val="TOC Heading"/>
    <w:basedOn w:val="Heading1"/>
    <w:next w:val="Normal"/>
    <w:uiPriority w:val="39"/>
    <w:unhideWhenUsed/>
    <w:qFormat/>
    <w:rsid w:val="002C00D7"/>
    <w:pPr>
      <w:numPr>
        <w:numId w:val="0"/>
      </w:numPr>
      <w:spacing w:before="480" w:after="0" w:line="276" w:lineRule="auto"/>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2C00D7"/>
    <w:pPr>
      <w:spacing w:after="100"/>
    </w:pPr>
  </w:style>
  <w:style w:type="paragraph" w:styleId="TOC2">
    <w:name w:val="toc 2"/>
    <w:basedOn w:val="Normal"/>
    <w:next w:val="Normal"/>
    <w:autoRedefine/>
    <w:uiPriority w:val="39"/>
    <w:unhideWhenUsed/>
    <w:rsid w:val="002C00D7"/>
    <w:pPr>
      <w:tabs>
        <w:tab w:val="left" w:pos="1276"/>
        <w:tab w:val="right" w:leader="dot" w:pos="7928"/>
      </w:tabs>
      <w:spacing w:after="100"/>
      <w:ind w:left="851"/>
    </w:pPr>
  </w:style>
  <w:style w:type="paragraph" w:styleId="TOC3">
    <w:name w:val="toc 3"/>
    <w:basedOn w:val="Normal"/>
    <w:next w:val="Normal"/>
    <w:autoRedefine/>
    <w:uiPriority w:val="39"/>
    <w:unhideWhenUsed/>
    <w:rsid w:val="002C00D7"/>
    <w:pPr>
      <w:tabs>
        <w:tab w:val="left" w:pos="1985"/>
        <w:tab w:val="right" w:leader="dot" w:pos="7928"/>
      </w:tabs>
      <w:spacing w:after="100"/>
      <w:ind w:left="12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441S</dc:creator>
  <cp:lastModifiedBy>tsuraya ulfah</cp:lastModifiedBy>
  <cp:revision>3</cp:revision>
  <dcterms:created xsi:type="dcterms:W3CDTF">2022-04-07T22:45:00Z</dcterms:created>
  <dcterms:modified xsi:type="dcterms:W3CDTF">2023-12-04T02:30:00Z</dcterms:modified>
</cp:coreProperties>
</file>