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A745" w14:textId="09B0D8A2" w:rsidR="007E6A2E" w:rsidRDefault="006A6845" w:rsidP="006A6845">
      <w:pPr>
        <w:jc w:val="center"/>
        <w:rPr>
          <w:rFonts w:eastAsiaTheme="majorEastAsia" w:cstheme="majorBidi"/>
          <w:b/>
          <w:szCs w:val="32"/>
          <w:lang w:val="en-US"/>
        </w:rPr>
      </w:pPr>
      <w:r>
        <w:rPr>
          <w:rFonts w:eastAsiaTheme="majorEastAsia" w:cstheme="majorBidi"/>
          <w:b/>
          <w:szCs w:val="32"/>
          <w:lang w:val="en-US"/>
        </w:rPr>
        <w:t>DAFTAR PUSTAKA</w:t>
      </w:r>
    </w:p>
    <w:p w14:paraId="640316D0" w14:textId="77777777" w:rsidR="006A6845" w:rsidRPr="006A6845" w:rsidRDefault="006A6845" w:rsidP="001807AC">
      <w:pPr>
        <w:rPr>
          <w:rFonts w:eastAsiaTheme="majorEastAsia" w:cstheme="majorBidi"/>
          <w:b/>
          <w:szCs w:val="32"/>
          <w:lang w:val="en-US"/>
        </w:rPr>
      </w:pPr>
    </w:p>
    <w:p w14:paraId="03CEC954" w14:textId="77777777" w:rsidR="00F87C74" w:rsidRPr="00F87C74" w:rsidRDefault="00DA3A28" w:rsidP="00F87C74">
      <w:pPr>
        <w:widowControl w:val="0"/>
        <w:autoSpaceDE w:val="0"/>
        <w:autoSpaceDN w:val="0"/>
        <w:adjustRightInd w:val="0"/>
        <w:ind w:left="480" w:hanging="480"/>
        <w:rPr>
          <w:rFonts w:cs="Times New Roman"/>
          <w:noProof/>
          <w:szCs w:val="24"/>
        </w:rPr>
      </w:pPr>
      <w:r w:rsidRPr="00C36DC2">
        <w:rPr>
          <w:rFonts w:eastAsiaTheme="majorEastAsia" w:cstheme="majorBidi"/>
          <w:b/>
          <w:szCs w:val="32"/>
        </w:rPr>
        <w:fldChar w:fldCharType="begin" w:fldLock="1"/>
      </w:r>
      <w:r w:rsidR="007E6A2E" w:rsidRPr="00C36DC2">
        <w:rPr>
          <w:rFonts w:eastAsiaTheme="majorEastAsia" w:cstheme="majorBidi"/>
          <w:b/>
          <w:szCs w:val="32"/>
        </w:rPr>
        <w:instrText xml:space="preserve">ADDIN Mendeley Bibliography CSL_BIBLIOGRAPHY </w:instrText>
      </w:r>
      <w:r w:rsidRPr="00C36DC2">
        <w:rPr>
          <w:rFonts w:eastAsiaTheme="majorEastAsia" w:cstheme="majorBidi"/>
          <w:b/>
          <w:szCs w:val="32"/>
        </w:rPr>
        <w:fldChar w:fldCharType="separate"/>
      </w:r>
      <w:r w:rsidR="00F87C74" w:rsidRPr="00F87C74">
        <w:rPr>
          <w:rFonts w:cs="Times New Roman"/>
          <w:noProof/>
          <w:szCs w:val="24"/>
        </w:rPr>
        <w:t xml:space="preserve">Brigham, &amp; Houston. (2017). </w:t>
      </w:r>
      <w:r w:rsidR="00F87C74" w:rsidRPr="00F87C74">
        <w:rPr>
          <w:rFonts w:cs="Times New Roman"/>
          <w:i/>
          <w:iCs/>
          <w:noProof/>
          <w:szCs w:val="24"/>
        </w:rPr>
        <w:t>Dasar-Dasar Manajemen Keuangan</w:t>
      </w:r>
      <w:r w:rsidR="00F87C74" w:rsidRPr="00F87C74">
        <w:rPr>
          <w:rFonts w:cs="Times New Roman"/>
          <w:noProof/>
          <w:szCs w:val="24"/>
        </w:rPr>
        <w:t>. Salemba Empat.</w:t>
      </w:r>
    </w:p>
    <w:p w14:paraId="2F0E4507"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Dewinta, I. A. R., &amp; Setiawan, P. E. (2016). Pengaruh Ukuran Perusahaan, Umur Perusahaan, Profitabilitas, Leverage, Dan Pertumbuhan Penjualan Terhadap Tax Avoidance. </w:t>
      </w:r>
      <w:r w:rsidRPr="00F87C74">
        <w:rPr>
          <w:rFonts w:cs="Times New Roman"/>
          <w:i/>
          <w:iCs/>
          <w:noProof/>
          <w:szCs w:val="24"/>
        </w:rPr>
        <w:t>E-Jurnal Akuntansi Universitas Udayana</w:t>
      </w:r>
      <w:r w:rsidRPr="00F87C74">
        <w:rPr>
          <w:rFonts w:cs="Times New Roman"/>
          <w:noProof/>
          <w:szCs w:val="24"/>
        </w:rPr>
        <w:t xml:space="preserve">, </w:t>
      </w:r>
      <w:r w:rsidRPr="00F87C74">
        <w:rPr>
          <w:rFonts w:cs="Times New Roman"/>
          <w:i/>
          <w:iCs/>
          <w:noProof/>
          <w:szCs w:val="24"/>
        </w:rPr>
        <w:t>14</w:t>
      </w:r>
      <w:r w:rsidRPr="00F87C74">
        <w:rPr>
          <w:rFonts w:cs="Times New Roman"/>
          <w:noProof/>
          <w:szCs w:val="24"/>
        </w:rPr>
        <w:t>(3), 1584–1615.</w:t>
      </w:r>
    </w:p>
    <w:p w14:paraId="517AE925"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Evita. (2021). </w:t>
      </w:r>
      <w:r w:rsidRPr="00F87C74">
        <w:rPr>
          <w:rFonts w:cs="Times New Roman"/>
          <w:i/>
          <w:iCs/>
          <w:noProof/>
          <w:szCs w:val="24"/>
        </w:rPr>
        <w:t>Pengaruh Komisaris Independen, Pertumbuhan Penjualan Terhadap Kualitas Laba dengan Struktur Modal sebagai Variabel Moderasi (Studi Pada Perusahaan Manufaktur Subsektor Industri Barang dan Konsumsi Yang Terdaftar di Bursa Efek Indonesia Periode 2015-2019)</w:t>
      </w:r>
      <w:r w:rsidRPr="00F87C74">
        <w:rPr>
          <w:rFonts w:cs="Times New Roman"/>
          <w:noProof/>
          <w:szCs w:val="24"/>
        </w:rPr>
        <w:t>. Jakarta: Universitas Darma Persada.</w:t>
      </w:r>
    </w:p>
    <w:p w14:paraId="734F14D8"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Ghozali, I. (2018). </w:t>
      </w:r>
      <w:r w:rsidRPr="00F87C74">
        <w:rPr>
          <w:rFonts w:cs="Times New Roman"/>
          <w:i/>
          <w:iCs/>
          <w:noProof/>
          <w:szCs w:val="24"/>
        </w:rPr>
        <w:t>Aplikasi Analisis Multivariete dengan program IBM SPSS 25</w:t>
      </w:r>
      <w:r w:rsidRPr="00F87C74">
        <w:rPr>
          <w:rFonts w:cs="Times New Roman"/>
          <w:noProof/>
          <w:szCs w:val="24"/>
        </w:rPr>
        <w:t>. Badan Penerbit Universitas Dipenegoro.</w:t>
      </w:r>
    </w:p>
    <w:p w14:paraId="3BDF8B98"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Harahap, S. S. (2018). </w:t>
      </w:r>
      <w:r w:rsidRPr="00F87C74">
        <w:rPr>
          <w:rFonts w:cs="Times New Roman"/>
          <w:i/>
          <w:iCs/>
          <w:noProof/>
          <w:szCs w:val="24"/>
        </w:rPr>
        <w:t>Analisis Kritis Atas Laporan Keuangan</w:t>
      </w:r>
      <w:r w:rsidRPr="00F87C74">
        <w:rPr>
          <w:rFonts w:cs="Times New Roman"/>
          <w:noProof/>
          <w:szCs w:val="24"/>
        </w:rPr>
        <w:t>. Rajawali Pers.</w:t>
      </w:r>
    </w:p>
    <w:p w14:paraId="09FB1A11"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Hery. (2017). </w:t>
      </w:r>
      <w:r w:rsidRPr="00F87C74">
        <w:rPr>
          <w:rFonts w:cs="Times New Roman"/>
          <w:i/>
          <w:iCs/>
          <w:noProof/>
          <w:szCs w:val="24"/>
        </w:rPr>
        <w:t>Kajian Riset Akuntansi</w:t>
      </w:r>
      <w:r w:rsidRPr="00F87C74">
        <w:rPr>
          <w:rFonts w:cs="Times New Roman"/>
          <w:noProof/>
          <w:szCs w:val="24"/>
        </w:rPr>
        <w:t>. PT Grasindo Anggota IKAPI.</w:t>
      </w:r>
    </w:p>
    <w:p w14:paraId="0123BB79"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IAI. (2015). </w:t>
      </w:r>
      <w:r w:rsidRPr="00F87C74">
        <w:rPr>
          <w:rFonts w:cs="Times New Roman"/>
          <w:i/>
          <w:iCs/>
          <w:noProof/>
          <w:szCs w:val="24"/>
        </w:rPr>
        <w:t>Manajemen Perpajakan</w:t>
      </w:r>
      <w:r w:rsidRPr="00F87C74">
        <w:rPr>
          <w:rFonts w:cs="Times New Roman"/>
          <w:noProof/>
          <w:szCs w:val="24"/>
        </w:rPr>
        <w:t>. Ikatan Akuntan Indonesia.</w:t>
      </w:r>
    </w:p>
    <w:p w14:paraId="52DBB466"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Juliana, D., Arieftiara, D., &amp; Nugraheni, R. (2020). Pengaruh Intensitas Modal, Pertumbuhan Penjualan, dan CSR Terhadap Penghindaran Pajak. </w:t>
      </w:r>
      <w:r w:rsidRPr="00F87C74">
        <w:rPr>
          <w:rFonts w:cs="Times New Roman"/>
          <w:i/>
          <w:iCs/>
          <w:noProof/>
          <w:szCs w:val="24"/>
        </w:rPr>
        <w:t>Business Management, Economic, and Accounting National Seminar</w:t>
      </w:r>
      <w:r w:rsidRPr="00F87C74">
        <w:rPr>
          <w:rFonts w:cs="Times New Roman"/>
          <w:noProof/>
          <w:szCs w:val="24"/>
        </w:rPr>
        <w:t xml:space="preserve">, </w:t>
      </w:r>
      <w:r w:rsidRPr="00F87C74">
        <w:rPr>
          <w:rFonts w:cs="Times New Roman"/>
          <w:i/>
          <w:iCs/>
          <w:noProof/>
          <w:szCs w:val="24"/>
        </w:rPr>
        <w:t>1</w:t>
      </w:r>
      <w:r w:rsidRPr="00F87C74">
        <w:rPr>
          <w:rFonts w:cs="Times New Roman"/>
          <w:noProof/>
          <w:szCs w:val="24"/>
        </w:rPr>
        <w:t>(1), 1257–1271.</w:t>
      </w:r>
    </w:p>
    <w:p w14:paraId="51A483AC"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Kasmir. (2019). </w:t>
      </w:r>
      <w:r w:rsidRPr="00F87C74">
        <w:rPr>
          <w:rFonts w:cs="Times New Roman"/>
          <w:i/>
          <w:iCs/>
          <w:noProof/>
          <w:szCs w:val="24"/>
        </w:rPr>
        <w:t>Pengantar Manajemen Keuangan</w:t>
      </w:r>
      <w:r w:rsidRPr="00F87C74">
        <w:rPr>
          <w:rFonts w:cs="Times New Roman"/>
          <w:noProof/>
          <w:szCs w:val="24"/>
        </w:rPr>
        <w:t>. Prenatamedia Group.</w:t>
      </w:r>
    </w:p>
    <w:p w14:paraId="2F5C41E4"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Kemenkeu. (2021). Anggaran Pendapatan dan Belanja Negara 2021. </w:t>
      </w:r>
      <w:r w:rsidRPr="00F87C74">
        <w:rPr>
          <w:rFonts w:cs="Times New Roman"/>
          <w:i/>
          <w:iCs/>
          <w:noProof/>
          <w:szCs w:val="24"/>
        </w:rPr>
        <w:t>Kementerian Keuangan Direktorat Jenderal Anggaran</w:t>
      </w:r>
      <w:r w:rsidRPr="00F87C74">
        <w:rPr>
          <w:rFonts w:cs="Times New Roman"/>
          <w:noProof/>
          <w:szCs w:val="24"/>
        </w:rPr>
        <w:t>, 1–48. https://www.pajak.go.id/id/artikel/mengenal-insentif-pajak-di-tengah-wabah-covid-19#</w:t>
      </w:r>
    </w:p>
    <w:p w14:paraId="01588A98"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Mahdiana, M. Q., &amp; Amin, M. N. (2020). Pengaruh Profitabilitas, Leverage, Ukuran Perusahaan, Dan Sales Growth Terhadap Tax Avoidance. </w:t>
      </w:r>
      <w:r w:rsidRPr="00F87C74">
        <w:rPr>
          <w:rFonts w:cs="Times New Roman"/>
          <w:i/>
          <w:iCs/>
          <w:noProof/>
          <w:szCs w:val="24"/>
        </w:rPr>
        <w:t>Jurnal Akuntansi Trisakti</w:t>
      </w:r>
      <w:r w:rsidRPr="00F87C74">
        <w:rPr>
          <w:rFonts w:cs="Times New Roman"/>
          <w:noProof/>
          <w:szCs w:val="24"/>
        </w:rPr>
        <w:t xml:space="preserve">, </w:t>
      </w:r>
      <w:r w:rsidRPr="00F87C74">
        <w:rPr>
          <w:rFonts w:cs="Times New Roman"/>
          <w:i/>
          <w:iCs/>
          <w:noProof/>
          <w:szCs w:val="24"/>
        </w:rPr>
        <w:t>7</w:t>
      </w:r>
      <w:r w:rsidRPr="00F87C74">
        <w:rPr>
          <w:rFonts w:cs="Times New Roman"/>
          <w:noProof/>
          <w:szCs w:val="24"/>
        </w:rPr>
        <w:t>(1), 127. https://doi.org/10.25105/jat.v7i1.6289</w:t>
      </w:r>
    </w:p>
    <w:p w14:paraId="3CC996A0"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Mardianti, I. V., &amp; Ardini, L. (2020). Pengaruh Tanggung Jawab Sosial </w:t>
      </w:r>
      <w:r w:rsidRPr="00F87C74">
        <w:rPr>
          <w:rFonts w:cs="Times New Roman"/>
          <w:noProof/>
          <w:szCs w:val="24"/>
        </w:rPr>
        <w:lastRenderedPageBreak/>
        <w:t xml:space="preserve">Perusahaan, Profitabilitas, Kepemilikan Asing, dan Intensitas Modal terhadap Penghindaran Pajak. </w:t>
      </w:r>
      <w:r w:rsidRPr="00F87C74">
        <w:rPr>
          <w:rFonts w:cs="Times New Roman"/>
          <w:i/>
          <w:iCs/>
          <w:noProof/>
          <w:szCs w:val="24"/>
        </w:rPr>
        <w:t>Jurnal Ilmu Dan Riset Akuntansi</w:t>
      </w:r>
      <w:r w:rsidRPr="00F87C74">
        <w:rPr>
          <w:rFonts w:cs="Times New Roman"/>
          <w:noProof/>
          <w:szCs w:val="24"/>
        </w:rPr>
        <w:t xml:space="preserve">, </w:t>
      </w:r>
      <w:r w:rsidRPr="00F87C74">
        <w:rPr>
          <w:rFonts w:cs="Times New Roman"/>
          <w:i/>
          <w:iCs/>
          <w:noProof/>
          <w:szCs w:val="24"/>
        </w:rPr>
        <w:t>9</w:t>
      </w:r>
      <w:r w:rsidRPr="00F87C74">
        <w:rPr>
          <w:rFonts w:cs="Times New Roman"/>
          <w:noProof/>
          <w:szCs w:val="24"/>
        </w:rPr>
        <w:t>(4), 1–24.</w:t>
      </w:r>
    </w:p>
    <w:p w14:paraId="1CA454D1"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Mardiasmo. (2019). </w:t>
      </w:r>
      <w:r w:rsidRPr="00F87C74">
        <w:rPr>
          <w:rFonts w:cs="Times New Roman"/>
          <w:i/>
          <w:iCs/>
          <w:noProof/>
          <w:szCs w:val="24"/>
        </w:rPr>
        <w:t>Perpajakan Edisi Terbaru</w:t>
      </w:r>
      <w:r w:rsidRPr="00F87C74">
        <w:rPr>
          <w:rFonts w:cs="Times New Roman"/>
          <w:noProof/>
          <w:szCs w:val="24"/>
        </w:rPr>
        <w:t>. CV Andi Offset.</w:t>
      </w:r>
    </w:p>
    <w:p w14:paraId="675688F3"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Ngadiman, N., &amp; Puspitasari, C. (2017). Pengaruh Leverage, Kepemilikan Institusional, Dan Ukuran Perusahaan Terhadap Penghindaran Pajak (Tax Avoidance) Pada Perusahaan Sektor Manufaktur Yang Terdaftar Di Bursa Efek Indonesia 2010-2012. </w:t>
      </w:r>
      <w:r w:rsidRPr="00F87C74">
        <w:rPr>
          <w:rFonts w:cs="Times New Roman"/>
          <w:i/>
          <w:iCs/>
          <w:noProof/>
          <w:szCs w:val="24"/>
        </w:rPr>
        <w:t>Jurnal Akuntansi</w:t>
      </w:r>
      <w:r w:rsidRPr="00F87C74">
        <w:rPr>
          <w:rFonts w:cs="Times New Roman"/>
          <w:noProof/>
          <w:szCs w:val="24"/>
        </w:rPr>
        <w:t xml:space="preserve">, </w:t>
      </w:r>
      <w:r w:rsidRPr="00F87C74">
        <w:rPr>
          <w:rFonts w:cs="Times New Roman"/>
          <w:i/>
          <w:iCs/>
          <w:noProof/>
          <w:szCs w:val="24"/>
        </w:rPr>
        <w:t>18</w:t>
      </w:r>
      <w:r w:rsidRPr="00F87C74">
        <w:rPr>
          <w:rFonts w:cs="Times New Roman"/>
          <w:noProof/>
          <w:szCs w:val="24"/>
        </w:rPr>
        <w:t>(3), 408–421. https://doi.org/10.24912/ja.v18i3.273</w:t>
      </w:r>
    </w:p>
    <w:p w14:paraId="7DD0C6DD"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Noor, I. N., &amp; Sari, D. (2021). Pengaruh Intensitas Modal, Thin Capitalization Dan Kepemilikan Keluarga Terhadap Tax Avoidance (Pada Perusahaan Manufaktur Yang Terdaftar Di Bei Tahun 2013-2017). </w:t>
      </w:r>
      <w:r w:rsidRPr="00F87C74">
        <w:rPr>
          <w:rFonts w:cs="Times New Roman"/>
          <w:i/>
          <w:iCs/>
          <w:noProof/>
          <w:szCs w:val="24"/>
        </w:rPr>
        <w:t>Jurnal Bisnis, Ekonomi Dan Sains</w:t>
      </w:r>
      <w:r w:rsidRPr="00F87C74">
        <w:rPr>
          <w:rFonts w:cs="Times New Roman"/>
          <w:noProof/>
          <w:szCs w:val="24"/>
        </w:rPr>
        <w:t xml:space="preserve">, </w:t>
      </w:r>
      <w:r w:rsidRPr="00F87C74">
        <w:rPr>
          <w:rFonts w:cs="Times New Roman"/>
          <w:i/>
          <w:iCs/>
          <w:noProof/>
          <w:szCs w:val="24"/>
        </w:rPr>
        <w:t>01</w:t>
      </w:r>
      <w:r w:rsidRPr="00F87C74">
        <w:rPr>
          <w:rFonts w:cs="Times New Roman"/>
          <w:noProof/>
          <w:szCs w:val="24"/>
        </w:rPr>
        <w:t>(1), 31–38.</w:t>
      </w:r>
    </w:p>
    <w:p w14:paraId="4D69FE67"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Pohan, C. A. (2019). </w:t>
      </w:r>
      <w:r w:rsidRPr="00F87C74">
        <w:rPr>
          <w:rFonts w:cs="Times New Roman"/>
          <w:i/>
          <w:iCs/>
          <w:noProof/>
          <w:szCs w:val="24"/>
        </w:rPr>
        <w:t>Pedoman Lengkap Pajak Internasional</w:t>
      </w:r>
      <w:r w:rsidRPr="00F87C74">
        <w:rPr>
          <w:rFonts w:cs="Times New Roman"/>
          <w:noProof/>
          <w:szCs w:val="24"/>
        </w:rPr>
        <w:t>. Penerbit PT Gramedia Pustaka Utama.</w:t>
      </w:r>
    </w:p>
    <w:p w14:paraId="76518178"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Saputro, D. A., Pratomo, D., &amp; Kurnia. (2018). Pengaruh Leverage (DAR), Capital Intensity dan Inventory Intensity Terhadap Tax Avoidance (Studi Pada Perusahaan Makanan dan Minuan di Bursa Efek Indonesia (BEI) Tahun 2011-2015). </w:t>
      </w:r>
      <w:r w:rsidRPr="00F87C74">
        <w:rPr>
          <w:rFonts w:cs="Times New Roman"/>
          <w:i/>
          <w:iCs/>
          <w:noProof/>
          <w:szCs w:val="24"/>
        </w:rPr>
        <w:t>E-Proceeding of Management</w:t>
      </w:r>
      <w:r w:rsidRPr="00F87C74">
        <w:rPr>
          <w:rFonts w:cs="Times New Roman"/>
          <w:noProof/>
          <w:szCs w:val="24"/>
        </w:rPr>
        <w:t xml:space="preserve">, </w:t>
      </w:r>
      <w:r w:rsidRPr="00F87C74">
        <w:rPr>
          <w:rFonts w:cs="Times New Roman"/>
          <w:i/>
          <w:iCs/>
          <w:noProof/>
          <w:szCs w:val="24"/>
        </w:rPr>
        <w:t>5</w:t>
      </w:r>
      <w:r w:rsidRPr="00F87C74">
        <w:rPr>
          <w:rFonts w:cs="Times New Roman"/>
          <w:noProof/>
          <w:szCs w:val="24"/>
        </w:rPr>
        <w:t>(1), 713–719.</w:t>
      </w:r>
    </w:p>
    <w:p w14:paraId="2FE0C072"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Sinaga, R., &amp; Malau, H. (2021). Pengaruh Capital Intensity dan Inventory Intensity Terhadap Penghindaran Pajak (Studi Kasus pada Perusahaan Sub-Sektor Kimia yang Terdapat di BEI Periode 2017-2019). </w:t>
      </w:r>
      <w:r w:rsidRPr="00F87C74">
        <w:rPr>
          <w:rFonts w:cs="Times New Roman"/>
          <w:i/>
          <w:iCs/>
          <w:noProof/>
          <w:szCs w:val="24"/>
        </w:rPr>
        <w:t>Jurnal Akuntansi Dan Keuangan</w:t>
      </w:r>
      <w:r w:rsidRPr="00F87C74">
        <w:rPr>
          <w:rFonts w:cs="Times New Roman"/>
          <w:noProof/>
          <w:szCs w:val="24"/>
        </w:rPr>
        <w:t xml:space="preserve">, </w:t>
      </w:r>
      <w:r w:rsidRPr="00F87C74">
        <w:rPr>
          <w:rFonts w:cs="Times New Roman"/>
          <w:i/>
          <w:iCs/>
          <w:noProof/>
          <w:szCs w:val="24"/>
        </w:rPr>
        <w:t>3</w:t>
      </w:r>
      <w:r w:rsidRPr="00F87C74">
        <w:rPr>
          <w:rFonts w:cs="Times New Roman"/>
          <w:noProof/>
          <w:szCs w:val="24"/>
        </w:rPr>
        <w:t>(2), 311–322.</w:t>
      </w:r>
    </w:p>
    <w:p w14:paraId="5C43A5F6"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Suandy, E. (2016). </w:t>
      </w:r>
      <w:r w:rsidRPr="00F87C74">
        <w:rPr>
          <w:rFonts w:cs="Times New Roman"/>
          <w:i/>
          <w:iCs/>
          <w:noProof/>
          <w:szCs w:val="24"/>
        </w:rPr>
        <w:t>Perencanaan Pajak</w:t>
      </w:r>
      <w:r w:rsidRPr="00F87C74">
        <w:rPr>
          <w:rFonts w:cs="Times New Roman"/>
          <w:noProof/>
          <w:szCs w:val="24"/>
        </w:rPr>
        <w:t>. Salemba Empat.</w:t>
      </w:r>
    </w:p>
    <w:p w14:paraId="2A42B253"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Sugiyanto, S., &amp; Fitria, J. R. (2019). The Effect Karakter Eksekutif, Intensitas Modal, Dan Good Corporate Governance Terhadap Penghindaran Pajak (Studi Empiris pada Perusahaan Manufaktur Sektor Food &amp; Beverages IDX Tahun 2014-2018). </w:t>
      </w:r>
      <w:r w:rsidRPr="00F87C74">
        <w:rPr>
          <w:rFonts w:cs="Times New Roman"/>
          <w:i/>
          <w:iCs/>
          <w:noProof/>
          <w:szCs w:val="24"/>
        </w:rPr>
        <w:t>Prosiding Seminar Nasional Humanis</w:t>
      </w:r>
      <w:r w:rsidRPr="00F87C74">
        <w:rPr>
          <w:rFonts w:cs="Times New Roman"/>
          <w:noProof/>
          <w:szCs w:val="24"/>
        </w:rPr>
        <w:t>, 447–461. http://www.openjournal.unpam.ac.id/index.php/Proceedings/article/view/5572</w:t>
      </w:r>
    </w:p>
    <w:p w14:paraId="5BBFD977"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Sugiyono. (2019). </w:t>
      </w:r>
      <w:r w:rsidRPr="00F87C74">
        <w:rPr>
          <w:rFonts w:cs="Times New Roman"/>
          <w:i/>
          <w:iCs/>
          <w:noProof/>
          <w:szCs w:val="24"/>
        </w:rPr>
        <w:t>Metode Penelitian Kuantitatif Kualitatif dan R&amp;D</w:t>
      </w:r>
      <w:r w:rsidRPr="00F87C74">
        <w:rPr>
          <w:rFonts w:cs="Times New Roman"/>
          <w:noProof/>
          <w:szCs w:val="24"/>
        </w:rPr>
        <w:t>. Alfabeta.</w:t>
      </w:r>
    </w:p>
    <w:p w14:paraId="6A0696B9"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Susanti, E. (2018). </w:t>
      </w:r>
      <w:r w:rsidRPr="00F87C74">
        <w:rPr>
          <w:rFonts w:cs="Times New Roman"/>
          <w:i/>
          <w:iCs/>
          <w:noProof/>
          <w:szCs w:val="24"/>
        </w:rPr>
        <w:t xml:space="preserve">Pengaruh Profitabilitas, Leverage, Sales Growth dan Ukuran </w:t>
      </w:r>
      <w:r w:rsidRPr="00F87C74">
        <w:rPr>
          <w:rFonts w:cs="Times New Roman"/>
          <w:i/>
          <w:iCs/>
          <w:noProof/>
          <w:szCs w:val="24"/>
        </w:rPr>
        <w:lastRenderedPageBreak/>
        <w:t>Perusahaan Terhadap Penghindaran Pajak</w:t>
      </w:r>
      <w:r w:rsidRPr="00F87C74">
        <w:rPr>
          <w:rFonts w:cs="Times New Roman"/>
          <w:noProof/>
          <w:szCs w:val="24"/>
        </w:rPr>
        <w:t>. Yogyakarta: Universitas Islam Indonesia.</w:t>
      </w:r>
    </w:p>
    <w:p w14:paraId="19D13803"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Wati, E. M. L., &amp; Astuti, S. (2020). Pengaruh Profitabilitas, Good Corporate Governance dan Intensitas Modal Terhadap Penghindaran Pajak pada Perusahaan Pertambangan Sektor Batu Bara di Bursa Efek Indonesia Periode 2016-2018. </w:t>
      </w:r>
      <w:r w:rsidRPr="00F87C74">
        <w:rPr>
          <w:rFonts w:cs="Times New Roman"/>
          <w:i/>
          <w:iCs/>
          <w:noProof/>
          <w:szCs w:val="24"/>
        </w:rPr>
        <w:t>Jurnal Ilmiah Mahasiswa Manajemen, Bisnis Dan Akuntansi (JIMMBA)</w:t>
      </w:r>
      <w:r w:rsidRPr="00F87C74">
        <w:rPr>
          <w:rFonts w:cs="Times New Roman"/>
          <w:noProof/>
          <w:szCs w:val="24"/>
        </w:rPr>
        <w:t xml:space="preserve">, </w:t>
      </w:r>
      <w:r w:rsidRPr="00F87C74">
        <w:rPr>
          <w:rFonts w:cs="Times New Roman"/>
          <w:i/>
          <w:iCs/>
          <w:noProof/>
          <w:szCs w:val="24"/>
        </w:rPr>
        <w:t>2</w:t>
      </w:r>
      <w:r w:rsidRPr="00F87C74">
        <w:rPr>
          <w:rFonts w:cs="Times New Roman"/>
          <w:noProof/>
          <w:szCs w:val="24"/>
        </w:rPr>
        <w:t>(4), 641–654. https://doi.org/10.32639/jimmba.v2i4.619</w:t>
      </w:r>
    </w:p>
    <w:p w14:paraId="0A5E87C9"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www.globalwitness.org. (2019). </w:t>
      </w:r>
      <w:r w:rsidRPr="00F87C74">
        <w:rPr>
          <w:rFonts w:cs="Times New Roman"/>
          <w:i/>
          <w:iCs/>
          <w:noProof/>
          <w:szCs w:val="24"/>
        </w:rPr>
        <w:t>Taxing Times For Adaro – What happened next?</w:t>
      </w:r>
    </w:p>
    <w:p w14:paraId="678BE270"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www.idx.co.id. (n.d.). </w:t>
      </w:r>
      <w:r w:rsidRPr="00F87C74">
        <w:rPr>
          <w:rFonts w:cs="Times New Roman"/>
          <w:i/>
          <w:iCs/>
          <w:noProof/>
          <w:szCs w:val="24"/>
        </w:rPr>
        <w:t>Sejarah dan Milestone</w:t>
      </w:r>
      <w:r w:rsidRPr="00F87C74">
        <w:rPr>
          <w:rFonts w:cs="Times New Roman"/>
          <w:noProof/>
          <w:szCs w:val="24"/>
        </w:rPr>
        <w:t>. https://idx.co.id/tentang-bei/sejarah-dan-milestone/</w:t>
      </w:r>
    </w:p>
    <w:p w14:paraId="7C7ADA45"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Xaviera, A., Muslih, M., &amp; Kurnia. (2019). Pengaruh Kepemilikan Institusional, Profitabilitas, Pertumbuhan Penjualan Dan Kompensasi Rugi Fiskal Terhadap Penghindaran Pajak. </w:t>
      </w:r>
      <w:r w:rsidRPr="00F87C74">
        <w:rPr>
          <w:rFonts w:cs="Times New Roman"/>
          <w:i/>
          <w:iCs/>
          <w:noProof/>
          <w:szCs w:val="24"/>
        </w:rPr>
        <w:t>Jurnal Mitra Manajemen</w:t>
      </w:r>
      <w:r w:rsidRPr="00F87C74">
        <w:rPr>
          <w:rFonts w:cs="Times New Roman"/>
          <w:noProof/>
          <w:szCs w:val="24"/>
        </w:rPr>
        <w:t xml:space="preserve">, </w:t>
      </w:r>
      <w:r w:rsidRPr="00F87C74">
        <w:rPr>
          <w:rFonts w:cs="Times New Roman"/>
          <w:i/>
          <w:iCs/>
          <w:noProof/>
          <w:szCs w:val="24"/>
        </w:rPr>
        <w:t>4</w:t>
      </w:r>
      <w:r w:rsidRPr="00F87C74">
        <w:rPr>
          <w:rFonts w:cs="Times New Roman"/>
          <w:noProof/>
          <w:szCs w:val="24"/>
        </w:rPr>
        <w:t>(5), 692–707. http://e-jurnalmitramanajemen.com/index.php/jmm/article/view/125/69</w:t>
      </w:r>
    </w:p>
    <w:p w14:paraId="10148560" w14:textId="77777777" w:rsidR="00F87C74" w:rsidRPr="00F87C74" w:rsidRDefault="00F87C74" w:rsidP="00F87C74">
      <w:pPr>
        <w:widowControl w:val="0"/>
        <w:autoSpaceDE w:val="0"/>
        <w:autoSpaceDN w:val="0"/>
        <w:adjustRightInd w:val="0"/>
        <w:ind w:left="480" w:hanging="480"/>
        <w:rPr>
          <w:rFonts w:cs="Times New Roman"/>
          <w:noProof/>
          <w:szCs w:val="24"/>
        </w:rPr>
      </w:pPr>
      <w:r w:rsidRPr="00F87C74">
        <w:rPr>
          <w:rFonts w:cs="Times New Roman"/>
          <w:noProof/>
          <w:szCs w:val="24"/>
        </w:rPr>
        <w:t xml:space="preserve">Yutaro, M. K. Z., &amp; Miftatah, D. (2020). Pengaruh corporate social responsibility, capital intensity dan kualitas audit terhadap penghindaran pajak. </w:t>
      </w:r>
      <w:r w:rsidRPr="00F87C74">
        <w:rPr>
          <w:rFonts w:cs="Times New Roman"/>
          <w:i/>
          <w:iCs/>
          <w:noProof/>
          <w:szCs w:val="24"/>
        </w:rPr>
        <w:t>Jurnal Magister Akuntansi Trisakti</w:t>
      </w:r>
      <w:r w:rsidRPr="00F87C74">
        <w:rPr>
          <w:rFonts w:cs="Times New Roman"/>
          <w:noProof/>
          <w:szCs w:val="24"/>
        </w:rPr>
        <w:t xml:space="preserve">, </w:t>
      </w:r>
      <w:r w:rsidRPr="00F87C74">
        <w:rPr>
          <w:rFonts w:cs="Times New Roman"/>
          <w:i/>
          <w:iCs/>
          <w:noProof/>
          <w:szCs w:val="24"/>
        </w:rPr>
        <w:t>7</w:t>
      </w:r>
      <w:r w:rsidRPr="00F87C74">
        <w:rPr>
          <w:rFonts w:cs="Times New Roman"/>
          <w:noProof/>
          <w:szCs w:val="24"/>
        </w:rPr>
        <w:t>(1), 25–40.</w:t>
      </w:r>
    </w:p>
    <w:p w14:paraId="7E4D7489" w14:textId="77777777" w:rsidR="00F87C74" w:rsidRPr="00F87C74" w:rsidRDefault="00F87C74" w:rsidP="00F87C74">
      <w:pPr>
        <w:widowControl w:val="0"/>
        <w:autoSpaceDE w:val="0"/>
        <w:autoSpaceDN w:val="0"/>
        <w:adjustRightInd w:val="0"/>
        <w:ind w:left="480" w:hanging="480"/>
        <w:rPr>
          <w:rFonts w:cs="Times New Roman"/>
          <w:noProof/>
        </w:rPr>
      </w:pPr>
      <w:r w:rsidRPr="00F87C74">
        <w:rPr>
          <w:rFonts w:cs="Times New Roman"/>
          <w:noProof/>
          <w:szCs w:val="24"/>
        </w:rPr>
        <w:t xml:space="preserve">Zodhi. (2020). </w:t>
      </w:r>
      <w:r w:rsidRPr="00F87C74">
        <w:rPr>
          <w:rFonts w:cs="Times New Roman"/>
          <w:i/>
          <w:iCs/>
          <w:noProof/>
          <w:szCs w:val="24"/>
        </w:rPr>
        <w:t>Pengaruh Ukuran Perusahaan, Perputaran Persediaan, Pertumbuhan Penjualan dan Intensitas Modal Terhadap Penghindaran Pajak Pada Perusahaan Manufaktur Sub Makanan &amp; Minuman di Bursa Efek Indonesia (BEI) Tahun 2014-2018</w:t>
      </w:r>
      <w:r w:rsidRPr="00F87C74">
        <w:rPr>
          <w:rFonts w:cs="Times New Roman"/>
          <w:noProof/>
          <w:szCs w:val="24"/>
        </w:rPr>
        <w:t>. Tangerang: Universitas Buddhi Dharma Tangerang.</w:t>
      </w:r>
    </w:p>
    <w:p w14:paraId="7C7CA29A" w14:textId="77777777" w:rsidR="007E6A2E" w:rsidRPr="00C36DC2" w:rsidRDefault="00DA3A28" w:rsidP="001807AC">
      <w:pPr>
        <w:rPr>
          <w:rFonts w:eastAsiaTheme="majorEastAsia" w:cstheme="majorBidi"/>
          <w:b/>
          <w:szCs w:val="32"/>
        </w:rPr>
      </w:pPr>
      <w:r w:rsidRPr="00C36DC2">
        <w:rPr>
          <w:rFonts w:eastAsiaTheme="majorEastAsia" w:cstheme="majorBidi"/>
          <w:b/>
          <w:szCs w:val="32"/>
        </w:rPr>
        <w:fldChar w:fldCharType="end"/>
      </w:r>
    </w:p>
    <w:p w14:paraId="5476F172" w14:textId="77777777" w:rsidR="007E3EEA" w:rsidRPr="00157B0F" w:rsidRDefault="007E3EEA" w:rsidP="00157B0F">
      <w:pPr>
        <w:pStyle w:val="Heading1"/>
        <w:numPr>
          <w:ilvl w:val="0"/>
          <w:numId w:val="0"/>
        </w:numPr>
        <w:jc w:val="both"/>
        <w:rPr>
          <w:lang w:val="en-US"/>
        </w:rPr>
      </w:pPr>
    </w:p>
    <w:sectPr w:rsidR="007E3EEA" w:rsidRPr="00157B0F" w:rsidSect="00157B0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C1E6" w14:textId="77777777" w:rsidR="006E61F4" w:rsidRDefault="006E61F4" w:rsidP="00636407">
      <w:pPr>
        <w:spacing w:line="240" w:lineRule="auto"/>
      </w:pPr>
      <w:r>
        <w:separator/>
      </w:r>
    </w:p>
  </w:endnote>
  <w:endnote w:type="continuationSeparator" w:id="0">
    <w:p w14:paraId="3BC6F9E2" w14:textId="77777777" w:rsidR="006E61F4" w:rsidRDefault="006E61F4" w:rsidP="00636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1E23" w14:textId="77777777" w:rsidR="006A6845" w:rsidRDefault="006A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41183"/>
      <w:docPartObj>
        <w:docPartGallery w:val="Page Numbers (Bottom of Page)"/>
        <w:docPartUnique/>
      </w:docPartObj>
    </w:sdtPr>
    <w:sdtEndPr>
      <w:rPr>
        <w:noProof/>
      </w:rPr>
    </w:sdtEndPr>
    <w:sdtContent>
      <w:p w14:paraId="0447BA12" w14:textId="77777777" w:rsidR="004C7347" w:rsidRDefault="004B1276">
        <w:pPr>
          <w:pStyle w:val="Footer"/>
          <w:jc w:val="center"/>
        </w:pPr>
        <w:r>
          <w:rPr>
            <w:noProof/>
          </w:rPr>
          <w:fldChar w:fldCharType="begin"/>
        </w:r>
        <w:r>
          <w:rPr>
            <w:noProof/>
          </w:rPr>
          <w:instrText xml:space="preserve"> PAGE   \* MERGEFORMAT </w:instrText>
        </w:r>
        <w:r>
          <w:rPr>
            <w:noProof/>
          </w:rPr>
          <w:fldChar w:fldCharType="separate"/>
        </w:r>
        <w:r w:rsidR="00286680">
          <w:rPr>
            <w:noProof/>
          </w:rPr>
          <w:t>66</w:t>
        </w:r>
        <w:r>
          <w:rPr>
            <w:noProof/>
          </w:rPr>
          <w:fldChar w:fldCharType="end"/>
        </w:r>
      </w:p>
    </w:sdtContent>
  </w:sdt>
  <w:p w14:paraId="4EB9FC83" w14:textId="77777777" w:rsidR="004C7347" w:rsidRDefault="004C7347" w:rsidP="00586218">
    <w:pPr>
      <w:pStyle w:val="Footer"/>
      <w:tabs>
        <w:tab w:val="clear" w:pos="4513"/>
        <w:tab w:val="clear" w:pos="9026"/>
        <w:tab w:val="left" w:pos="23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44410"/>
      <w:docPartObj>
        <w:docPartGallery w:val="Page Numbers (Bottom of Page)"/>
        <w:docPartUnique/>
      </w:docPartObj>
    </w:sdtPr>
    <w:sdtContent>
      <w:p w14:paraId="69700D74" w14:textId="77777777" w:rsidR="00157B0F" w:rsidRDefault="004B1276">
        <w:pPr>
          <w:pStyle w:val="Footer"/>
          <w:jc w:val="center"/>
        </w:pPr>
        <w:r>
          <w:rPr>
            <w:noProof/>
          </w:rPr>
          <w:fldChar w:fldCharType="begin"/>
        </w:r>
        <w:r>
          <w:rPr>
            <w:noProof/>
          </w:rPr>
          <w:instrText xml:space="preserve"> PAGE   \* MERGEFORMAT </w:instrText>
        </w:r>
        <w:r>
          <w:rPr>
            <w:noProof/>
          </w:rPr>
          <w:fldChar w:fldCharType="separate"/>
        </w:r>
        <w:r w:rsidR="00286680">
          <w:rPr>
            <w:noProof/>
          </w:rPr>
          <w:t>64</w:t>
        </w:r>
        <w:r>
          <w:rPr>
            <w:noProof/>
          </w:rPr>
          <w:fldChar w:fldCharType="end"/>
        </w:r>
      </w:p>
    </w:sdtContent>
  </w:sdt>
  <w:p w14:paraId="0AC0FFD9" w14:textId="77777777" w:rsidR="00157B0F" w:rsidRDefault="00157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1841" w14:textId="77777777" w:rsidR="006E61F4" w:rsidRDefault="006E61F4" w:rsidP="00636407">
      <w:pPr>
        <w:spacing w:line="240" w:lineRule="auto"/>
      </w:pPr>
      <w:r>
        <w:separator/>
      </w:r>
    </w:p>
  </w:footnote>
  <w:footnote w:type="continuationSeparator" w:id="0">
    <w:p w14:paraId="2AA0D414" w14:textId="77777777" w:rsidR="006E61F4" w:rsidRDefault="006E61F4" w:rsidP="00636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D6AE" w14:textId="41987439" w:rsidR="006A6845" w:rsidRDefault="006A6845">
    <w:pPr>
      <w:pStyle w:val="Header"/>
    </w:pPr>
    <w:r>
      <w:rPr>
        <w:noProof/>
      </w:rPr>
      <w:pict w14:anchorId="10AF9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5195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C6A2" w14:textId="3A6F2503" w:rsidR="006A6845" w:rsidRDefault="006A6845">
    <w:pPr>
      <w:pStyle w:val="Header"/>
    </w:pPr>
    <w:r>
      <w:rPr>
        <w:noProof/>
      </w:rPr>
      <w:pict w14:anchorId="54EBC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5195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3B7" w14:textId="69D95B13" w:rsidR="006A6845" w:rsidRDefault="006A6845">
    <w:pPr>
      <w:pStyle w:val="Header"/>
    </w:pPr>
    <w:r>
      <w:rPr>
        <w:noProof/>
      </w:rPr>
      <w:pict w14:anchorId="5287D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5195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FC12C990"/>
    <w:lvl w:ilvl="0" w:tplc="0421000F">
      <w:start w:val="1"/>
      <w:numFmt w:val="decimal"/>
      <w:lvlText w:val="%1."/>
      <w:lvlJc w:val="left"/>
      <w:pPr>
        <w:ind w:left="773" w:hanging="360"/>
      </w:pPr>
    </w:lvl>
    <w:lvl w:ilvl="1" w:tplc="04210019">
      <w:start w:val="1"/>
      <w:numFmt w:val="lowerLetter"/>
      <w:lvlRestart w:val="0"/>
      <w:lvlText w:val="%2."/>
      <w:lvlJc w:val="left"/>
      <w:pPr>
        <w:ind w:left="1493" w:hanging="360"/>
      </w:pPr>
    </w:lvl>
    <w:lvl w:ilvl="2" w:tplc="0421001B">
      <w:start w:val="1"/>
      <w:numFmt w:val="lowerRoman"/>
      <w:lvlRestart w:val="0"/>
      <w:lvlText w:val="%3."/>
      <w:lvlJc w:val="right"/>
      <w:pPr>
        <w:ind w:left="2213" w:hanging="180"/>
      </w:pPr>
    </w:lvl>
    <w:lvl w:ilvl="3" w:tplc="0421000F">
      <w:start w:val="1"/>
      <w:numFmt w:val="decimal"/>
      <w:lvlRestart w:val="0"/>
      <w:lvlText w:val="%4."/>
      <w:lvlJc w:val="left"/>
      <w:pPr>
        <w:ind w:left="2933" w:hanging="360"/>
      </w:pPr>
    </w:lvl>
    <w:lvl w:ilvl="4" w:tplc="04210019">
      <w:start w:val="1"/>
      <w:numFmt w:val="lowerLetter"/>
      <w:lvlRestart w:val="0"/>
      <w:lvlText w:val="%5."/>
      <w:lvlJc w:val="left"/>
      <w:pPr>
        <w:ind w:left="3653" w:hanging="360"/>
      </w:pPr>
    </w:lvl>
    <w:lvl w:ilvl="5" w:tplc="0421001B">
      <w:start w:val="1"/>
      <w:numFmt w:val="lowerRoman"/>
      <w:lvlRestart w:val="0"/>
      <w:lvlText w:val="%6."/>
      <w:lvlJc w:val="right"/>
      <w:pPr>
        <w:ind w:left="4373" w:hanging="180"/>
      </w:pPr>
    </w:lvl>
    <w:lvl w:ilvl="6" w:tplc="0421000F">
      <w:start w:val="1"/>
      <w:numFmt w:val="decimal"/>
      <w:lvlRestart w:val="0"/>
      <w:lvlText w:val="%7."/>
      <w:lvlJc w:val="left"/>
      <w:pPr>
        <w:ind w:left="5093" w:hanging="360"/>
      </w:pPr>
    </w:lvl>
    <w:lvl w:ilvl="7" w:tplc="04210019">
      <w:start w:val="1"/>
      <w:numFmt w:val="lowerLetter"/>
      <w:lvlRestart w:val="0"/>
      <w:lvlText w:val="%8."/>
      <w:lvlJc w:val="left"/>
      <w:pPr>
        <w:ind w:left="5813" w:hanging="360"/>
      </w:pPr>
    </w:lvl>
    <w:lvl w:ilvl="8" w:tplc="0421001B">
      <w:start w:val="1"/>
      <w:numFmt w:val="lowerRoman"/>
      <w:lvlRestart w:val="0"/>
      <w:lvlText w:val="%9."/>
      <w:lvlJc w:val="right"/>
      <w:pPr>
        <w:ind w:left="6533" w:hanging="180"/>
      </w:pPr>
    </w:lvl>
  </w:abstractNum>
  <w:abstractNum w:abstractNumId="1" w15:restartNumberingAfterBreak="0">
    <w:nsid w:val="03BB4971"/>
    <w:multiLevelType w:val="hybridMultilevel"/>
    <w:tmpl w:val="6B921A44"/>
    <w:lvl w:ilvl="0" w:tplc="39D030F2">
      <w:start w:val="1"/>
      <w:numFmt w:val="decimal"/>
      <w:lvlText w:val="%1."/>
      <w:lvlJc w:val="left"/>
      <w:pPr>
        <w:ind w:left="2421" w:hanging="360"/>
      </w:pPr>
      <w:rPr>
        <w:rFonts w:asciiTheme="minorHAnsi" w:hAnsiTheme="minorHAnsi" w:cstheme="minorBidi" w:hint="default"/>
        <w:sz w:val="22"/>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15:restartNumberingAfterBreak="0">
    <w:nsid w:val="06A046B5"/>
    <w:multiLevelType w:val="hybridMultilevel"/>
    <w:tmpl w:val="81401CC2"/>
    <w:lvl w:ilvl="0" w:tplc="881E9274">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BF7422"/>
    <w:multiLevelType w:val="hybridMultilevel"/>
    <w:tmpl w:val="1A0463C6"/>
    <w:lvl w:ilvl="0" w:tplc="FB4C581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630506"/>
    <w:multiLevelType w:val="hybridMultilevel"/>
    <w:tmpl w:val="DBE2EDAE"/>
    <w:lvl w:ilvl="0" w:tplc="5386A3A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E54E81"/>
    <w:multiLevelType w:val="hybridMultilevel"/>
    <w:tmpl w:val="E78A5502"/>
    <w:lvl w:ilvl="0" w:tplc="B64E611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653601"/>
    <w:multiLevelType w:val="hybridMultilevel"/>
    <w:tmpl w:val="F53C999C"/>
    <w:lvl w:ilvl="0" w:tplc="706C3F7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9B365C"/>
    <w:multiLevelType w:val="hybridMultilevel"/>
    <w:tmpl w:val="7EB20A5E"/>
    <w:lvl w:ilvl="0" w:tplc="04210019">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184769"/>
    <w:multiLevelType w:val="hybridMultilevel"/>
    <w:tmpl w:val="BFCECEE8"/>
    <w:lvl w:ilvl="0" w:tplc="1B32B520">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0361EAE"/>
    <w:multiLevelType w:val="hybridMultilevel"/>
    <w:tmpl w:val="4AB68CBC"/>
    <w:lvl w:ilvl="0" w:tplc="0409000F">
      <w:start w:val="1"/>
      <w:numFmt w:val="decimal"/>
      <w:lvlText w:val="%1."/>
      <w:lvlJc w:val="left"/>
      <w:pPr>
        <w:ind w:left="2432" w:hanging="360"/>
      </w:pPr>
    </w:lvl>
    <w:lvl w:ilvl="1" w:tplc="04210019" w:tentative="1">
      <w:start w:val="1"/>
      <w:numFmt w:val="lowerLetter"/>
      <w:lvlText w:val="%2."/>
      <w:lvlJc w:val="left"/>
      <w:pPr>
        <w:ind w:left="3152" w:hanging="360"/>
      </w:pPr>
    </w:lvl>
    <w:lvl w:ilvl="2" w:tplc="0421001B" w:tentative="1">
      <w:start w:val="1"/>
      <w:numFmt w:val="lowerRoman"/>
      <w:lvlText w:val="%3."/>
      <w:lvlJc w:val="right"/>
      <w:pPr>
        <w:ind w:left="3872" w:hanging="180"/>
      </w:pPr>
    </w:lvl>
    <w:lvl w:ilvl="3" w:tplc="0421000F" w:tentative="1">
      <w:start w:val="1"/>
      <w:numFmt w:val="decimal"/>
      <w:lvlText w:val="%4."/>
      <w:lvlJc w:val="left"/>
      <w:pPr>
        <w:ind w:left="4592" w:hanging="360"/>
      </w:pPr>
    </w:lvl>
    <w:lvl w:ilvl="4" w:tplc="04210019" w:tentative="1">
      <w:start w:val="1"/>
      <w:numFmt w:val="lowerLetter"/>
      <w:lvlText w:val="%5."/>
      <w:lvlJc w:val="left"/>
      <w:pPr>
        <w:ind w:left="5312" w:hanging="360"/>
      </w:pPr>
    </w:lvl>
    <w:lvl w:ilvl="5" w:tplc="0421001B" w:tentative="1">
      <w:start w:val="1"/>
      <w:numFmt w:val="lowerRoman"/>
      <w:lvlText w:val="%6."/>
      <w:lvlJc w:val="right"/>
      <w:pPr>
        <w:ind w:left="6032" w:hanging="180"/>
      </w:pPr>
    </w:lvl>
    <w:lvl w:ilvl="6" w:tplc="0421000F" w:tentative="1">
      <w:start w:val="1"/>
      <w:numFmt w:val="decimal"/>
      <w:lvlText w:val="%7."/>
      <w:lvlJc w:val="left"/>
      <w:pPr>
        <w:ind w:left="6752" w:hanging="360"/>
      </w:pPr>
    </w:lvl>
    <w:lvl w:ilvl="7" w:tplc="04210019" w:tentative="1">
      <w:start w:val="1"/>
      <w:numFmt w:val="lowerLetter"/>
      <w:lvlText w:val="%8."/>
      <w:lvlJc w:val="left"/>
      <w:pPr>
        <w:ind w:left="7472" w:hanging="360"/>
      </w:pPr>
    </w:lvl>
    <w:lvl w:ilvl="8" w:tplc="0421001B" w:tentative="1">
      <w:start w:val="1"/>
      <w:numFmt w:val="lowerRoman"/>
      <w:lvlText w:val="%9."/>
      <w:lvlJc w:val="right"/>
      <w:pPr>
        <w:ind w:left="8192" w:hanging="180"/>
      </w:pPr>
    </w:lvl>
  </w:abstractNum>
  <w:abstractNum w:abstractNumId="10" w15:restartNumberingAfterBreak="0">
    <w:nsid w:val="108F796D"/>
    <w:multiLevelType w:val="hybridMultilevel"/>
    <w:tmpl w:val="36000996"/>
    <w:lvl w:ilvl="0" w:tplc="075E0AF6">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17B5DA9"/>
    <w:multiLevelType w:val="hybridMultilevel"/>
    <w:tmpl w:val="D868CF90"/>
    <w:lvl w:ilvl="0" w:tplc="879036FC">
      <w:start w:val="1"/>
      <w:numFmt w:val="decimal"/>
      <w:lvlText w:val="%1."/>
      <w:lvlJc w:val="left"/>
      <w:pPr>
        <w:ind w:left="388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17B53BB6"/>
    <w:multiLevelType w:val="hybridMultilevel"/>
    <w:tmpl w:val="F0D4B0DE"/>
    <w:lvl w:ilvl="0" w:tplc="9962DB56">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240DD2"/>
    <w:multiLevelType w:val="hybridMultilevel"/>
    <w:tmpl w:val="9FE22A3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6A344E"/>
    <w:multiLevelType w:val="hybridMultilevel"/>
    <w:tmpl w:val="A536B6C8"/>
    <w:lvl w:ilvl="0" w:tplc="3C66963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1B2CDC"/>
    <w:multiLevelType w:val="hybridMultilevel"/>
    <w:tmpl w:val="2B0CF46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15:restartNumberingAfterBreak="0">
    <w:nsid w:val="1E845D15"/>
    <w:multiLevelType w:val="hybridMultilevel"/>
    <w:tmpl w:val="54689F2C"/>
    <w:lvl w:ilvl="0" w:tplc="6706EEF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14096D"/>
    <w:multiLevelType w:val="hybridMultilevel"/>
    <w:tmpl w:val="D6262436"/>
    <w:lvl w:ilvl="0" w:tplc="9A8C696A">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F9E16F2"/>
    <w:multiLevelType w:val="hybridMultilevel"/>
    <w:tmpl w:val="BC44306A"/>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9" w15:restartNumberingAfterBreak="0">
    <w:nsid w:val="28866403"/>
    <w:multiLevelType w:val="hybridMultilevel"/>
    <w:tmpl w:val="1C1001DA"/>
    <w:lvl w:ilvl="0" w:tplc="1FDCB15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F464D92"/>
    <w:multiLevelType w:val="hybridMultilevel"/>
    <w:tmpl w:val="41244CEE"/>
    <w:lvl w:ilvl="0" w:tplc="48E86490">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6E5509"/>
    <w:multiLevelType w:val="hybridMultilevel"/>
    <w:tmpl w:val="AF0863A0"/>
    <w:lvl w:ilvl="0" w:tplc="39D030F2">
      <w:start w:val="1"/>
      <w:numFmt w:val="decimal"/>
      <w:lvlText w:val="%1."/>
      <w:lvlJc w:val="left"/>
      <w:pPr>
        <w:ind w:left="720" w:hanging="360"/>
      </w:pPr>
      <w:rPr>
        <w:rFonts w:asciiTheme="minorHAnsi" w:hAnsiTheme="minorHAnsi" w:cstheme="minorBidi"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FF346B5"/>
    <w:multiLevelType w:val="hybridMultilevel"/>
    <w:tmpl w:val="90A8F294"/>
    <w:lvl w:ilvl="0" w:tplc="9862932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094548C"/>
    <w:multiLevelType w:val="hybridMultilevel"/>
    <w:tmpl w:val="8F02AD1E"/>
    <w:lvl w:ilvl="0" w:tplc="58EEFBD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1902909"/>
    <w:multiLevelType w:val="hybridMultilevel"/>
    <w:tmpl w:val="F5265CB0"/>
    <w:lvl w:ilvl="0" w:tplc="FAAA104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44D18CD"/>
    <w:multiLevelType w:val="hybridMultilevel"/>
    <w:tmpl w:val="57888834"/>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34C241C9"/>
    <w:multiLevelType w:val="hybridMultilevel"/>
    <w:tmpl w:val="DAF464C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15:restartNumberingAfterBreak="0">
    <w:nsid w:val="35CE6283"/>
    <w:multiLevelType w:val="hybridMultilevel"/>
    <w:tmpl w:val="739A58CA"/>
    <w:lvl w:ilvl="0" w:tplc="39D030F2">
      <w:start w:val="1"/>
      <w:numFmt w:val="decimal"/>
      <w:lvlText w:val="%1."/>
      <w:lvlJc w:val="left"/>
      <w:pPr>
        <w:ind w:left="1996" w:hanging="360"/>
      </w:pPr>
      <w:rPr>
        <w:rFonts w:asciiTheme="minorHAnsi" w:hAnsiTheme="minorHAnsi" w:cstheme="minorBidi" w:hint="default"/>
        <w:sz w:val="22"/>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6A347E7"/>
    <w:multiLevelType w:val="hybridMultilevel"/>
    <w:tmpl w:val="E25EAF4E"/>
    <w:lvl w:ilvl="0" w:tplc="D7D4A2B8">
      <w:start w:val="1"/>
      <w:numFmt w:val="decimal"/>
      <w:lvlText w:val="%1."/>
      <w:lvlJc w:val="left"/>
      <w:pPr>
        <w:ind w:left="1713" w:hanging="360"/>
      </w:pPr>
      <w:rPr>
        <w:rFonts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15:restartNumberingAfterBreak="0">
    <w:nsid w:val="3A3126A6"/>
    <w:multiLevelType w:val="hybridMultilevel"/>
    <w:tmpl w:val="2D9C4634"/>
    <w:lvl w:ilvl="0" w:tplc="50007D5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B810B4B"/>
    <w:multiLevelType w:val="hybridMultilevel"/>
    <w:tmpl w:val="F1981628"/>
    <w:lvl w:ilvl="0" w:tplc="8F6EFDE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2C828A3"/>
    <w:multiLevelType w:val="hybridMultilevel"/>
    <w:tmpl w:val="452893EA"/>
    <w:lvl w:ilvl="0" w:tplc="22AA14D0">
      <w:start w:val="1"/>
      <w:numFmt w:val="decimal"/>
      <w:lvlText w:val="%1."/>
      <w:lvlJc w:val="left"/>
      <w:pPr>
        <w:ind w:left="2421" w:hanging="360"/>
      </w:pPr>
      <w:rPr>
        <w:rFonts w:ascii="Times New Roman" w:hAnsi="Times New Roman" w:cs="Times New Roman" w:hint="default"/>
        <w:sz w:val="24"/>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2" w15:restartNumberingAfterBreak="0">
    <w:nsid w:val="43D507B0"/>
    <w:multiLevelType w:val="hybridMultilevel"/>
    <w:tmpl w:val="BD32C1E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15:restartNumberingAfterBreak="0">
    <w:nsid w:val="46E0367D"/>
    <w:multiLevelType w:val="hybridMultilevel"/>
    <w:tmpl w:val="2A0435DA"/>
    <w:lvl w:ilvl="0" w:tplc="8180A028">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6F270C0"/>
    <w:multiLevelType w:val="hybridMultilevel"/>
    <w:tmpl w:val="A3765D0E"/>
    <w:lvl w:ilvl="0" w:tplc="9162C73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86E54F2"/>
    <w:multiLevelType w:val="hybridMultilevel"/>
    <w:tmpl w:val="0FA0B5BC"/>
    <w:lvl w:ilvl="0" w:tplc="70AC0844">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BCE6743"/>
    <w:multiLevelType w:val="hybridMultilevel"/>
    <w:tmpl w:val="653C060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7" w15:restartNumberingAfterBreak="0">
    <w:nsid w:val="4BF3746F"/>
    <w:multiLevelType w:val="hybridMultilevel"/>
    <w:tmpl w:val="CC684A2A"/>
    <w:lvl w:ilvl="0" w:tplc="404E4DB6">
      <w:start w:val="2"/>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019237C"/>
    <w:multiLevelType w:val="hybridMultilevel"/>
    <w:tmpl w:val="0ACA3EF8"/>
    <w:lvl w:ilvl="0" w:tplc="1848FA36">
      <w:start w:val="2"/>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0D84082"/>
    <w:multiLevelType w:val="hybridMultilevel"/>
    <w:tmpl w:val="F2D43CF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15:restartNumberingAfterBreak="0">
    <w:nsid w:val="518A68A7"/>
    <w:multiLevelType w:val="hybridMultilevel"/>
    <w:tmpl w:val="0B6A226E"/>
    <w:lvl w:ilvl="0" w:tplc="35B83D84">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48A07A8"/>
    <w:multiLevelType w:val="hybridMultilevel"/>
    <w:tmpl w:val="4A483958"/>
    <w:lvl w:ilvl="0" w:tplc="39F4D1E8">
      <w:start w:val="1"/>
      <w:numFmt w:val="lowerLetter"/>
      <w:lvlText w:val="%1."/>
      <w:lvlJc w:val="left"/>
      <w:pPr>
        <w:ind w:left="1713" w:hanging="360"/>
      </w:pPr>
      <w:rPr>
        <w:rFonts w:ascii="Times New Roman" w:hAnsi="Times New Roman" w:cs="Times New Roman" w:hint="default"/>
        <w:b w:val="0"/>
        <w:bCs w:val="0"/>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15:restartNumberingAfterBreak="0">
    <w:nsid w:val="562648BA"/>
    <w:multiLevelType w:val="hybridMultilevel"/>
    <w:tmpl w:val="F3349490"/>
    <w:lvl w:ilvl="0" w:tplc="39D030F2">
      <w:start w:val="1"/>
      <w:numFmt w:val="decimal"/>
      <w:lvlText w:val="%1."/>
      <w:lvlJc w:val="left"/>
      <w:pPr>
        <w:ind w:left="2421" w:hanging="360"/>
      </w:pPr>
      <w:rPr>
        <w:rFonts w:asciiTheme="minorHAnsi" w:hAnsiTheme="minorHAnsi" w:cstheme="minorBidi" w:hint="default"/>
        <w:sz w:val="22"/>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3" w15:restartNumberingAfterBreak="0">
    <w:nsid w:val="57662D1B"/>
    <w:multiLevelType w:val="hybridMultilevel"/>
    <w:tmpl w:val="5A2C9D68"/>
    <w:lvl w:ilvl="0" w:tplc="2452AF82">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B410655"/>
    <w:multiLevelType w:val="hybridMultilevel"/>
    <w:tmpl w:val="22F8F7D8"/>
    <w:lvl w:ilvl="0" w:tplc="72B28C7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D636DBE"/>
    <w:multiLevelType w:val="hybridMultilevel"/>
    <w:tmpl w:val="13225618"/>
    <w:lvl w:ilvl="0" w:tplc="28CED860">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6" w15:restartNumberingAfterBreak="0">
    <w:nsid w:val="5E0247CE"/>
    <w:multiLevelType w:val="hybridMultilevel"/>
    <w:tmpl w:val="E4B465D4"/>
    <w:lvl w:ilvl="0" w:tplc="E8AE18E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E523E9A"/>
    <w:multiLevelType w:val="hybridMultilevel"/>
    <w:tmpl w:val="B92E8C9C"/>
    <w:lvl w:ilvl="0" w:tplc="FDEE32F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E581D25"/>
    <w:multiLevelType w:val="hybridMultilevel"/>
    <w:tmpl w:val="A38A7968"/>
    <w:lvl w:ilvl="0" w:tplc="FCB8DE74">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4FB2E06"/>
    <w:multiLevelType w:val="hybridMultilevel"/>
    <w:tmpl w:val="49F0FEC0"/>
    <w:lvl w:ilvl="0" w:tplc="C2F27206">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65E6648"/>
    <w:multiLevelType w:val="hybridMultilevel"/>
    <w:tmpl w:val="51EAF008"/>
    <w:lvl w:ilvl="0" w:tplc="D7D0029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88807CE"/>
    <w:multiLevelType w:val="hybridMultilevel"/>
    <w:tmpl w:val="599AF01C"/>
    <w:lvl w:ilvl="0" w:tplc="36FCACE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EB26BFA"/>
    <w:multiLevelType w:val="hybridMultilevel"/>
    <w:tmpl w:val="B88E98C6"/>
    <w:lvl w:ilvl="0" w:tplc="91922804">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15:restartNumberingAfterBreak="0">
    <w:nsid w:val="6F7C2EAE"/>
    <w:multiLevelType w:val="multilevel"/>
    <w:tmpl w:val="901E607C"/>
    <w:lvl w:ilvl="0">
      <w:start w:val="1"/>
      <w:numFmt w:val="upperRoman"/>
      <w:pStyle w:val="Heading1"/>
      <w:lvlText w:val="BAB %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78693198"/>
    <w:multiLevelType w:val="hybridMultilevel"/>
    <w:tmpl w:val="5772270C"/>
    <w:lvl w:ilvl="0" w:tplc="7D9EA27C">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B530272"/>
    <w:multiLevelType w:val="hybridMultilevel"/>
    <w:tmpl w:val="DA768E6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6" w15:restartNumberingAfterBreak="0">
    <w:nsid w:val="7D032DA7"/>
    <w:multiLevelType w:val="hybridMultilevel"/>
    <w:tmpl w:val="526EDB3A"/>
    <w:lvl w:ilvl="0" w:tplc="BA283884">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7" w15:restartNumberingAfterBreak="0">
    <w:nsid w:val="7DB152C8"/>
    <w:multiLevelType w:val="hybridMultilevel"/>
    <w:tmpl w:val="316C5CC8"/>
    <w:lvl w:ilvl="0" w:tplc="06AC314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76707021">
    <w:abstractNumId w:val="53"/>
  </w:num>
  <w:num w:numId="2" w16cid:durableId="1097284732">
    <w:abstractNumId w:val="55"/>
  </w:num>
  <w:num w:numId="3" w16cid:durableId="1593665827">
    <w:abstractNumId w:val="32"/>
  </w:num>
  <w:num w:numId="4" w16cid:durableId="1247501305">
    <w:abstractNumId w:val="28"/>
  </w:num>
  <w:num w:numId="5" w16cid:durableId="1633755470">
    <w:abstractNumId w:val="38"/>
  </w:num>
  <w:num w:numId="6" w16cid:durableId="1582252384">
    <w:abstractNumId w:val="45"/>
  </w:num>
  <w:num w:numId="7" w16cid:durableId="1230582193">
    <w:abstractNumId w:val="13"/>
  </w:num>
  <w:num w:numId="8" w16cid:durableId="1819347422">
    <w:abstractNumId w:val="52"/>
  </w:num>
  <w:num w:numId="9" w16cid:durableId="139200443">
    <w:abstractNumId w:val="31"/>
  </w:num>
  <w:num w:numId="10" w16cid:durableId="994451699">
    <w:abstractNumId w:val="27"/>
  </w:num>
  <w:num w:numId="11" w16cid:durableId="1940217220">
    <w:abstractNumId w:val="42"/>
  </w:num>
  <w:num w:numId="12" w16cid:durableId="423917596">
    <w:abstractNumId w:val="39"/>
  </w:num>
  <w:num w:numId="13" w16cid:durableId="2075666010">
    <w:abstractNumId w:val="41"/>
  </w:num>
  <w:num w:numId="14" w16cid:durableId="659695070">
    <w:abstractNumId w:val="26"/>
  </w:num>
  <w:num w:numId="15" w16cid:durableId="100729080">
    <w:abstractNumId w:val="24"/>
  </w:num>
  <w:num w:numId="16" w16cid:durableId="1321541702">
    <w:abstractNumId w:val="1"/>
  </w:num>
  <w:num w:numId="17" w16cid:durableId="2113477797">
    <w:abstractNumId w:val="17"/>
  </w:num>
  <w:num w:numId="18" w16cid:durableId="54745433">
    <w:abstractNumId w:val="8"/>
  </w:num>
  <w:num w:numId="19" w16cid:durableId="717362851">
    <w:abstractNumId w:val="10"/>
  </w:num>
  <w:num w:numId="20" w16cid:durableId="1551770992">
    <w:abstractNumId w:val="40"/>
  </w:num>
  <w:num w:numId="21" w16cid:durableId="1229802942">
    <w:abstractNumId w:val="49"/>
  </w:num>
  <w:num w:numId="22" w16cid:durableId="1619293712">
    <w:abstractNumId w:val="21"/>
  </w:num>
  <w:num w:numId="23" w16cid:durableId="1576740926">
    <w:abstractNumId w:val="36"/>
  </w:num>
  <w:num w:numId="24" w16cid:durableId="192232234">
    <w:abstractNumId w:val="15"/>
  </w:num>
  <w:num w:numId="25" w16cid:durableId="2133549775">
    <w:abstractNumId w:val="2"/>
  </w:num>
  <w:num w:numId="26" w16cid:durableId="1602640842">
    <w:abstractNumId w:val="7"/>
  </w:num>
  <w:num w:numId="27" w16cid:durableId="979963527">
    <w:abstractNumId w:val="48"/>
  </w:num>
  <w:num w:numId="28" w16cid:durableId="1742211397">
    <w:abstractNumId w:val="47"/>
  </w:num>
  <w:num w:numId="29" w16cid:durableId="1722365593">
    <w:abstractNumId w:val="30"/>
  </w:num>
  <w:num w:numId="30" w16cid:durableId="349189590">
    <w:abstractNumId w:val="23"/>
  </w:num>
  <w:num w:numId="31" w16cid:durableId="1827630301">
    <w:abstractNumId w:val="19"/>
  </w:num>
  <w:num w:numId="32" w16cid:durableId="697311510">
    <w:abstractNumId w:val="16"/>
  </w:num>
  <w:num w:numId="33" w16cid:durableId="2100446953">
    <w:abstractNumId w:val="5"/>
  </w:num>
  <w:num w:numId="34" w16cid:durableId="207764393">
    <w:abstractNumId w:val="46"/>
  </w:num>
  <w:num w:numId="35" w16cid:durableId="946733716">
    <w:abstractNumId w:val="51"/>
  </w:num>
  <w:num w:numId="36" w16cid:durableId="1619219146">
    <w:abstractNumId w:val="50"/>
  </w:num>
  <w:num w:numId="37" w16cid:durableId="1723362924">
    <w:abstractNumId w:val="34"/>
  </w:num>
  <w:num w:numId="38" w16cid:durableId="984310389">
    <w:abstractNumId w:val="57"/>
  </w:num>
  <w:num w:numId="39" w16cid:durableId="1704749927">
    <w:abstractNumId w:val="4"/>
  </w:num>
  <w:num w:numId="40" w16cid:durableId="1640646497">
    <w:abstractNumId w:val="6"/>
  </w:num>
  <w:num w:numId="41" w16cid:durableId="525336919">
    <w:abstractNumId w:val="14"/>
  </w:num>
  <w:num w:numId="42" w16cid:durableId="364989790">
    <w:abstractNumId w:val="12"/>
  </w:num>
  <w:num w:numId="43" w16cid:durableId="408843168">
    <w:abstractNumId w:val="3"/>
  </w:num>
  <w:num w:numId="44" w16cid:durableId="328170764">
    <w:abstractNumId w:val="20"/>
  </w:num>
  <w:num w:numId="45" w16cid:durableId="1290472181">
    <w:abstractNumId w:val="54"/>
  </w:num>
  <w:num w:numId="46" w16cid:durableId="449132043">
    <w:abstractNumId w:val="44"/>
  </w:num>
  <w:num w:numId="47" w16cid:durableId="2011247121">
    <w:abstractNumId w:val="43"/>
  </w:num>
  <w:num w:numId="48" w16cid:durableId="1085224878">
    <w:abstractNumId w:val="56"/>
  </w:num>
  <w:num w:numId="49" w16cid:durableId="1892307579">
    <w:abstractNumId w:val="22"/>
  </w:num>
  <w:num w:numId="50" w16cid:durableId="1629240410">
    <w:abstractNumId w:val="37"/>
  </w:num>
  <w:num w:numId="51" w16cid:durableId="108477891">
    <w:abstractNumId w:val="29"/>
  </w:num>
  <w:num w:numId="52" w16cid:durableId="1595741961">
    <w:abstractNumId w:val="35"/>
  </w:num>
  <w:num w:numId="53" w16cid:durableId="534391253">
    <w:abstractNumId w:val="33"/>
  </w:num>
  <w:num w:numId="54" w16cid:durableId="1806511128">
    <w:abstractNumId w:val="11"/>
  </w:num>
  <w:num w:numId="55" w16cid:durableId="269432554">
    <w:abstractNumId w:val="18"/>
  </w:num>
  <w:num w:numId="56" w16cid:durableId="340547062">
    <w:abstractNumId w:val="0"/>
  </w:num>
  <w:num w:numId="57" w16cid:durableId="2038460392">
    <w:abstractNumId w:val="9"/>
  </w:num>
  <w:num w:numId="58" w16cid:durableId="1876428658">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429"/>
    <w:rsid w:val="00002985"/>
    <w:rsid w:val="00002DAE"/>
    <w:rsid w:val="00004D13"/>
    <w:rsid w:val="00006861"/>
    <w:rsid w:val="0000714B"/>
    <w:rsid w:val="000076D4"/>
    <w:rsid w:val="00010258"/>
    <w:rsid w:val="000107BF"/>
    <w:rsid w:val="00010EEF"/>
    <w:rsid w:val="000126F7"/>
    <w:rsid w:val="00014939"/>
    <w:rsid w:val="000150FA"/>
    <w:rsid w:val="00015739"/>
    <w:rsid w:val="000161B0"/>
    <w:rsid w:val="00020094"/>
    <w:rsid w:val="00022DC1"/>
    <w:rsid w:val="000231D8"/>
    <w:rsid w:val="000237E0"/>
    <w:rsid w:val="00023F87"/>
    <w:rsid w:val="00025783"/>
    <w:rsid w:val="00026A39"/>
    <w:rsid w:val="0003005D"/>
    <w:rsid w:val="0003047A"/>
    <w:rsid w:val="00030D37"/>
    <w:rsid w:val="000315D2"/>
    <w:rsid w:val="00031742"/>
    <w:rsid w:val="0003194E"/>
    <w:rsid w:val="0003291C"/>
    <w:rsid w:val="00035703"/>
    <w:rsid w:val="00040BB6"/>
    <w:rsid w:val="00041367"/>
    <w:rsid w:val="00041AD8"/>
    <w:rsid w:val="00043251"/>
    <w:rsid w:val="000464A3"/>
    <w:rsid w:val="000466ED"/>
    <w:rsid w:val="00047769"/>
    <w:rsid w:val="00050408"/>
    <w:rsid w:val="00050C93"/>
    <w:rsid w:val="00051110"/>
    <w:rsid w:val="00052A0A"/>
    <w:rsid w:val="00053B58"/>
    <w:rsid w:val="00054577"/>
    <w:rsid w:val="00056BD6"/>
    <w:rsid w:val="00063D0B"/>
    <w:rsid w:val="00064166"/>
    <w:rsid w:val="000646E5"/>
    <w:rsid w:val="00064BFA"/>
    <w:rsid w:val="00066816"/>
    <w:rsid w:val="00066BB1"/>
    <w:rsid w:val="00067630"/>
    <w:rsid w:val="00071478"/>
    <w:rsid w:val="000725FB"/>
    <w:rsid w:val="00072DA2"/>
    <w:rsid w:val="00076B4D"/>
    <w:rsid w:val="00076E0E"/>
    <w:rsid w:val="00080DF3"/>
    <w:rsid w:val="00080E4B"/>
    <w:rsid w:val="000828B1"/>
    <w:rsid w:val="000829E5"/>
    <w:rsid w:val="000839C0"/>
    <w:rsid w:val="0008448E"/>
    <w:rsid w:val="00084FCA"/>
    <w:rsid w:val="000868C0"/>
    <w:rsid w:val="00086A45"/>
    <w:rsid w:val="00086EFE"/>
    <w:rsid w:val="0009000E"/>
    <w:rsid w:val="000906B5"/>
    <w:rsid w:val="0009300E"/>
    <w:rsid w:val="0009338E"/>
    <w:rsid w:val="00093A05"/>
    <w:rsid w:val="000A0AEB"/>
    <w:rsid w:val="000A1AE1"/>
    <w:rsid w:val="000A2EF9"/>
    <w:rsid w:val="000A315D"/>
    <w:rsid w:val="000A566C"/>
    <w:rsid w:val="000A5F44"/>
    <w:rsid w:val="000A7D60"/>
    <w:rsid w:val="000B0A31"/>
    <w:rsid w:val="000B1251"/>
    <w:rsid w:val="000B3240"/>
    <w:rsid w:val="000B43FE"/>
    <w:rsid w:val="000B6031"/>
    <w:rsid w:val="000B6040"/>
    <w:rsid w:val="000B6371"/>
    <w:rsid w:val="000C0E1C"/>
    <w:rsid w:val="000C191B"/>
    <w:rsid w:val="000C2622"/>
    <w:rsid w:val="000C3B4C"/>
    <w:rsid w:val="000C45AD"/>
    <w:rsid w:val="000C5657"/>
    <w:rsid w:val="000C6B7F"/>
    <w:rsid w:val="000C7700"/>
    <w:rsid w:val="000D078A"/>
    <w:rsid w:val="000D0996"/>
    <w:rsid w:val="000D2889"/>
    <w:rsid w:val="000D34EA"/>
    <w:rsid w:val="000D3694"/>
    <w:rsid w:val="000D36A8"/>
    <w:rsid w:val="000D4141"/>
    <w:rsid w:val="000D4173"/>
    <w:rsid w:val="000D6FCC"/>
    <w:rsid w:val="000D7359"/>
    <w:rsid w:val="000E1F59"/>
    <w:rsid w:val="000E324A"/>
    <w:rsid w:val="000E332D"/>
    <w:rsid w:val="000E41D0"/>
    <w:rsid w:val="000E455F"/>
    <w:rsid w:val="000E7B3E"/>
    <w:rsid w:val="000F06B9"/>
    <w:rsid w:val="000F0C09"/>
    <w:rsid w:val="000F2B8B"/>
    <w:rsid w:val="000F34DC"/>
    <w:rsid w:val="000F4C66"/>
    <w:rsid w:val="000F533C"/>
    <w:rsid w:val="000F5750"/>
    <w:rsid w:val="000F66B0"/>
    <w:rsid w:val="000F703A"/>
    <w:rsid w:val="000F712F"/>
    <w:rsid w:val="00101FD0"/>
    <w:rsid w:val="001030F9"/>
    <w:rsid w:val="001047A0"/>
    <w:rsid w:val="00105214"/>
    <w:rsid w:val="001059E3"/>
    <w:rsid w:val="00107BFD"/>
    <w:rsid w:val="00110711"/>
    <w:rsid w:val="001109B8"/>
    <w:rsid w:val="00111203"/>
    <w:rsid w:val="00112C83"/>
    <w:rsid w:val="00113658"/>
    <w:rsid w:val="00114CB4"/>
    <w:rsid w:val="0012049B"/>
    <w:rsid w:val="00122367"/>
    <w:rsid w:val="0012254C"/>
    <w:rsid w:val="001229E0"/>
    <w:rsid w:val="00123713"/>
    <w:rsid w:val="00123F4C"/>
    <w:rsid w:val="00124261"/>
    <w:rsid w:val="00124279"/>
    <w:rsid w:val="00125B0A"/>
    <w:rsid w:val="00126998"/>
    <w:rsid w:val="00127549"/>
    <w:rsid w:val="001275E2"/>
    <w:rsid w:val="00130239"/>
    <w:rsid w:val="00130AD0"/>
    <w:rsid w:val="00130D22"/>
    <w:rsid w:val="001312A3"/>
    <w:rsid w:val="001312CE"/>
    <w:rsid w:val="001318F5"/>
    <w:rsid w:val="0013268C"/>
    <w:rsid w:val="00132744"/>
    <w:rsid w:val="00132D4F"/>
    <w:rsid w:val="001333AA"/>
    <w:rsid w:val="001342E3"/>
    <w:rsid w:val="00136C62"/>
    <w:rsid w:val="00137956"/>
    <w:rsid w:val="00137C11"/>
    <w:rsid w:val="00141443"/>
    <w:rsid w:val="00141A6F"/>
    <w:rsid w:val="00142826"/>
    <w:rsid w:val="001463DB"/>
    <w:rsid w:val="00146B73"/>
    <w:rsid w:val="00147E37"/>
    <w:rsid w:val="001519C4"/>
    <w:rsid w:val="00153BF9"/>
    <w:rsid w:val="00153DD4"/>
    <w:rsid w:val="00154CC0"/>
    <w:rsid w:val="001570D6"/>
    <w:rsid w:val="00157B0F"/>
    <w:rsid w:val="00157B4B"/>
    <w:rsid w:val="00157CEC"/>
    <w:rsid w:val="00161004"/>
    <w:rsid w:val="00162332"/>
    <w:rsid w:val="0016295D"/>
    <w:rsid w:val="0016352B"/>
    <w:rsid w:val="001639A3"/>
    <w:rsid w:val="0016588F"/>
    <w:rsid w:val="00165B37"/>
    <w:rsid w:val="00166958"/>
    <w:rsid w:val="00167DC6"/>
    <w:rsid w:val="00170109"/>
    <w:rsid w:val="00170367"/>
    <w:rsid w:val="00170C72"/>
    <w:rsid w:val="0017134A"/>
    <w:rsid w:val="0017323D"/>
    <w:rsid w:val="001736A5"/>
    <w:rsid w:val="00174ACB"/>
    <w:rsid w:val="0017585F"/>
    <w:rsid w:val="00175A3E"/>
    <w:rsid w:val="00175B99"/>
    <w:rsid w:val="00176956"/>
    <w:rsid w:val="001807AC"/>
    <w:rsid w:val="00182A96"/>
    <w:rsid w:val="00184377"/>
    <w:rsid w:val="001844EA"/>
    <w:rsid w:val="001847D5"/>
    <w:rsid w:val="0018629F"/>
    <w:rsid w:val="00190256"/>
    <w:rsid w:val="00191AC9"/>
    <w:rsid w:val="00191BB7"/>
    <w:rsid w:val="00193AD1"/>
    <w:rsid w:val="001A27FA"/>
    <w:rsid w:val="001A2F81"/>
    <w:rsid w:val="001A3C3E"/>
    <w:rsid w:val="001A4362"/>
    <w:rsid w:val="001A5C63"/>
    <w:rsid w:val="001A6636"/>
    <w:rsid w:val="001A6FBA"/>
    <w:rsid w:val="001B1937"/>
    <w:rsid w:val="001B6F4E"/>
    <w:rsid w:val="001C196F"/>
    <w:rsid w:val="001C2186"/>
    <w:rsid w:val="001C3143"/>
    <w:rsid w:val="001C3D93"/>
    <w:rsid w:val="001C50FA"/>
    <w:rsid w:val="001C6173"/>
    <w:rsid w:val="001C6F1C"/>
    <w:rsid w:val="001D0EF8"/>
    <w:rsid w:val="001D2A6B"/>
    <w:rsid w:val="001D2A74"/>
    <w:rsid w:val="001D2D0B"/>
    <w:rsid w:val="001D32B7"/>
    <w:rsid w:val="001D32D9"/>
    <w:rsid w:val="001D609A"/>
    <w:rsid w:val="001E0191"/>
    <w:rsid w:val="001E02A2"/>
    <w:rsid w:val="001E1167"/>
    <w:rsid w:val="001E118F"/>
    <w:rsid w:val="001E23CD"/>
    <w:rsid w:val="001E3D09"/>
    <w:rsid w:val="001E5E4C"/>
    <w:rsid w:val="001E63E6"/>
    <w:rsid w:val="001E6E9A"/>
    <w:rsid w:val="001E75BE"/>
    <w:rsid w:val="001F3A48"/>
    <w:rsid w:val="001F4526"/>
    <w:rsid w:val="001F6C31"/>
    <w:rsid w:val="001F7D11"/>
    <w:rsid w:val="002024F3"/>
    <w:rsid w:val="00202FE0"/>
    <w:rsid w:val="00204DF1"/>
    <w:rsid w:val="00207B79"/>
    <w:rsid w:val="00210B09"/>
    <w:rsid w:val="0021251A"/>
    <w:rsid w:val="00213A90"/>
    <w:rsid w:val="0021403B"/>
    <w:rsid w:val="00215DCC"/>
    <w:rsid w:val="0022026B"/>
    <w:rsid w:val="00221DC4"/>
    <w:rsid w:val="00222A74"/>
    <w:rsid w:val="00222CFC"/>
    <w:rsid w:val="00222D65"/>
    <w:rsid w:val="00223C29"/>
    <w:rsid w:val="00224FD3"/>
    <w:rsid w:val="0022565C"/>
    <w:rsid w:val="00233262"/>
    <w:rsid w:val="00233833"/>
    <w:rsid w:val="0023587E"/>
    <w:rsid w:val="00236522"/>
    <w:rsid w:val="002379BB"/>
    <w:rsid w:val="002430C7"/>
    <w:rsid w:val="002440D1"/>
    <w:rsid w:val="002447A6"/>
    <w:rsid w:val="00245758"/>
    <w:rsid w:val="0024787A"/>
    <w:rsid w:val="00247B65"/>
    <w:rsid w:val="00247FC7"/>
    <w:rsid w:val="0025026E"/>
    <w:rsid w:val="00253B56"/>
    <w:rsid w:val="0025447D"/>
    <w:rsid w:val="0025575B"/>
    <w:rsid w:val="0025699B"/>
    <w:rsid w:val="00261EFD"/>
    <w:rsid w:val="00262C9A"/>
    <w:rsid w:val="00264673"/>
    <w:rsid w:val="00265689"/>
    <w:rsid w:val="002659D0"/>
    <w:rsid w:val="0026643C"/>
    <w:rsid w:val="00266846"/>
    <w:rsid w:val="00271739"/>
    <w:rsid w:val="00271997"/>
    <w:rsid w:val="00271D17"/>
    <w:rsid w:val="00272909"/>
    <w:rsid w:val="00273016"/>
    <w:rsid w:val="0027335D"/>
    <w:rsid w:val="00273750"/>
    <w:rsid w:val="00273D24"/>
    <w:rsid w:val="00276AC2"/>
    <w:rsid w:val="0028169D"/>
    <w:rsid w:val="00281DD5"/>
    <w:rsid w:val="002836B0"/>
    <w:rsid w:val="00284F9A"/>
    <w:rsid w:val="0028620F"/>
    <w:rsid w:val="00286680"/>
    <w:rsid w:val="00286A1D"/>
    <w:rsid w:val="00286AF6"/>
    <w:rsid w:val="00287D1D"/>
    <w:rsid w:val="0029032A"/>
    <w:rsid w:val="00290993"/>
    <w:rsid w:val="00291C25"/>
    <w:rsid w:val="00291DCE"/>
    <w:rsid w:val="0029211B"/>
    <w:rsid w:val="00292EA8"/>
    <w:rsid w:val="0029336F"/>
    <w:rsid w:val="002935AA"/>
    <w:rsid w:val="002937EE"/>
    <w:rsid w:val="002947ED"/>
    <w:rsid w:val="00294CD9"/>
    <w:rsid w:val="00294D99"/>
    <w:rsid w:val="002953CB"/>
    <w:rsid w:val="002959FE"/>
    <w:rsid w:val="00296DDE"/>
    <w:rsid w:val="002A0290"/>
    <w:rsid w:val="002A1C38"/>
    <w:rsid w:val="002A2266"/>
    <w:rsid w:val="002A2E65"/>
    <w:rsid w:val="002A4198"/>
    <w:rsid w:val="002A4DAB"/>
    <w:rsid w:val="002A6CCD"/>
    <w:rsid w:val="002A739C"/>
    <w:rsid w:val="002A79EF"/>
    <w:rsid w:val="002A7E8D"/>
    <w:rsid w:val="002B1318"/>
    <w:rsid w:val="002B157A"/>
    <w:rsid w:val="002B232C"/>
    <w:rsid w:val="002B31B6"/>
    <w:rsid w:val="002B44D1"/>
    <w:rsid w:val="002B4612"/>
    <w:rsid w:val="002B4882"/>
    <w:rsid w:val="002B642D"/>
    <w:rsid w:val="002B6E5B"/>
    <w:rsid w:val="002B7121"/>
    <w:rsid w:val="002B79A9"/>
    <w:rsid w:val="002C05C4"/>
    <w:rsid w:val="002C0D8A"/>
    <w:rsid w:val="002C18A5"/>
    <w:rsid w:val="002C2005"/>
    <w:rsid w:val="002C31F2"/>
    <w:rsid w:val="002C41B5"/>
    <w:rsid w:val="002C4B09"/>
    <w:rsid w:val="002C781A"/>
    <w:rsid w:val="002D059C"/>
    <w:rsid w:val="002D0604"/>
    <w:rsid w:val="002D23F3"/>
    <w:rsid w:val="002D2574"/>
    <w:rsid w:val="002D3D97"/>
    <w:rsid w:val="002D517C"/>
    <w:rsid w:val="002D6517"/>
    <w:rsid w:val="002D7A32"/>
    <w:rsid w:val="002D7B06"/>
    <w:rsid w:val="002E0E73"/>
    <w:rsid w:val="002E2927"/>
    <w:rsid w:val="002E3286"/>
    <w:rsid w:val="002E42B3"/>
    <w:rsid w:val="002E430E"/>
    <w:rsid w:val="002E435C"/>
    <w:rsid w:val="002E540D"/>
    <w:rsid w:val="002E5436"/>
    <w:rsid w:val="002E61CC"/>
    <w:rsid w:val="002F11C8"/>
    <w:rsid w:val="002F1B6F"/>
    <w:rsid w:val="002F26A4"/>
    <w:rsid w:val="002F5A73"/>
    <w:rsid w:val="002F6425"/>
    <w:rsid w:val="002F6CA6"/>
    <w:rsid w:val="002F7B5F"/>
    <w:rsid w:val="003004B0"/>
    <w:rsid w:val="00302AD3"/>
    <w:rsid w:val="003055AA"/>
    <w:rsid w:val="00305677"/>
    <w:rsid w:val="0031064A"/>
    <w:rsid w:val="00310F6F"/>
    <w:rsid w:val="0031120B"/>
    <w:rsid w:val="0031272B"/>
    <w:rsid w:val="00312D97"/>
    <w:rsid w:val="00313474"/>
    <w:rsid w:val="00316253"/>
    <w:rsid w:val="00321B35"/>
    <w:rsid w:val="003228C7"/>
    <w:rsid w:val="00323387"/>
    <w:rsid w:val="00323518"/>
    <w:rsid w:val="003245FE"/>
    <w:rsid w:val="00324E39"/>
    <w:rsid w:val="00324FA9"/>
    <w:rsid w:val="003252D7"/>
    <w:rsid w:val="003256DA"/>
    <w:rsid w:val="003258A2"/>
    <w:rsid w:val="00327FB2"/>
    <w:rsid w:val="003301FA"/>
    <w:rsid w:val="00331234"/>
    <w:rsid w:val="003329A2"/>
    <w:rsid w:val="00333B2F"/>
    <w:rsid w:val="003356C2"/>
    <w:rsid w:val="003362F1"/>
    <w:rsid w:val="00336740"/>
    <w:rsid w:val="0033795C"/>
    <w:rsid w:val="00342034"/>
    <w:rsid w:val="003432BC"/>
    <w:rsid w:val="00345649"/>
    <w:rsid w:val="00345E8A"/>
    <w:rsid w:val="00347062"/>
    <w:rsid w:val="00347F06"/>
    <w:rsid w:val="00351007"/>
    <w:rsid w:val="00352ECC"/>
    <w:rsid w:val="00353F30"/>
    <w:rsid w:val="003542F3"/>
    <w:rsid w:val="00354346"/>
    <w:rsid w:val="00355AB2"/>
    <w:rsid w:val="003562FA"/>
    <w:rsid w:val="00356CD8"/>
    <w:rsid w:val="003607CD"/>
    <w:rsid w:val="0036105A"/>
    <w:rsid w:val="00361B77"/>
    <w:rsid w:val="00361E2D"/>
    <w:rsid w:val="003626FA"/>
    <w:rsid w:val="00362C2E"/>
    <w:rsid w:val="00362E2A"/>
    <w:rsid w:val="00363077"/>
    <w:rsid w:val="003644B0"/>
    <w:rsid w:val="003647B4"/>
    <w:rsid w:val="00364F65"/>
    <w:rsid w:val="00364FA1"/>
    <w:rsid w:val="0036741E"/>
    <w:rsid w:val="00370910"/>
    <w:rsid w:val="00371957"/>
    <w:rsid w:val="00371DCD"/>
    <w:rsid w:val="0037265E"/>
    <w:rsid w:val="00373729"/>
    <w:rsid w:val="00373DD6"/>
    <w:rsid w:val="003740CE"/>
    <w:rsid w:val="003756DC"/>
    <w:rsid w:val="00375D1B"/>
    <w:rsid w:val="00375E33"/>
    <w:rsid w:val="00376E57"/>
    <w:rsid w:val="0037725B"/>
    <w:rsid w:val="00377266"/>
    <w:rsid w:val="00377410"/>
    <w:rsid w:val="00377AF5"/>
    <w:rsid w:val="00377DE9"/>
    <w:rsid w:val="00380A0B"/>
    <w:rsid w:val="00380ED2"/>
    <w:rsid w:val="003818F5"/>
    <w:rsid w:val="00382101"/>
    <w:rsid w:val="00383B5E"/>
    <w:rsid w:val="00383E11"/>
    <w:rsid w:val="00385E97"/>
    <w:rsid w:val="00385F72"/>
    <w:rsid w:val="00386098"/>
    <w:rsid w:val="0038669B"/>
    <w:rsid w:val="00391951"/>
    <w:rsid w:val="00392E55"/>
    <w:rsid w:val="00394252"/>
    <w:rsid w:val="003944F5"/>
    <w:rsid w:val="00394556"/>
    <w:rsid w:val="003958EF"/>
    <w:rsid w:val="00395CCB"/>
    <w:rsid w:val="00396CE6"/>
    <w:rsid w:val="003A1D55"/>
    <w:rsid w:val="003A1D7B"/>
    <w:rsid w:val="003A24E8"/>
    <w:rsid w:val="003A3219"/>
    <w:rsid w:val="003A35A9"/>
    <w:rsid w:val="003A4089"/>
    <w:rsid w:val="003A4F46"/>
    <w:rsid w:val="003A6BFD"/>
    <w:rsid w:val="003B0632"/>
    <w:rsid w:val="003B17E4"/>
    <w:rsid w:val="003B2B6D"/>
    <w:rsid w:val="003B4FCD"/>
    <w:rsid w:val="003B5A1D"/>
    <w:rsid w:val="003B64C0"/>
    <w:rsid w:val="003B66A1"/>
    <w:rsid w:val="003B7DDD"/>
    <w:rsid w:val="003C03D6"/>
    <w:rsid w:val="003C0DF4"/>
    <w:rsid w:val="003C1211"/>
    <w:rsid w:val="003C2048"/>
    <w:rsid w:val="003C219B"/>
    <w:rsid w:val="003C3CFD"/>
    <w:rsid w:val="003D1365"/>
    <w:rsid w:val="003D265A"/>
    <w:rsid w:val="003D2A88"/>
    <w:rsid w:val="003D3631"/>
    <w:rsid w:val="003D4FE2"/>
    <w:rsid w:val="003D78D2"/>
    <w:rsid w:val="003D7CA8"/>
    <w:rsid w:val="003D7E55"/>
    <w:rsid w:val="003E188D"/>
    <w:rsid w:val="003E2324"/>
    <w:rsid w:val="003E32C4"/>
    <w:rsid w:val="003E4E77"/>
    <w:rsid w:val="003E4E7A"/>
    <w:rsid w:val="003E684A"/>
    <w:rsid w:val="003F14B4"/>
    <w:rsid w:val="003F2C07"/>
    <w:rsid w:val="003F4964"/>
    <w:rsid w:val="003F6EB4"/>
    <w:rsid w:val="0040179F"/>
    <w:rsid w:val="004036BF"/>
    <w:rsid w:val="0040584A"/>
    <w:rsid w:val="004063E1"/>
    <w:rsid w:val="00406419"/>
    <w:rsid w:val="004071D6"/>
    <w:rsid w:val="004106AE"/>
    <w:rsid w:val="00410754"/>
    <w:rsid w:val="00412DA8"/>
    <w:rsid w:val="004140B9"/>
    <w:rsid w:val="00414BF3"/>
    <w:rsid w:val="00414D6A"/>
    <w:rsid w:val="00415CAC"/>
    <w:rsid w:val="00416854"/>
    <w:rsid w:val="00420E76"/>
    <w:rsid w:val="00423533"/>
    <w:rsid w:val="00423D91"/>
    <w:rsid w:val="00423E64"/>
    <w:rsid w:val="00423FFB"/>
    <w:rsid w:val="004267A5"/>
    <w:rsid w:val="0042708A"/>
    <w:rsid w:val="004275A3"/>
    <w:rsid w:val="00430935"/>
    <w:rsid w:val="0043174C"/>
    <w:rsid w:val="0043253E"/>
    <w:rsid w:val="0043270F"/>
    <w:rsid w:val="004332FB"/>
    <w:rsid w:val="00433B33"/>
    <w:rsid w:val="004343D0"/>
    <w:rsid w:val="00441E3F"/>
    <w:rsid w:val="004433CA"/>
    <w:rsid w:val="00444430"/>
    <w:rsid w:val="00444881"/>
    <w:rsid w:val="00445E2C"/>
    <w:rsid w:val="00447598"/>
    <w:rsid w:val="004477CD"/>
    <w:rsid w:val="004504CF"/>
    <w:rsid w:val="00450D84"/>
    <w:rsid w:val="00451941"/>
    <w:rsid w:val="004526D8"/>
    <w:rsid w:val="00453224"/>
    <w:rsid w:val="004547AC"/>
    <w:rsid w:val="00454827"/>
    <w:rsid w:val="0045624D"/>
    <w:rsid w:val="00456867"/>
    <w:rsid w:val="0045697D"/>
    <w:rsid w:val="00456D97"/>
    <w:rsid w:val="00460302"/>
    <w:rsid w:val="004615A2"/>
    <w:rsid w:val="00461AF0"/>
    <w:rsid w:val="00461C2A"/>
    <w:rsid w:val="00465C00"/>
    <w:rsid w:val="004725D3"/>
    <w:rsid w:val="004742C9"/>
    <w:rsid w:val="0047595C"/>
    <w:rsid w:val="00475976"/>
    <w:rsid w:val="0047638D"/>
    <w:rsid w:val="00476FA1"/>
    <w:rsid w:val="004772BD"/>
    <w:rsid w:val="00477C60"/>
    <w:rsid w:val="004808C8"/>
    <w:rsid w:val="00480CAC"/>
    <w:rsid w:val="00481277"/>
    <w:rsid w:val="004820F5"/>
    <w:rsid w:val="00483509"/>
    <w:rsid w:val="004839E9"/>
    <w:rsid w:val="00483BE2"/>
    <w:rsid w:val="00484F66"/>
    <w:rsid w:val="00485579"/>
    <w:rsid w:val="00485EE1"/>
    <w:rsid w:val="0048691A"/>
    <w:rsid w:val="00490236"/>
    <w:rsid w:val="00490365"/>
    <w:rsid w:val="00492670"/>
    <w:rsid w:val="0049352B"/>
    <w:rsid w:val="00493979"/>
    <w:rsid w:val="00493EEC"/>
    <w:rsid w:val="00495895"/>
    <w:rsid w:val="00496328"/>
    <w:rsid w:val="00497038"/>
    <w:rsid w:val="004979D7"/>
    <w:rsid w:val="004A014C"/>
    <w:rsid w:val="004A17A9"/>
    <w:rsid w:val="004A3274"/>
    <w:rsid w:val="004A42A8"/>
    <w:rsid w:val="004A5723"/>
    <w:rsid w:val="004A6027"/>
    <w:rsid w:val="004A6B15"/>
    <w:rsid w:val="004A7775"/>
    <w:rsid w:val="004B0461"/>
    <w:rsid w:val="004B0A29"/>
    <w:rsid w:val="004B1276"/>
    <w:rsid w:val="004B3C9F"/>
    <w:rsid w:val="004B55F3"/>
    <w:rsid w:val="004B59AF"/>
    <w:rsid w:val="004B6E2F"/>
    <w:rsid w:val="004B7B30"/>
    <w:rsid w:val="004B7C9E"/>
    <w:rsid w:val="004C00CB"/>
    <w:rsid w:val="004C0AE3"/>
    <w:rsid w:val="004C0B90"/>
    <w:rsid w:val="004C1DA7"/>
    <w:rsid w:val="004C20A1"/>
    <w:rsid w:val="004C2C98"/>
    <w:rsid w:val="004C3316"/>
    <w:rsid w:val="004C40FF"/>
    <w:rsid w:val="004C4D1C"/>
    <w:rsid w:val="004C7347"/>
    <w:rsid w:val="004C761B"/>
    <w:rsid w:val="004D046C"/>
    <w:rsid w:val="004D24C4"/>
    <w:rsid w:val="004D4B45"/>
    <w:rsid w:val="004E3673"/>
    <w:rsid w:val="004E39AA"/>
    <w:rsid w:val="004E4765"/>
    <w:rsid w:val="004E50C7"/>
    <w:rsid w:val="004E5C9B"/>
    <w:rsid w:val="004E600E"/>
    <w:rsid w:val="004E60CA"/>
    <w:rsid w:val="004F037C"/>
    <w:rsid w:val="004F191F"/>
    <w:rsid w:val="004F1DE2"/>
    <w:rsid w:val="004F23D8"/>
    <w:rsid w:val="004F2750"/>
    <w:rsid w:val="004F455B"/>
    <w:rsid w:val="004F591D"/>
    <w:rsid w:val="00501150"/>
    <w:rsid w:val="00501A16"/>
    <w:rsid w:val="00502878"/>
    <w:rsid w:val="00503998"/>
    <w:rsid w:val="00504912"/>
    <w:rsid w:val="00505DB1"/>
    <w:rsid w:val="00505F63"/>
    <w:rsid w:val="0051059E"/>
    <w:rsid w:val="005118EE"/>
    <w:rsid w:val="00511BF5"/>
    <w:rsid w:val="00514D27"/>
    <w:rsid w:val="00515938"/>
    <w:rsid w:val="00516AF7"/>
    <w:rsid w:val="00517230"/>
    <w:rsid w:val="00517CD0"/>
    <w:rsid w:val="005242F1"/>
    <w:rsid w:val="00525861"/>
    <w:rsid w:val="005268D1"/>
    <w:rsid w:val="0053140A"/>
    <w:rsid w:val="005318A3"/>
    <w:rsid w:val="0053210F"/>
    <w:rsid w:val="00532B07"/>
    <w:rsid w:val="005331AC"/>
    <w:rsid w:val="00533D2C"/>
    <w:rsid w:val="00534811"/>
    <w:rsid w:val="00534E84"/>
    <w:rsid w:val="00536059"/>
    <w:rsid w:val="0053713D"/>
    <w:rsid w:val="00537171"/>
    <w:rsid w:val="00537980"/>
    <w:rsid w:val="00540DBB"/>
    <w:rsid w:val="00542958"/>
    <w:rsid w:val="00542D4B"/>
    <w:rsid w:val="0054417A"/>
    <w:rsid w:val="00545050"/>
    <w:rsid w:val="00545DD4"/>
    <w:rsid w:val="00546C93"/>
    <w:rsid w:val="00546E43"/>
    <w:rsid w:val="00547D07"/>
    <w:rsid w:val="0055011E"/>
    <w:rsid w:val="00550911"/>
    <w:rsid w:val="00553A7A"/>
    <w:rsid w:val="00554C23"/>
    <w:rsid w:val="0055727B"/>
    <w:rsid w:val="00557920"/>
    <w:rsid w:val="0056044F"/>
    <w:rsid w:val="00561933"/>
    <w:rsid w:val="00561F3D"/>
    <w:rsid w:val="0056226C"/>
    <w:rsid w:val="005650DE"/>
    <w:rsid w:val="005664EF"/>
    <w:rsid w:val="00567285"/>
    <w:rsid w:val="00567BB3"/>
    <w:rsid w:val="00571248"/>
    <w:rsid w:val="005714BD"/>
    <w:rsid w:val="0057265A"/>
    <w:rsid w:val="00572D1D"/>
    <w:rsid w:val="0057437A"/>
    <w:rsid w:val="005770B1"/>
    <w:rsid w:val="00582665"/>
    <w:rsid w:val="00582881"/>
    <w:rsid w:val="00584196"/>
    <w:rsid w:val="00586218"/>
    <w:rsid w:val="0059089E"/>
    <w:rsid w:val="0059160C"/>
    <w:rsid w:val="00592540"/>
    <w:rsid w:val="0059755D"/>
    <w:rsid w:val="00597694"/>
    <w:rsid w:val="005A0178"/>
    <w:rsid w:val="005A0346"/>
    <w:rsid w:val="005A123F"/>
    <w:rsid w:val="005A28CE"/>
    <w:rsid w:val="005A2AC2"/>
    <w:rsid w:val="005A7C53"/>
    <w:rsid w:val="005B1309"/>
    <w:rsid w:val="005B5CB7"/>
    <w:rsid w:val="005C2A0D"/>
    <w:rsid w:val="005C3632"/>
    <w:rsid w:val="005C3E6D"/>
    <w:rsid w:val="005D0745"/>
    <w:rsid w:val="005D1018"/>
    <w:rsid w:val="005D21EC"/>
    <w:rsid w:val="005D2CC4"/>
    <w:rsid w:val="005D4B5D"/>
    <w:rsid w:val="005D52CC"/>
    <w:rsid w:val="005D7281"/>
    <w:rsid w:val="005E4A96"/>
    <w:rsid w:val="005E4F2A"/>
    <w:rsid w:val="005E7CF0"/>
    <w:rsid w:val="005F0B69"/>
    <w:rsid w:val="005F203D"/>
    <w:rsid w:val="005F3318"/>
    <w:rsid w:val="005F54C0"/>
    <w:rsid w:val="005F6D4C"/>
    <w:rsid w:val="005F6FC7"/>
    <w:rsid w:val="00601D83"/>
    <w:rsid w:val="00602419"/>
    <w:rsid w:val="00602447"/>
    <w:rsid w:val="0060307E"/>
    <w:rsid w:val="0060359A"/>
    <w:rsid w:val="00603693"/>
    <w:rsid w:val="00603D54"/>
    <w:rsid w:val="00604947"/>
    <w:rsid w:val="006116E1"/>
    <w:rsid w:val="00611910"/>
    <w:rsid w:val="00612235"/>
    <w:rsid w:val="0061366A"/>
    <w:rsid w:val="0061420A"/>
    <w:rsid w:val="006144C2"/>
    <w:rsid w:val="006157BA"/>
    <w:rsid w:val="006179B3"/>
    <w:rsid w:val="00617A65"/>
    <w:rsid w:val="00620CC8"/>
    <w:rsid w:val="00621B4A"/>
    <w:rsid w:val="00621ECB"/>
    <w:rsid w:val="00622DBA"/>
    <w:rsid w:val="006241A6"/>
    <w:rsid w:val="006248B8"/>
    <w:rsid w:val="00624A19"/>
    <w:rsid w:val="006251E3"/>
    <w:rsid w:val="00625519"/>
    <w:rsid w:val="006255AF"/>
    <w:rsid w:val="00627129"/>
    <w:rsid w:val="00630875"/>
    <w:rsid w:val="00630C92"/>
    <w:rsid w:val="006321D0"/>
    <w:rsid w:val="006323AB"/>
    <w:rsid w:val="006328E9"/>
    <w:rsid w:val="00633232"/>
    <w:rsid w:val="0063339A"/>
    <w:rsid w:val="00633723"/>
    <w:rsid w:val="00636407"/>
    <w:rsid w:val="00636B41"/>
    <w:rsid w:val="00636D19"/>
    <w:rsid w:val="0064046E"/>
    <w:rsid w:val="00643BC5"/>
    <w:rsid w:val="00643E54"/>
    <w:rsid w:val="00644F61"/>
    <w:rsid w:val="0064640B"/>
    <w:rsid w:val="006471FA"/>
    <w:rsid w:val="006478A4"/>
    <w:rsid w:val="00650751"/>
    <w:rsid w:val="00651C27"/>
    <w:rsid w:val="00652503"/>
    <w:rsid w:val="006526AE"/>
    <w:rsid w:val="006536FD"/>
    <w:rsid w:val="006556F6"/>
    <w:rsid w:val="00660958"/>
    <w:rsid w:val="006612C6"/>
    <w:rsid w:val="00661702"/>
    <w:rsid w:val="00661F41"/>
    <w:rsid w:val="00662824"/>
    <w:rsid w:val="00663F19"/>
    <w:rsid w:val="00664804"/>
    <w:rsid w:val="006651F7"/>
    <w:rsid w:val="00665587"/>
    <w:rsid w:val="006657A0"/>
    <w:rsid w:val="00665ED7"/>
    <w:rsid w:val="00670041"/>
    <w:rsid w:val="00670E7B"/>
    <w:rsid w:val="006720A0"/>
    <w:rsid w:val="00673B48"/>
    <w:rsid w:val="00674106"/>
    <w:rsid w:val="00674FA5"/>
    <w:rsid w:val="0067520C"/>
    <w:rsid w:val="00675FA1"/>
    <w:rsid w:val="006804E2"/>
    <w:rsid w:val="0068075D"/>
    <w:rsid w:val="0068095D"/>
    <w:rsid w:val="006818DC"/>
    <w:rsid w:val="00682A5E"/>
    <w:rsid w:val="00683596"/>
    <w:rsid w:val="006841A1"/>
    <w:rsid w:val="0068550F"/>
    <w:rsid w:val="0068700D"/>
    <w:rsid w:val="006879B7"/>
    <w:rsid w:val="006904AD"/>
    <w:rsid w:val="006908D8"/>
    <w:rsid w:val="00691146"/>
    <w:rsid w:val="00691BE7"/>
    <w:rsid w:val="00693CDE"/>
    <w:rsid w:val="00694B53"/>
    <w:rsid w:val="006952E2"/>
    <w:rsid w:val="00696E03"/>
    <w:rsid w:val="006A4A37"/>
    <w:rsid w:val="006A4B3A"/>
    <w:rsid w:val="006A59B3"/>
    <w:rsid w:val="006A6845"/>
    <w:rsid w:val="006A7834"/>
    <w:rsid w:val="006B012D"/>
    <w:rsid w:val="006B0775"/>
    <w:rsid w:val="006B0EB3"/>
    <w:rsid w:val="006B376E"/>
    <w:rsid w:val="006B3958"/>
    <w:rsid w:val="006B3BD5"/>
    <w:rsid w:val="006B449D"/>
    <w:rsid w:val="006B6553"/>
    <w:rsid w:val="006B75F9"/>
    <w:rsid w:val="006C03FA"/>
    <w:rsid w:val="006C05C3"/>
    <w:rsid w:val="006C0F21"/>
    <w:rsid w:val="006C1B3C"/>
    <w:rsid w:val="006C210F"/>
    <w:rsid w:val="006C31F3"/>
    <w:rsid w:val="006C3F57"/>
    <w:rsid w:val="006C493A"/>
    <w:rsid w:val="006C548C"/>
    <w:rsid w:val="006C7F36"/>
    <w:rsid w:val="006C7F65"/>
    <w:rsid w:val="006D104A"/>
    <w:rsid w:val="006D22A2"/>
    <w:rsid w:val="006D2338"/>
    <w:rsid w:val="006D3E8E"/>
    <w:rsid w:val="006D52FA"/>
    <w:rsid w:val="006E0193"/>
    <w:rsid w:val="006E0E72"/>
    <w:rsid w:val="006E1A69"/>
    <w:rsid w:val="006E44C3"/>
    <w:rsid w:val="006E4808"/>
    <w:rsid w:val="006E4C57"/>
    <w:rsid w:val="006E509C"/>
    <w:rsid w:val="006E61F4"/>
    <w:rsid w:val="006E677F"/>
    <w:rsid w:val="006E7A27"/>
    <w:rsid w:val="006E7AAE"/>
    <w:rsid w:val="006F0C64"/>
    <w:rsid w:val="006F1A83"/>
    <w:rsid w:val="006F2A89"/>
    <w:rsid w:val="006F40E3"/>
    <w:rsid w:val="00704B81"/>
    <w:rsid w:val="00705D42"/>
    <w:rsid w:val="00706500"/>
    <w:rsid w:val="00707F65"/>
    <w:rsid w:val="007130AA"/>
    <w:rsid w:val="007154A0"/>
    <w:rsid w:val="00715822"/>
    <w:rsid w:val="00715A22"/>
    <w:rsid w:val="00716690"/>
    <w:rsid w:val="00716CA2"/>
    <w:rsid w:val="00716FB7"/>
    <w:rsid w:val="0072619B"/>
    <w:rsid w:val="007271B0"/>
    <w:rsid w:val="00731919"/>
    <w:rsid w:val="00732B93"/>
    <w:rsid w:val="0073469D"/>
    <w:rsid w:val="00734DF5"/>
    <w:rsid w:val="00734E97"/>
    <w:rsid w:val="00735DB3"/>
    <w:rsid w:val="0073770E"/>
    <w:rsid w:val="00740E51"/>
    <w:rsid w:val="00741945"/>
    <w:rsid w:val="00744949"/>
    <w:rsid w:val="00745C64"/>
    <w:rsid w:val="007473D2"/>
    <w:rsid w:val="0075145D"/>
    <w:rsid w:val="00751B8F"/>
    <w:rsid w:val="007522DB"/>
    <w:rsid w:val="00752B16"/>
    <w:rsid w:val="00754686"/>
    <w:rsid w:val="0075469B"/>
    <w:rsid w:val="007559B7"/>
    <w:rsid w:val="00756049"/>
    <w:rsid w:val="00756A2F"/>
    <w:rsid w:val="00756DF3"/>
    <w:rsid w:val="00760605"/>
    <w:rsid w:val="00760D11"/>
    <w:rsid w:val="007610F9"/>
    <w:rsid w:val="007611DB"/>
    <w:rsid w:val="007620C3"/>
    <w:rsid w:val="00762188"/>
    <w:rsid w:val="0076267F"/>
    <w:rsid w:val="00763254"/>
    <w:rsid w:val="007644BC"/>
    <w:rsid w:val="00766839"/>
    <w:rsid w:val="00766DCD"/>
    <w:rsid w:val="00767407"/>
    <w:rsid w:val="00770236"/>
    <w:rsid w:val="007703A6"/>
    <w:rsid w:val="00771728"/>
    <w:rsid w:val="0077172E"/>
    <w:rsid w:val="00772D91"/>
    <w:rsid w:val="00776573"/>
    <w:rsid w:val="00776E79"/>
    <w:rsid w:val="0077709E"/>
    <w:rsid w:val="00777A3D"/>
    <w:rsid w:val="00777BD5"/>
    <w:rsid w:val="00780F38"/>
    <w:rsid w:val="0078267E"/>
    <w:rsid w:val="007843FF"/>
    <w:rsid w:val="00784A34"/>
    <w:rsid w:val="00784ED7"/>
    <w:rsid w:val="00785002"/>
    <w:rsid w:val="00785C22"/>
    <w:rsid w:val="00786116"/>
    <w:rsid w:val="007901DD"/>
    <w:rsid w:val="007923E8"/>
    <w:rsid w:val="007943C4"/>
    <w:rsid w:val="0079496F"/>
    <w:rsid w:val="00796DDB"/>
    <w:rsid w:val="00797592"/>
    <w:rsid w:val="007A1965"/>
    <w:rsid w:val="007A71B8"/>
    <w:rsid w:val="007B027A"/>
    <w:rsid w:val="007B07E0"/>
    <w:rsid w:val="007B0FD7"/>
    <w:rsid w:val="007B373D"/>
    <w:rsid w:val="007B43FC"/>
    <w:rsid w:val="007B4EE9"/>
    <w:rsid w:val="007B5888"/>
    <w:rsid w:val="007B6C7F"/>
    <w:rsid w:val="007B6D40"/>
    <w:rsid w:val="007C0A4F"/>
    <w:rsid w:val="007C0A93"/>
    <w:rsid w:val="007C202F"/>
    <w:rsid w:val="007C2681"/>
    <w:rsid w:val="007C2B1D"/>
    <w:rsid w:val="007C39BA"/>
    <w:rsid w:val="007C43D7"/>
    <w:rsid w:val="007C5952"/>
    <w:rsid w:val="007C6041"/>
    <w:rsid w:val="007C60A6"/>
    <w:rsid w:val="007C65C7"/>
    <w:rsid w:val="007C7ACC"/>
    <w:rsid w:val="007D15D9"/>
    <w:rsid w:val="007D2F09"/>
    <w:rsid w:val="007D50EF"/>
    <w:rsid w:val="007D521C"/>
    <w:rsid w:val="007D6C3C"/>
    <w:rsid w:val="007E0302"/>
    <w:rsid w:val="007E22FC"/>
    <w:rsid w:val="007E3A76"/>
    <w:rsid w:val="007E3EEA"/>
    <w:rsid w:val="007E5225"/>
    <w:rsid w:val="007E5384"/>
    <w:rsid w:val="007E5912"/>
    <w:rsid w:val="007E5E25"/>
    <w:rsid w:val="007E6233"/>
    <w:rsid w:val="007E6A2E"/>
    <w:rsid w:val="007F0986"/>
    <w:rsid w:val="007F1946"/>
    <w:rsid w:val="007F1B06"/>
    <w:rsid w:val="007F1BB1"/>
    <w:rsid w:val="007F2577"/>
    <w:rsid w:val="007F5DA6"/>
    <w:rsid w:val="007F6C23"/>
    <w:rsid w:val="007F6E21"/>
    <w:rsid w:val="007F7A7D"/>
    <w:rsid w:val="00800AE3"/>
    <w:rsid w:val="008016DD"/>
    <w:rsid w:val="00803BF3"/>
    <w:rsid w:val="008048EB"/>
    <w:rsid w:val="00804D4C"/>
    <w:rsid w:val="00805484"/>
    <w:rsid w:val="00810536"/>
    <w:rsid w:val="00810847"/>
    <w:rsid w:val="0081120A"/>
    <w:rsid w:val="00811F9D"/>
    <w:rsid w:val="00812118"/>
    <w:rsid w:val="00814D85"/>
    <w:rsid w:val="00817C67"/>
    <w:rsid w:val="00822FB7"/>
    <w:rsid w:val="00823657"/>
    <w:rsid w:val="00823A7C"/>
    <w:rsid w:val="008248BE"/>
    <w:rsid w:val="008255BC"/>
    <w:rsid w:val="00827918"/>
    <w:rsid w:val="00827CEA"/>
    <w:rsid w:val="0083080C"/>
    <w:rsid w:val="00831726"/>
    <w:rsid w:val="0083404E"/>
    <w:rsid w:val="00834419"/>
    <w:rsid w:val="008370FF"/>
    <w:rsid w:val="00837288"/>
    <w:rsid w:val="00837D77"/>
    <w:rsid w:val="00837DAB"/>
    <w:rsid w:val="008413B5"/>
    <w:rsid w:val="0084187F"/>
    <w:rsid w:val="0084237F"/>
    <w:rsid w:val="008426FD"/>
    <w:rsid w:val="00842836"/>
    <w:rsid w:val="0084298D"/>
    <w:rsid w:val="008438FC"/>
    <w:rsid w:val="008459FB"/>
    <w:rsid w:val="0084704B"/>
    <w:rsid w:val="008475C3"/>
    <w:rsid w:val="0084779B"/>
    <w:rsid w:val="008505E4"/>
    <w:rsid w:val="00850C52"/>
    <w:rsid w:val="00853DC5"/>
    <w:rsid w:val="00855F66"/>
    <w:rsid w:val="008565BB"/>
    <w:rsid w:val="00862FE9"/>
    <w:rsid w:val="00863602"/>
    <w:rsid w:val="00864FBA"/>
    <w:rsid w:val="008663DB"/>
    <w:rsid w:val="008700B1"/>
    <w:rsid w:val="00870DC0"/>
    <w:rsid w:val="0087106D"/>
    <w:rsid w:val="008714B8"/>
    <w:rsid w:val="00872ABF"/>
    <w:rsid w:val="008768AE"/>
    <w:rsid w:val="00876B37"/>
    <w:rsid w:val="00877ECD"/>
    <w:rsid w:val="00880D33"/>
    <w:rsid w:val="00881865"/>
    <w:rsid w:val="00881A05"/>
    <w:rsid w:val="00882032"/>
    <w:rsid w:val="008823C0"/>
    <w:rsid w:val="0088256A"/>
    <w:rsid w:val="00882639"/>
    <w:rsid w:val="0088506D"/>
    <w:rsid w:val="0088670F"/>
    <w:rsid w:val="00887FA7"/>
    <w:rsid w:val="008907BE"/>
    <w:rsid w:val="00890E58"/>
    <w:rsid w:val="00891138"/>
    <w:rsid w:val="00891DB1"/>
    <w:rsid w:val="008929B1"/>
    <w:rsid w:val="00893D52"/>
    <w:rsid w:val="0089455C"/>
    <w:rsid w:val="00894905"/>
    <w:rsid w:val="0089523C"/>
    <w:rsid w:val="008A0170"/>
    <w:rsid w:val="008A03F3"/>
    <w:rsid w:val="008A0D97"/>
    <w:rsid w:val="008A26EC"/>
    <w:rsid w:val="008A3CC2"/>
    <w:rsid w:val="008A57F9"/>
    <w:rsid w:val="008A7BF3"/>
    <w:rsid w:val="008B010A"/>
    <w:rsid w:val="008B279F"/>
    <w:rsid w:val="008B353A"/>
    <w:rsid w:val="008B4BE9"/>
    <w:rsid w:val="008B53AF"/>
    <w:rsid w:val="008B6C5A"/>
    <w:rsid w:val="008B6EFB"/>
    <w:rsid w:val="008B7C03"/>
    <w:rsid w:val="008C3EA6"/>
    <w:rsid w:val="008C6DE4"/>
    <w:rsid w:val="008C7CD6"/>
    <w:rsid w:val="008D0231"/>
    <w:rsid w:val="008D07EF"/>
    <w:rsid w:val="008D2E53"/>
    <w:rsid w:val="008D457B"/>
    <w:rsid w:val="008D5DAE"/>
    <w:rsid w:val="008D6940"/>
    <w:rsid w:val="008D6D07"/>
    <w:rsid w:val="008E1470"/>
    <w:rsid w:val="008E17EC"/>
    <w:rsid w:val="008E250F"/>
    <w:rsid w:val="008E2B05"/>
    <w:rsid w:val="008E4F3E"/>
    <w:rsid w:val="008E4F40"/>
    <w:rsid w:val="008E5C96"/>
    <w:rsid w:val="008E724D"/>
    <w:rsid w:val="008F123E"/>
    <w:rsid w:val="008F14C7"/>
    <w:rsid w:val="008F6CB6"/>
    <w:rsid w:val="008F70F8"/>
    <w:rsid w:val="00901E22"/>
    <w:rsid w:val="009031E9"/>
    <w:rsid w:val="00903835"/>
    <w:rsid w:val="00903BD4"/>
    <w:rsid w:val="009042EA"/>
    <w:rsid w:val="009044F1"/>
    <w:rsid w:val="00904528"/>
    <w:rsid w:val="0090538B"/>
    <w:rsid w:val="00910F75"/>
    <w:rsid w:val="00910FA2"/>
    <w:rsid w:val="00911E10"/>
    <w:rsid w:val="00913221"/>
    <w:rsid w:val="00916B4D"/>
    <w:rsid w:val="00917662"/>
    <w:rsid w:val="00920707"/>
    <w:rsid w:val="009227FE"/>
    <w:rsid w:val="00926044"/>
    <w:rsid w:val="0093248E"/>
    <w:rsid w:val="00932548"/>
    <w:rsid w:val="00933B26"/>
    <w:rsid w:val="009357AF"/>
    <w:rsid w:val="00936C2E"/>
    <w:rsid w:val="00937F1C"/>
    <w:rsid w:val="009422A1"/>
    <w:rsid w:val="009425AF"/>
    <w:rsid w:val="00942A1A"/>
    <w:rsid w:val="009442D2"/>
    <w:rsid w:val="00944F1A"/>
    <w:rsid w:val="00946413"/>
    <w:rsid w:val="00950BFD"/>
    <w:rsid w:val="00950E96"/>
    <w:rsid w:val="00952241"/>
    <w:rsid w:val="00952450"/>
    <w:rsid w:val="0095427E"/>
    <w:rsid w:val="009543E8"/>
    <w:rsid w:val="009550D8"/>
    <w:rsid w:val="00955C15"/>
    <w:rsid w:val="00955E54"/>
    <w:rsid w:val="00955FEC"/>
    <w:rsid w:val="009568DC"/>
    <w:rsid w:val="00960C85"/>
    <w:rsid w:val="0096139F"/>
    <w:rsid w:val="00961AA0"/>
    <w:rsid w:val="00962095"/>
    <w:rsid w:val="0096233E"/>
    <w:rsid w:val="00963454"/>
    <w:rsid w:val="00964724"/>
    <w:rsid w:val="009648A6"/>
    <w:rsid w:val="009650CF"/>
    <w:rsid w:val="0096679A"/>
    <w:rsid w:val="00966FC5"/>
    <w:rsid w:val="009719D5"/>
    <w:rsid w:val="009723B9"/>
    <w:rsid w:val="00973028"/>
    <w:rsid w:val="009737F8"/>
    <w:rsid w:val="00980BC1"/>
    <w:rsid w:val="009813CB"/>
    <w:rsid w:val="009815B2"/>
    <w:rsid w:val="00982A93"/>
    <w:rsid w:val="009844A2"/>
    <w:rsid w:val="0098464B"/>
    <w:rsid w:val="00984F55"/>
    <w:rsid w:val="009877BE"/>
    <w:rsid w:val="0099067A"/>
    <w:rsid w:val="00992961"/>
    <w:rsid w:val="00993D9F"/>
    <w:rsid w:val="00994EED"/>
    <w:rsid w:val="009955BA"/>
    <w:rsid w:val="009958E8"/>
    <w:rsid w:val="00995B1C"/>
    <w:rsid w:val="00995C2F"/>
    <w:rsid w:val="00996E76"/>
    <w:rsid w:val="009975F4"/>
    <w:rsid w:val="009A0B16"/>
    <w:rsid w:val="009A2383"/>
    <w:rsid w:val="009A49CE"/>
    <w:rsid w:val="009B0CC8"/>
    <w:rsid w:val="009B1E3F"/>
    <w:rsid w:val="009B552B"/>
    <w:rsid w:val="009B587C"/>
    <w:rsid w:val="009B7CE3"/>
    <w:rsid w:val="009B7FB7"/>
    <w:rsid w:val="009C0199"/>
    <w:rsid w:val="009C0296"/>
    <w:rsid w:val="009C080B"/>
    <w:rsid w:val="009C16EA"/>
    <w:rsid w:val="009C1738"/>
    <w:rsid w:val="009C259F"/>
    <w:rsid w:val="009C3AE8"/>
    <w:rsid w:val="009C4935"/>
    <w:rsid w:val="009C7DDE"/>
    <w:rsid w:val="009D1165"/>
    <w:rsid w:val="009D16E7"/>
    <w:rsid w:val="009D1D3F"/>
    <w:rsid w:val="009D1E3D"/>
    <w:rsid w:val="009D1E54"/>
    <w:rsid w:val="009D31B1"/>
    <w:rsid w:val="009D4C43"/>
    <w:rsid w:val="009D50B2"/>
    <w:rsid w:val="009D5D4D"/>
    <w:rsid w:val="009D6CED"/>
    <w:rsid w:val="009D7D0E"/>
    <w:rsid w:val="009E1258"/>
    <w:rsid w:val="009E1748"/>
    <w:rsid w:val="009E1A1E"/>
    <w:rsid w:val="009E4905"/>
    <w:rsid w:val="009E4B06"/>
    <w:rsid w:val="009E5208"/>
    <w:rsid w:val="009E6248"/>
    <w:rsid w:val="009E7741"/>
    <w:rsid w:val="009F0057"/>
    <w:rsid w:val="009F1CE5"/>
    <w:rsid w:val="009F1DF8"/>
    <w:rsid w:val="009F2F7F"/>
    <w:rsid w:val="009F2FD3"/>
    <w:rsid w:val="009F328B"/>
    <w:rsid w:val="009F3CA2"/>
    <w:rsid w:val="009F49D2"/>
    <w:rsid w:val="009F7192"/>
    <w:rsid w:val="009F7429"/>
    <w:rsid w:val="009F7580"/>
    <w:rsid w:val="00A01AA7"/>
    <w:rsid w:val="00A03F23"/>
    <w:rsid w:val="00A0445F"/>
    <w:rsid w:val="00A04507"/>
    <w:rsid w:val="00A054A0"/>
    <w:rsid w:val="00A056B2"/>
    <w:rsid w:val="00A11AF6"/>
    <w:rsid w:val="00A12AA1"/>
    <w:rsid w:val="00A12FCE"/>
    <w:rsid w:val="00A13AEC"/>
    <w:rsid w:val="00A13E5C"/>
    <w:rsid w:val="00A14E79"/>
    <w:rsid w:val="00A15077"/>
    <w:rsid w:val="00A15DD2"/>
    <w:rsid w:val="00A166AF"/>
    <w:rsid w:val="00A1676F"/>
    <w:rsid w:val="00A167E9"/>
    <w:rsid w:val="00A1725E"/>
    <w:rsid w:val="00A17AC7"/>
    <w:rsid w:val="00A2000C"/>
    <w:rsid w:val="00A20EB5"/>
    <w:rsid w:val="00A21301"/>
    <w:rsid w:val="00A2482D"/>
    <w:rsid w:val="00A24929"/>
    <w:rsid w:val="00A24B18"/>
    <w:rsid w:val="00A25119"/>
    <w:rsid w:val="00A2546D"/>
    <w:rsid w:val="00A25D46"/>
    <w:rsid w:val="00A27591"/>
    <w:rsid w:val="00A30CB9"/>
    <w:rsid w:val="00A31A60"/>
    <w:rsid w:val="00A32F6E"/>
    <w:rsid w:val="00A34416"/>
    <w:rsid w:val="00A34576"/>
    <w:rsid w:val="00A353DC"/>
    <w:rsid w:val="00A4101C"/>
    <w:rsid w:val="00A478FE"/>
    <w:rsid w:val="00A502EA"/>
    <w:rsid w:val="00A514E0"/>
    <w:rsid w:val="00A54C97"/>
    <w:rsid w:val="00A54D95"/>
    <w:rsid w:val="00A564B8"/>
    <w:rsid w:val="00A568B7"/>
    <w:rsid w:val="00A577FA"/>
    <w:rsid w:val="00A605D2"/>
    <w:rsid w:val="00A61142"/>
    <w:rsid w:val="00A61744"/>
    <w:rsid w:val="00A62059"/>
    <w:rsid w:val="00A66D67"/>
    <w:rsid w:val="00A7151C"/>
    <w:rsid w:val="00A7288D"/>
    <w:rsid w:val="00A7342B"/>
    <w:rsid w:val="00A7372D"/>
    <w:rsid w:val="00A7451E"/>
    <w:rsid w:val="00A76B18"/>
    <w:rsid w:val="00A77771"/>
    <w:rsid w:val="00A77A62"/>
    <w:rsid w:val="00A77A96"/>
    <w:rsid w:val="00A81951"/>
    <w:rsid w:val="00A82044"/>
    <w:rsid w:val="00A820D3"/>
    <w:rsid w:val="00A8698E"/>
    <w:rsid w:val="00A869C3"/>
    <w:rsid w:val="00A9025E"/>
    <w:rsid w:val="00A90CA9"/>
    <w:rsid w:val="00A914C7"/>
    <w:rsid w:val="00A91997"/>
    <w:rsid w:val="00A92F1D"/>
    <w:rsid w:val="00A937A2"/>
    <w:rsid w:val="00A945A6"/>
    <w:rsid w:val="00A9466A"/>
    <w:rsid w:val="00A946D3"/>
    <w:rsid w:val="00A951A0"/>
    <w:rsid w:val="00A97403"/>
    <w:rsid w:val="00AA07B4"/>
    <w:rsid w:val="00AA13D0"/>
    <w:rsid w:val="00AA3AB9"/>
    <w:rsid w:val="00AA776B"/>
    <w:rsid w:val="00AA7DF7"/>
    <w:rsid w:val="00AB13E8"/>
    <w:rsid w:val="00AB1D31"/>
    <w:rsid w:val="00AB4821"/>
    <w:rsid w:val="00AB60AF"/>
    <w:rsid w:val="00AC0B1E"/>
    <w:rsid w:val="00AC0DF9"/>
    <w:rsid w:val="00AC2008"/>
    <w:rsid w:val="00AC3DE3"/>
    <w:rsid w:val="00AC3FCC"/>
    <w:rsid w:val="00AC5617"/>
    <w:rsid w:val="00AC5BB0"/>
    <w:rsid w:val="00AC6B9D"/>
    <w:rsid w:val="00AC77F5"/>
    <w:rsid w:val="00AD06F3"/>
    <w:rsid w:val="00AD14A7"/>
    <w:rsid w:val="00AD5017"/>
    <w:rsid w:val="00AD761E"/>
    <w:rsid w:val="00AD7FFD"/>
    <w:rsid w:val="00AE0139"/>
    <w:rsid w:val="00AE0214"/>
    <w:rsid w:val="00AE3843"/>
    <w:rsid w:val="00AE4682"/>
    <w:rsid w:val="00AE4707"/>
    <w:rsid w:val="00AE4989"/>
    <w:rsid w:val="00AE5747"/>
    <w:rsid w:val="00AE595A"/>
    <w:rsid w:val="00AE74FA"/>
    <w:rsid w:val="00AF160E"/>
    <w:rsid w:val="00AF533B"/>
    <w:rsid w:val="00AF7670"/>
    <w:rsid w:val="00B027A5"/>
    <w:rsid w:val="00B02E8F"/>
    <w:rsid w:val="00B03922"/>
    <w:rsid w:val="00B0407B"/>
    <w:rsid w:val="00B053CB"/>
    <w:rsid w:val="00B05A0B"/>
    <w:rsid w:val="00B0631A"/>
    <w:rsid w:val="00B077BF"/>
    <w:rsid w:val="00B110C8"/>
    <w:rsid w:val="00B12367"/>
    <w:rsid w:val="00B12731"/>
    <w:rsid w:val="00B15952"/>
    <w:rsid w:val="00B16536"/>
    <w:rsid w:val="00B220C5"/>
    <w:rsid w:val="00B221B0"/>
    <w:rsid w:val="00B223B7"/>
    <w:rsid w:val="00B22C27"/>
    <w:rsid w:val="00B26974"/>
    <w:rsid w:val="00B26DC4"/>
    <w:rsid w:val="00B26EEC"/>
    <w:rsid w:val="00B27D28"/>
    <w:rsid w:val="00B27F07"/>
    <w:rsid w:val="00B32B9D"/>
    <w:rsid w:val="00B33975"/>
    <w:rsid w:val="00B33C35"/>
    <w:rsid w:val="00B42C88"/>
    <w:rsid w:val="00B44913"/>
    <w:rsid w:val="00B449A9"/>
    <w:rsid w:val="00B4651B"/>
    <w:rsid w:val="00B51F1B"/>
    <w:rsid w:val="00B53479"/>
    <w:rsid w:val="00B60526"/>
    <w:rsid w:val="00B6100A"/>
    <w:rsid w:val="00B61F12"/>
    <w:rsid w:val="00B63519"/>
    <w:rsid w:val="00B63A57"/>
    <w:rsid w:val="00B64A07"/>
    <w:rsid w:val="00B64FFF"/>
    <w:rsid w:val="00B65440"/>
    <w:rsid w:val="00B65A3F"/>
    <w:rsid w:val="00B65AC2"/>
    <w:rsid w:val="00B70F46"/>
    <w:rsid w:val="00B71046"/>
    <w:rsid w:val="00B71CE0"/>
    <w:rsid w:val="00B728C4"/>
    <w:rsid w:val="00B73BC4"/>
    <w:rsid w:val="00B73E25"/>
    <w:rsid w:val="00B74ADB"/>
    <w:rsid w:val="00B74EB3"/>
    <w:rsid w:val="00B754E1"/>
    <w:rsid w:val="00B767DC"/>
    <w:rsid w:val="00B817E0"/>
    <w:rsid w:val="00B81D4C"/>
    <w:rsid w:val="00B81F68"/>
    <w:rsid w:val="00B822FC"/>
    <w:rsid w:val="00B83B97"/>
    <w:rsid w:val="00B84ADC"/>
    <w:rsid w:val="00B85ADD"/>
    <w:rsid w:val="00B85F2C"/>
    <w:rsid w:val="00B8788B"/>
    <w:rsid w:val="00B90147"/>
    <w:rsid w:val="00B9062E"/>
    <w:rsid w:val="00B9123E"/>
    <w:rsid w:val="00B927E0"/>
    <w:rsid w:val="00B947C4"/>
    <w:rsid w:val="00B94A1D"/>
    <w:rsid w:val="00B94A7F"/>
    <w:rsid w:val="00B977DF"/>
    <w:rsid w:val="00B97F47"/>
    <w:rsid w:val="00BA123C"/>
    <w:rsid w:val="00BA1565"/>
    <w:rsid w:val="00BA1887"/>
    <w:rsid w:val="00BA22F3"/>
    <w:rsid w:val="00BA3611"/>
    <w:rsid w:val="00BA5C1C"/>
    <w:rsid w:val="00BA6543"/>
    <w:rsid w:val="00BA6AFE"/>
    <w:rsid w:val="00BB1198"/>
    <w:rsid w:val="00BB36C2"/>
    <w:rsid w:val="00BB501D"/>
    <w:rsid w:val="00BB7983"/>
    <w:rsid w:val="00BC0D1E"/>
    <w:rsid w:val="00BC676E"/>
    <w:rsid w:val="00BD0481"/>
    <w:rsid w:val="00BD08D6"/>
    <w:rsid w:val="00BD1FC8"/>
    <w:rsid w:val="00BD31B8"/>
    <w:rsid w:val="00BD3C35"/>
    <w:rsid w:val="00BD6CAE"/>
    <w:rsid w:val="00BD7319"/>
    <w:rsid w:val="00BD7D85"/>
    <w:rsid w:val="00BE0E4C"/>
    <w:rsid w:val="00BE1E6E"/>
    <w:rsid w:val="00BE2820"/>
    <w:rsid w:val="00BE2BC1"/>
    <w:rsid w:val="00BE31DD"/>
    <w:rsid w:val="00BE48E8"/>
    <w:rsid w:val="00BE4E19"/>
    <w:rsid w:val="00BE5904"/>
    <w:rsid w:val="00BE714C"/>
    <w:rsid w:val="00BE766C"/>
    <w:rsid w:val="00BF090F"/>
    <w:rsid w:val="00BF1D2E"/>
    <w:rsid w:val="00BF4460"/>
    <w:rsid w:val="00BF5A7A"/>
    <w:rsid w:val="00BF5B56"/>
    <w:rsid w:val="00C0065B"/>
    <w:rsid w:val="00C01197"/>
    <w:rsid w:val="00C02C14"/>
    <w:rsid w:val="00C02D4E"/>
    <w:rsid w:val="00C05085"/>
    <w:rsid w:val="00C05FE0"/>
    <w:rsid w:val="00C068E0"/>
    <w:rsid w:val="00C06D64"/>
    <w:rsid w:val="00C11B2D"/>
    <w:rsid w:val="00C12B0C"/>
    <w:rsid w:val="00C17A60"/>
    <w:rsid w:val="00C2221F"/>
    <w:rsid w:val="00C23ABC"/>
    <w:rsid w:val="00C23D15"/>
    <w:rsid w:val="00C2439D"/>
    <w:rsid w:val="00C25FF7"/>
    <w:rsid w:val="00C26A0F"/>
    <w:rsid w:val="00C30589"/>
    <w:rsid w:val="00C31345"/>
    <w:rsid w:val="00C321AB"/>
    <w:rsid w:val="00C358C6"/>
    <w:rsid w:val="00C36DC2"/>
    <w:rsid w:val="00C371E4"/>
    <w:rsid w:val="00C401EF"/>
    <w:rsid w:val="00C41815"/>
    <w:rsid w:val="00C42C90"/>
    <w:rsid w:val="00C43CE5"/>
    <w:rsid w:val="00C43E9B"/>
    <w:rsid w:val="00C442A3"/>
    <w:rsid w:val="00C45687"/>
    <w:rsid w:val="00C50567"/>
    <w:rsid w:val="00C51EAE"/>
    <w:rsid w:val="00C52BB3"/>
    <w:rsid w:val="00C53237"/>
    <w:rsid w:val="00C535E5"/>
    <w:rsid w:val="00C5445B"/>
    <w:rsid w:val="00C55A8D"/>
    <w:rsid w:val="00C55F04"/>
    <w:rsid w:val="00C564E9"/>
    <w:rsid w:val="00C56ECD"/>
    <w:rsid w:val="00C60610"/>
    <w:rsid w:val="00C60E99"/>
    <w:rsid w:val="00C6149F"/>
    <w:rsid w:val="00C615A2"/>
    <w:rsid w:val="00C61D6D"/>
    <w:rsid w:val="00C631BD"/>
    <w:rsid w:val="00C65380"/>
    <w:rsid w:val="00C6626B"/>
    <w:rsid w:val="00C67F99"/>
    <w:rsid w:val="00C733D4"/>
    <w:rsid w:val="00C74C2E"/>
    <w:rsid w:val="00C750DE"/>
    <w:rsid w:val="00C7550A"/>
    <w:rsid w:val="00C7663C"/>
    <w:rsid w:val="00C77860"/>
    <w:rsid w:val="00C818E0"/>
    <w:rsid w:val="00C825E8"/>
    <w:rsid w:val="00C826BC"/>
    <w:rsid w:val="00C82DA2"/>
    <w:rsid w:val="00C85B2A"/>
    <w:rsid w:val="00C87031"/>
    <w:rsid w:val="00C87986"/>
    <w:rsid w:val="00C87B55"/>
    <w:rsid w:val="00C926F6"/>
    <w:rsid w:val="00C94893"/>
    <w:rsid w:val="00C94AEC"/>
    <w:rsid w:val="00C9588B"/>
    <w:rsid w:val="00C97C0B"/>
    <w:rsid w:val="00CA057D"/>
    <w:rsid w:val="00CA0B5A"/>
    <w:rsid w:val="00CA0E75"/>
    <w:rsid w:val="00CA1B12"/>
    <w:rsid w:val="00CA2949"/>
    <w:rsid w:val="00CA49D2"/>
    <w:rsid w:val="00CA6FC4"/>
    <w:rsid w:val="00CA73FF"/>
    <w:rsid w:val="00CB068A"/>
    <w:rsid w:val="00CB0AD2"/>
    <w:rsid w:val="00CB0C40"/>
    <w:rsid w:val="00CB0FBC"/>
    <w:rsid w:val="00CB1DC4"/>
    <w:rsid w:val="00CB2EFB"/>
    <w:rsid w:val="00CB42FB"/>
    <w:rsid w:val="00CB4E9B"/>
    <w:rsid w:val="00CB54E5"/>
    <w:rsid w:val="00CB71E6"/>
    <w:rsid w:val="00CC0E75"/>
    <w:rsid w:val="00CC2624"/>
    <w:rsid w:val="00CC3482"/>
    <w:rsid w:val="00CC6691"/>
    <w:rsid w:val="00CD0C9F"/>
    <w:rsid w:val="00CD1D66"/>
    <w:rsid w:val="00CD28C9"/>
    <w:rsid w:val="00CD2D40"/>
    <w:rsid w:val="00CD36BC"/>
    <w:rsid w:val="00CD3F08"/>
    <w:rsid w:val="00CD5451"/>
    <w:rsid w:val="00CD55C1"/>
    <w:rsid w:val="00CD5746"/>
    <w:rsid w:val="00CD5929"/>
    <w:rsid w:val="00CD6C15"/>
    <w:rsid w:val="00CD74B7"/>
    <w:rsid w:val="00CD753F"/>
    <w:rsid w:val="00CE085F"/>
    <w:rsid w:val="00CE1457"/>
    <w:rsid w:val="00CE14F1"/>
    <w:rsid w:val="00CE1634"/>
    <w:rsid w:val="00CE39DA"/>
    <w:rsid w:val="00CE46F8"/>
    <w:rsid w:val="00CE69A1"/>
    <w:rsid w:val="00CE75BC"/>
    <w:rsid w:val="00CE7CBC"/>
    <w:rsid w:val="00CF0775"/>
    <w:rsid w:val="00CF0BFB"/>
    <w:rsid w:val="00CF1DA9"/>
    <w:rsid w:val="00CF2387"/>
    <w:rsid w:val="00CF3457"/>
    <w:rsid w:val="00CF39D3"/>
    <w:rsid w:val="00CF4807"/>
    <w:rsid w:val="00CF4ECF"/>
    <w:rsid w:val="00CF5578"/>
    <w:rsid w:val="00CF6D32"/>
    <w:rsid w:val="00CF6ECE"/>
    <w:rsid w:val="00D0127C"/>
    <w:rsid w:val="00D0205E"/>
    <w:rsid w:val="00D02E92"/>
    <w:rsid w:val="00D048C2"/>
    <w:rsid w:val="00D04F29"/>
    <w:rsid w:val="00D05E6E"/>
    <w:rsid w:val="00D06B11"/>
    <w:rsid w:val="00D077A6"/>
    <w:rsid w:val="00D07945"/>
    <w:rsid w:val="00D102B2"/>
    <w:rsid w:val="00D11B78"/>
    <w:rsid w:val="00D125B5"/>
    <w:rsid w:val="00D1267C"/>
    <w:rsid w:val="00D139A7"/>
    <w:rsid w:val="00D14510"/>
    <w:rsid w:val="00D1474C"/>
    <w:rsid w:val="00D14D2E"/>
    <w:rsid w:val="00D15BD3"/>
    <w:rsid w:val="00D15CFA"/>
    <w:rsid w:val="00D17284"/>
    <w:rsid w:val="00D215F7"/>
    <w:rsid w:val="00D21633"/>
    <w:rsid w:val="00D21CCF"/>
    <w:rsid w:val="00D23080"/>
    <w:rsid w:val="00D25A73"/>
    <w:rsid w:val="00D273F7"/>
    <w:rsid w:val="00D2740D"/>
    <w:rsid w:val="00D3143D"/>
    <w:rsid w:val="00D31962"/>
    <w:rsid w:val="00D32A00"/>
    <w:rsid w:val="00D33693"/>
    <w:rsid w:val="00D34339"/>
    <w:rsid w:val="00D354A5"/>
    <w:rsid w:val="00D361ED"/>
    <w:rsid w:val="00D3710D"/>
    <w:rsid w:val="00D425FB"/>
    <w:rsid w:val="00D43EA9"/>
    <w:rsid w:val="00D44733"/>
    <w:rsid w:val="00D44FA7"/>
    <w:rsid w:val="00D505B4"/>
    <w:rsid w:val="00D506EC"/>
    <w:rsid w:val="00D527C3"/>
    <w:rsid w:val="00D539BD"/>
    <w:rsid w:val="00D5607E"/>
    <w:rsid w:val="00D568C1"/>
    <w:rsid w:val="00D57949"/>
    <w:rsid w:val="00D57C6F"/>
    <w:rsid w:val="00D60079"/>
    <w:rsid w:val="00D60DC2"/>
    <w:rsid w:val="00D6235E"/>
    <w:rsid w:val="00D6268F"/>
    <w:rsid w:val="00D639CF"/>
    <w:rsid w:val="00D63A59"/>
    <w:rsid w:val="00D66476"/>
    <w:rsid w:val="00D670A1"/>
    <w:rsid w:val="00D676CF"/>
    <w:rsid w:val="00D67CC1"/>
    <w:rsid w:val="00D70637"/>
    <w:rsid w:val="00D706C6"/>
    <w:rsid w:val="00D70E79"/>
    <w:rsid w:val="00D72309"/>
    <w:rsid w:val="00D72962"/>
    <w:rsid w:val="00D7692D"/>
    <w:rsid w:val="00D77FB7"/>
    <w:rsid w:val="00D803FB"/>
    <w:rsid w:val="00D807FD"/>
    <w:rsid w:val="00D80829"/>
    <w:rsid w:val="00D808D5"/>
    <w:rsid w:val="00D80D4D"/>
    <w:rsid w:val="00D8477D"/>
    <w:rsid w:val="00D84C96"/>
    <w:rsid w:val="00D864D1"/>
    <w:rsid w:val="00D87426"/>
    <w:rsid w:val="00D90011"/>
    <w:rsid w:val="00D90996"/>
    <w:rsid w:val="00D90E69"/>
    <w:rsid w:val="00D95D44"/>
    <w:rsid w:val="00D95F3B"/>
    <w:rsid w:val="00D96CF8"/>
    <w:rsid w:val="00D97ED1"/>
    <w:rsid w:val="00DA13DC"/>
    <w:rsid w:val="00DA2E64"/>
    <w:rsid w:val="00DA2E71"/>
    <w:rsid w:val="00DA3A1E"/>
    <w:rsid w:val="00DA3A28"/>
    <w:rsid w:val="00DA3EA4"/>
    <w:rsid w:val="00DA4DD9"/>
    <w:rsid w:val="00DA5650"/>
    <w:rsid w:val="00DA5A87"/>
    <w:rsid w:val="00DA6163"/>
    <w:rsid w:val="00DA6BF4"/>
    <w:rsid w:val="00DA74DB"/>
    <w:rsid w:val="00DA7A51"/>
    <w:rsid w:val="00DB32E6"/>
    <w:rsid w:val="00DB3859"/>
    <w:rsid w:val="00DB3F63"/>
    <w:rsid w:val="00DB44F3"/>
    <w:rsid w:val="00DB45DD"/>
    <w:rsid w:val="00DB5886"/>
    <w:rsid w:val="00DB5A2D"/>
    <w:rsid w:val="00DB614C"/>
    <w:rsid w:val="00DB716F"/>
    <w:rsid w:val="00DC0616"/>
    <w:rsid w:val="00DC107A"/>
    <w:rsid w:val="00DC1588"/>
    <w:rsid w:val="00DC1BEA"/>
    <w:rsid w:val="00DC2131"/>
    <w:rsid w:val="00DC25E3"/>
    <w:rsid w:val="00DC3057"/>
    <w:rsid w:val="00DC42F9"/>
    <w:rsid w:val="00DC4C1F"/>
    <w:rsid w:val="00DC58AF"/>
    <w:rsid w:val="00DC5A98"/>
    <w:rsid w:val="00DC6645"/>
    <w:rsid w:val="00DC6B77"/>
    <w:rsid w:val="00DD0C94"/>
    <w:rsid w:val="00DD0D45"/>
    <w:rsid w:val="00DD14F7"/>
    <w:rsid w:val="00DD1575"/>
    <w:rsid w:val="00DD20B6"/>
    <w:rsid w:val="00DD29DD"/>
    <w:rsid w:val="00DD3300"/>
    <w:rsid w:val="00DD3667"/>
    <w:rsid w:val="00DD44B5"/>
    <w:rsid w:val="00DD47FE"/>
    <w:rsid w:val="00DD5473"/>
    <w:rsid w:val="00DD58F4"/>
    <w:rsid w:val="00DD5E01"/>
    <w:rsid w:val="00DD6332"/>
    <w:rsid w:val="00DD7004"/>
    <w:rsid w:val="00DE0FFA"/>
    <w:rsid w:val="00DE12BF"/>
    <w:rsid w:val="00DE1AD8"/>
    <w:rsid w:val="00DE4276"/>
    <w:rsid w:val="00DE447C"/>
    <w:rsid w:val="00DE5C26"/>
    <w:rsid w:val="00DE6156"/>
    <w:rsid w:val="00DE6A25"/>
    <w:rsid w:val="00DE6CAE"/>
    <w:rsid w:val="00DE7849"/>
    <w:rsid w:val="00DF0190"/>
    <w:rsid w:val="00DF13A7"/>
    <w:rsid w:val="00DF2DAC"/>
    <w:rsid w:val="00DF2F2F"/>
    <w:rsid w:val="00DF3617"/>
    <w:rsid w:val="00DF3B61"/>
    <w:rsid w:val="00DF68C5"/>
    <w:rsid w:val="00DF74EA"/>
    <w:rsid w:val="00E01D54"/>
    <w:rsid w:val="00E0252A"/>
    <w:rsid w:val="00E02901"/>
    <w:rsid w:val="00E02F24"/>
    <w:rsid w:val="00E04B46"/>
    <w:rsid w:val="00E05C50"/>
    <w:rsid w:val="00E069B8"/>
    <w:rsid w:val="00E070B2"/>
    <w:rsid w:val="00E07B73"/>
    <w:rsid w:val="00E07F7F"/>
    <w:rsid w:val="00E10717"/>
    <w:rsid w:val="00E14D81"/>
    <w:rsid w:val="00E1590B"/>
    <w:rsid w:val="00E16371"/>
    <w:rsid w:val="00E1665A"/>
    <w:rsid w:val="00E211A9"/>
    <w:rsid w:val="00E212D6"/>
    <w:rsid w:val="00E2178A"/>
    <w:rsid w:val="00E232C5"/>
    <w:rsid w:val="00E24273"/>
    <w:rsid w:val="00E2475E"/>
    <w:rsid w:val="00E24903"/>
    <w:rsid w:val="00E2501B"/>
    <w:rsid w:val="00E25E26"/>
    <w:rsid w:val="00E26230"/>
    <w:rsid w:val="00E268C6"/>
    <w:rsid w:val="00E26B72"/>
    <w:rsid w:val="00E26CEB"/>
    <w:rsid w:val="00E2729F"/>
    <w:rsid w:val="00E30D29"/>
    <w:rsid w:val="00E30FEE"/>
    <w:rsid w:val="00E328B5"/>
    <w:rsid w:val="00E32BC6"/>
    <w:rsid w:val="00E33D75"/>
    <w:rsid w:val="00E34292"/>
    <w:rsid w:val="00E343D3"/>
    <w:rsid w:val="00E34D08"/>
    <w:rsid w:val="00E34E5B"/>
    <w:rsid w:val="00E3557D"/>
    <w:rsid w:val="00E358CF"/>
    <w:rsid w:val="00E3678B"/>
    <w:rsid w:val="00E36F5F"/>
    <w:rsid w:val="00E40CA8"/>
    <w:rsid w:val="00E42623"/>
    <w:rsid w:val="00E42709"/>
    <w:rsid w:val="00E432AE"/>
    <w:rsid w:val="00E436D1"/>
    <w:rsid w:val="00E43AEC"/>
    <w:rsid w:val="00E44428"/>
    <w:rsid w:val="00E458FA"/>
    <w:rsid w:val="00E45CAD"/>
    <w:rsid w:val="00E465C5"/>
    <w:rsid w:val="00E46623"/>
    <w:rsid w:val="00E527F3"/>
    <w:rsid w:val="00E53415"/>
    <w:rsid w:val="00E537BC"/>
    <w:rsid w:val="00E5472F"/>
    <w:rsid w:val="00E55559"/>
    <w:rsid w:val="00E55F70"/>
    <w:rsid w:val="00E564FE"/>
    <w:rsid w:val="00E56C87"/>
    <w:rsid w:val="00E57D54"/>
    <w:rsid w:val="00E61258"/>
    <w:rsid w:val="00E628DE"/>
    <w:rsid w:val="00E63184"/>
    <w:rsid w:val="00E63845"/>
    <w:rsid w:val="00E65598"/>
    <w:rsid w:val="00E65C19"/>
    <w:rsid w:val="00E70A3C"/>
    <w:rsid w:val="00E71594"/>
    <w:rsid w:val="00E730A0"/>
    <w:rsid w:val="00E7428D"/>
    <w:rsid w:val="00E76B80"/>
    <w:rsid w:val="00E77967"/>
    <w:rsid w:val="00E8109E"/>
    <w:rsid w:val="00E827B8"/>
    <w:rsid w:val="00E82F8A"/>
    <w:rsid w:val="00E858EC"/>
    <w:rsid w:val="00E86078"/>
    <w:rsid w:val="00E86638"/>
    <w:rsid w:val="00E903DD"/>
    <w:rsid w:val="00E91046"/>
    <w:rsid w:val="00E92C1C"/>
    <w:rsid w:val="00E93040"/>
    <w:rsid w:val="00E94E71"/>
    <w:rsid w:val="00E97507"/>
    <w:rsid w:val="00EA0C28"/>
    <w:rsid w:val="00EA229C"/>
    <w:rsid w:val="00EA622B"/>
    <w:rsid w:val="00EB0C02"/>
    <w:rsid w:val="00EB2B37"/>
    <w:rsid w:val="00EB3F2F"/>
    <w:rsid w:val="00EB410A"/>
    <w:rsid w:val="00EB42B7"/>
    <w:rsid w:val="00EB46C2"/>
    <w:rsid w:val="00EC010F"/>
    <w:rsid w:val="00EC0424"/>
    <w:rsid w:val="00EC08E6"/>
    <w:rsid w:val="00EC1172"/>
    <w:rsid w:val="00EC25CA"/>
    <w:rsid w:val="00EC3E1E"/>
    <w:rsid w:val="00EC43E3"/>
    <w:rsid w:val="00EC55C5"/>
    <w:rsid w:val="00EC5A25"/>
    <w:rsid w:val="00EC652D"/>
    <w:rsid w:val="00EC74D6"/>
    <w:rsid w:val="00EC7DC2"/>
    <w:rsid w:val="00ED0017"/>
    <w:rsid w:val="00ED06AA"/>
    <w:rsid w:val="00ED288A"/>
    <w:rsid w:val="00ED4DB8"/>
    <w:rsid w:val="00ED657B"/>
    <w:rsid w:val="00ED6BC4"/>
    <w:rsid w:val="00EE0656"/>
    <w:rsid w:val="00EE0C52"/>
    <w:rsid w:val="00EE1195"/>
    <w:rsid w:val="00EE13A0"/>
    <w:rsid w:val="00EE18E8"/>
    <w:rsid w:val="00EE1D42"/>
    <w:rsid w:val="00EE1EA6"/>
    <w:rsid w:val="00EE20CE"/>
    <w:rsid w:val="00EE249E"/>
    <w:rsid w:val="00EE2E7A"/>
    <w:rsid w:val="00EE2EBD"/>
    <w:rsid w:val="00EE31E3"/>
    <w:rsid w:val="00EE5358"/>
    <w:rsid w:val="00EE57FA"/>
    <w:rsid w:val="00EE599E"/>
    <w:rsid w:val="00EE6396"/>
    <w:rsid w:val="00EE713B"/>
    <w:rsid w:val="00EE7F83"/>
    <w:rsid w:val="00EF09EA"/>
    <w:rsid w:val="00EF0C90"/>
    <w:rsid w:val="00EF0EFD"/>
    <w:rsid w:val="00EF1498"/>
    <w:rsid w:val="00EF15A5"/>
    <w:rsid w:val="00EF1E23"/>
    <w:rsid w:val="00EF30FB"/>
    <w:rsid w:val="00EF4686"/>
    <w:rsid w:val="00EF6871"/>
    <w:rsid w:val="00EF71AD"/>
    <w:rsid w:val="00F02AF1"/>
    <w:rsid w:val="00F02DD7"/>
    <w:rsid w:val="00F0331E"/>
    <w:rsid w:val="00F03BD3"/>
    <w:rsid w:val="00F03D38"/>
    <w:rsid w:val="00F04235"/>
    <w:rsid w:val="00F06DA1"/>
    <w:rsid w:val="00F07ED9"/>
    <w:rsid w:val="00F10193"/>
    <w:rsid w:val="00F1088E"/>
    <w:rsid w:val="00F10CFD"/>
    <w:rsid w:val="00F11A3D"/>
    <w:rsid w:val="00F13C48"/>
    <w:rsid w:val="00F1430D"/>
    <w:rsid w:val="00F15170"/>
    <w:rsid w:val="00F16556"/>
    <w:rsid w:val="00F1662A"/>
    <w:rsid w:val="00F16B3D"/>
    <w:rsid w:val="00F17BF0"/>
    <w:rsid w:val="00F224A8"/>
    <w:rsid w:val="00F2343A"/>
    <w:rsid w:val="00F23E95"/>
    <w:rsid w:val="00F24103"/>
    <w:rsid w:val="00F24F88"/>
    <w:rsid w:val="00F26709"/>
    <w:rsid w:val="00F30533"/>
    <w:rsid w:val="00F30977"/>
    <w:rsid w:val="00F30EF9"/>
    <w:rsid w:val="00F339D2"/>
    <w:rsid w:val="00F33CC9"/>
    <w:rsid w:val="00F343B0"/>
    <w:rsid w:val="00F34B34"/>
    <w:rsid w:val="00F35334"/>
    <w:rsid w:val="00F358B8"/>
    <w:rsid w:val="00F364A5"/>
    <w:rsid w:val="00F37D44"/>
    <w:rsid w:val="00F40619"/>
    <w:rsid w:val="00F411F7"/>
    <w:rsid w:val="00F42317"/>
    <w:rsid w:val="00F43AF7"/>
    <w:rsid w:val="00F43D54"/>
    <w:rsid w:val="00F44A5A"/>
    <w:rsid w:val="00F45845"/>
    <w:rsid w:val="00F458FA"/>
    <w:rsid w:val="00F4728C"/>
    <w:rsid w:val="00F477E6"/>
    <w:rsid w:val="00F47CAD"/>
    <w:rsid w:val="00F505FD"/>
    <w:rsid w:val="00F5099B"/>
    <w:rsid w:val="00F5255E"/>
    <w:rsid w:val="00F53D56"/>
    <w:rsid w:val="00F53E80"/>
    <w:rsid w:val="00F54C21"/>
    <w:rsid w:val="00F54D40"/>
    <w:rsid w:val="00F5503E"/>
    <w:rsid w:val="00F56F30"/>
    <w:rsid w:val="00F57A07"/>
    <w:rsid w:val="00F57B01"/>
    <w:rsid w:val="00F600E1"/>
    <w:rsid w:val="00F60A15"/>
    <w:rsid w:val="00F60D59"/>
    <w:rsid w:val="00F61D0A"/>
    <w:rsid w:val="00F6280F"/>
    <w:rsid w:val="00F63747"/>
    <w:rsid w:val="00F65A56"/>
    <w:rsid w:val="00F70725"/>
    <w:rsid w:val="00F7281F"/>
    <w:rsid w:val="00F738AA"/>
    <w:rsid w:val="00F75757"/>
    <w:rsid w:val="00F76028"/>
    <w:rsid w:val="00F76E76"/>
    <w:rsid w:val="00F76FDA"/>
    <w:rsid w:val="00F77721"/>
    <w:rsid w:val="00F7774C"/>
    <w:rsid w:val="00F8038D"/>
    <w:rsid w:val="00F80D7B"/>
    <w:rsid w:val="00F81446"/>
    <w:rsid w:val="00F816B3"/>
    <w:rsid w:val="00F82346"/>
    <w:rsid w:val="00F83EDC"/>
    <w:rsid w:val="00F8449D"/>
    <w:rsid w:val="00F86676"/>
    <w:rsid w:val="00F87C74"/>
    <w:rsid w:val="00F93E7B"/>
    <w:rsid w:val="00F946E7"/>
    <w:rsid w:val="00F94CED"/>
    <w:rsid w:val="00F96402"/>
    <w:rsid w:val="00F96520"/>
    <w:rsid w:val="00F96800"/>
    <w:rsid w:val="00F97B2F"/>
    <w:rsid w:val="00F97F3A"/>
    <w:rsid w:val="00FA052E"/>
    <w:rsid w:val="00FA1401"/>
    <w:rsid w:val="00FA27B6"/>
    <w:rsid w:val="00FA34C3"/>
    <w:rsid w:val="00FA36ED"/>
    <w:rsid w:val="00FA399F"/>
    <w:rsid w:val="00FA42FE"/>
    <w:rsid w:val="00FA76DF"/>
    <w:rsid w:val="00FB1756"/>
    <w:rsid w:val="00FB1A50"/>
    <w:rsid w:val="00FB222F"/>
    <w:rsid w:val="00FB36D3"/>
    <w:rsid w:val="00FB3A32"/>
    <w:rsid w:val="00FB3F4A"/>
    <w:rsid w:val="00FB5138"/>
    <w:rsid w:val="00FB7A25"/>
    <w:rsid w:val="00FC0050"/>
    <w:rsid w:val="00FC4158"/>
    <w:rsid w:val="00FC41BE"/>
    <w:rsid w:val="00FC5BC3"/>
    <w:rsid w:val="00FC6148"/>
    <w:rsid w:val="00FC6335"/>
    <w:rsid w:val="00FC719B"/>
    <w:rsid w:val="00FC77ED"/>
    <w:rsid w:val="00FD1C73"/>
    <w:rsid w:val="00FD41E6"/>
    <w:rsid w:val="00FD4296"/>
    <w:rsid w:val="00FD7FA1"/>
    <w:rsid w:val="00FE230A"/>
    <w:rsid w:val="00FE50B8"/>
    <w:rsid w:val="00FE68E4"/>
    <w:rsid w:val="00FE6CB3"/>
    <w:rsid w:val="00FE701C"/>
    <w:rsid w:val="00FE7660"/>
    <w:rsid w:val="00FF1B3E"/>
    <w:rsid w:val="00FF1B60"/>
    <w:rsid w:val="00FF20D9"/>
    <w:rsid w:val="00FF2A32"/>
    <w:rsid w:val="00FF2A54"/>
    <w:rsid w:val="00FF4B79"/>
    <w:rsid w:val="00FF522C"/>
    <w:rsid w:val="00FF5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7491E"/>
  <w15:docId w15:val="{45A11E4D-8AA9-40B4-93C2-9990CE81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B5"/>
    <w:pPr>
      <w:spacing w:after="0" w:line="360" w:lineRule="auto"/>
      <w:jc w:val="both"/>
    </w:pPr>
    <w:rPr>
      <w:rFonts w:ascii="Times New Roman" w:hAnsi="Times New Roman"/>
      <w:sz w:val="24"/>
    </w:rPr>
  </w:style>
  <w:style w:type="paragraph" w:styleId="Heading1">
    <w:name w:val="heading 1"/>
    <w:aliases w:val="BAB Heading 1"/>
    <w:basedOn w:val="Normal"/>
    <w:next w:val="Normal"/>
    <w:link w:val="Heading1Char"/>
    <w:uiPriority w:val="9"/>
    <w:qFormat/>
    <w:rsid w:val="00D2740D"/>
    <w:pPr>
      <w:keepNext/>
      <w:keepLines/>
      <w:numPr>
        <w:numId w:val="1"/>
      </w:numPr>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A0170"/>
    <w:pPr>
      <w:keepNext/>
      <w:keepLines/>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03835"/>
    <w:pPr>
      <w:keepNext/>
      <w:keepLines/>
      <w:numPr>
        <w:ilvl w:val="2"/>
        <w:numId w:val="1"/>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8186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86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186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186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186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186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AB Heading 1 Char"/>
    <w:basedOn w:val="DefaultParagraphFont"/>
    <w:link w:val="Heading1"/>
    <w:uiPriority w:val="9"/>
    <w:rsid w:val="00D2740D"/>
    <w:rPr>
      <w:rFonts w:ascii="Times New Roman" w:eastAsiaTheme="majorEastAsia" w:hAnsi="Times New Roman" w:cstheme="majorBidi"/>
      <w:b/>
      <w:sz w:val="24"/>
      <w:szCs w:val="32"/>
    </w:rPr>
  </w:style>
  <w:style w:type="paragraph" w:styleId="TOC1">
    <w:name w:val="toc 1"/>
    <w:basedOn w:val="Normal"/>
    <w:next w:val="Normal"/>
    <w:autoRedefine/>
    <w:uiPriority w:val="39"/>
    <w:unhideWhenUsed/>
    <w:rsid w:val="00FC0050"/>
    <w:pPr>
      <w:tabs>
        <w:tab w:val="left" w:pos="851"/>
        <w:tab w:val="right" w:leader="dot" w:pos="7927"/>
      </w:tabs>
      <w:spacing w:after="100"/>
    </w:pPr>
  </w:style>
  <w:style w:type="character" w:styleId="Hyperlink">
    <w:name w:val="Hyperlink"/>
    <w:basedOn w:val="DefaultParagraphFont"/>
    <w:uiPriority w:val="99"/>
    <w:unhideWhenUsed/>
    <w:rsid w:val="00881865"/>
    <w:rPr>
      <w:color w:val="0563C1" w:themeColor="hyperlink"/>
      <w:u w:val="single"/>
    </w:rPr>
  </w:style>
  <w:style w:type="paragraph" w:styleId="NoSpacing">
    <w:name w:val="No Spacing"/>
    <w:uiPriority w:val="1"/>
    <w:qFormat/>
    <w:rsid w:val="00881865"/>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8A017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0383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88186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8186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8186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8186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818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186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438FC"/>
    <w:pPr>
      <w:numPr>
        <w:numId w:val="0"/>
      </w:num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FC0050"/>
    <w:pPr>
      <w:tabs>
        <w:tab w:val="left" w:pos="880"/>
        <w:tab w:val="right" w:leader="dot" w:pos="7927"/>
      </w:tabs>
      <w:spacing w:after="100"/>
      <w:ind w:left="240"/>
    </w:pPr>
  </w:style>
  <w:style w:type="paragraph" w:styleId="FootnoteText">
    <w:name w:val="footnote text"/>
    <w:basedOn w:val="Normal"/>
    <w:link w:val="FootnoteTextChar"/>
    <w:uiPriority w:val="99"/>
    <w:semiHidden/>
    <w:unhideWhenUsed/>
    <w:rsid w:val="00636407"/>
    <w:pPr>
      <w:spacing w:line="240" w:lineRule="auto"/>
    </w:pPr>
    <w:rPr>
      <w:sz w:val="20"/>
      <w:szCs w:val="20"/>
    </w:rPr>
  </w:style>
  <w:style w:type="character" w:customStyle="1" w:styleId="FootnoteTextChar">
    <w:name w:val="Footnote Text Char"/>
    <w:basedOn w:val="DefaultParagraphFont"/>
    <w:link w:val="FootnoteText"/>
    <w:uiPriority w:val="99"/>
    <w:semiHidden/>
    <w:rsid w:val="00636407"/>
    <w:rPr>
      <w:rFonts w:ascii="Times New Roman" w:hAnsi="Times New Roman"/>
      <w:sz w:val="20"/>
      <w:szCs w:val="20"/>
    </w:rPr>
  </w:style>
  <w:style w:type="character" w:styleId="FootnoteReference">
    <w:name w:val="footnote reference"/>
    <w:basedOn w:val="DefaultParagraphFont"/>
    <w:uiPriority w:val="99"/>
    <w:semiHidden/>
    <w:unhideWhenUsed/>
    <w:rsid w:val="00636407"/>
    <w:rPr>
      <w:vertAlign w:val="superscript"/>
    </w:rPr>
  </w:style>
  <w:style w:type="paragraph" w:styleId="HTMLPreformatted">
    <w:name w:val="HTML Preformatted"/>
    <w:basedOn w:val="Normal"/>
    <w:link w:val="HTMLPreformattedChar"/>
    <w:uiPriority w:val="99"/>
    <w:semiHidden/>
    <w:unhideWhenUsed/>
    <w:rsid w:val="001C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C2186"/>
    <w:rPr>
      <w:rFonts w:ascii="Courier New" w:eastAsia="Times New Roman" w:hAnsi="Courier New" w:cs="Courier New"/>
      <w:sz w:val="20"/>
      <w:szCs w:val="20"/>
      <w:lang w:eastAsia="id-ID"/>
    </w:rPr>
  </w:style>
  <w:style w:type="character" w:customStyle="1" w:styleId="y2iqfc">
    <w:name w:val="y2iqfc"/>
    <w:basedOn w:val="DefaultParagraphFont"/>
    <w:rsid w:val="001C2186"/>
  </w:style>
  <w:style w:type="paragraph" w:styleId="ListParagraph">
    <w:name w:val="List Paragraph"/>
    <w:basedOn w:val="Normal"/>
    <w:uiPriority w:val="34"/>
    <w:qFormat/>
    <w:rsid w:val="00CD28C9"/>
    <w:pPr>
      <w:ind w:left="720"/>
      <w:contextualSpacing/>
    </w:pPr>
  </w:style>
  <w:style w:type="character" w:customStyle="1" w:styleId="UnresolvedMention1">
    <w:name w:val="Unresolved Mention1"/>
    <w:basedOn w:val="DefaultParagraphFont"/>
    <w:uiPriority w:val="99"/>
    <w:semiHidden/>
    <w:unhideWhenUsed/>
    <w:rsid w:val="009723B9"/>
    <w:rPr>
      <w:color w:val="605E5C"/>
      <w:shd w:val="clear" w:color="auto" w:fill="E1DFDD"/>
    </w:rPr>
  </w:style>
  <w:style w:type="paragraph" w:styleId="Header">
    <w:name w:val="header"/>
    <w:basedOn w:val="Normal"/>
    <w:link w:val="HeaderChar"/>
    <w:uiPriority w:val="99"/>
    <w:unhideWhenUsed/>
    <w:rsid w:val="005E4A96"/>
    <w:pPr>
      <w:tabs>
        <w:tab w:val="center" w:pos="4513"/>
        <w:tab w:val="right" w:pos="9026"/>
      </w:tabs>
      <w:spacing w:line="240" w:lineRule="auto"/>
    </w:pPr>
  </w:style>
  <w:style w:type="character" w:customStyle="1" w:styleId="HeaderChar">
    <w:name w:val="Header Char"/>
    <w:basedOn w:val="DefaultParagraphFont"/>
    <w:link w:val="Header"/>
    <w:uiPriority w:val="99"/>
    <w:rsid w:val="005E4A96"/>
    <w:rPr>
      <w:rFonts w:ascii="Times New Roman" w:hAnsi="Times New Roman"/>
      <w:sz w:val="24"/>
    </w:rPr>
  </w:style>
  <w:style w:type="paragraph" w:styleId="Footer">
    <w:name w:val="footer"/>
    <w:basedOn w:val="Normal"/>
    <w:link w:val="FooterChar"/>
    <w:uiPriority w:val="99"/>
    <w:unhideWhenUsed/>
    <w:rsid w:val="005E4A96"/>
    <w:pPr>
      <w:tabs>
        <w:tab w:val="center" w:pos="4513"/>
        <w:tab w:val="right" w:pos="9026"/>
      </w:tabs>
      <w:spacing w:line="240" w:lineRule="auto"/>
    </w:pPr>
  </w:style>
  <w:style w:type="character" w:customStyle="1" w:styleId="FooterChar">
    <w:name w:val="Footer Char"/>
    <w:basedOn w:val="DefaultParagraphFont"/>
    <w:link w:val="Footer"/>
    <w:uiPriority w:val="99"/>
    <w:rsid w:val="005E4A96"/>
    <w:rPr>
      <w:rFonts w:ascii="Times New Roman" w:hAnsi="Times New Roman"/>
      <w:sz w:val="24"/>
    </w:rPr>
  </w:style>
  <w:style w:type="paragraph" w:styleId="Caption">
    <w:name w:val="caption"/>
    <w:basedOn w:val="Normal"/>
    <w:next w:val="Normal"/>
    <w:uiPriority w:val="35"/>
    <w:unhideWhenUsed/>
    <w:qFormat/>
    <w:rsid w:val="00B33C35"/>
    <w:pPr>
      <w:spacing w:after="200" w:line="240" w:lineRule="auto"/>
    </w:pPr>
    <w:rPr>
      <w:b/>
      <w:iCs/>
      <w:szCs w:val="18"/>
    </w:rPr>
  </w:style>
  <w:style w:type="paragraph" w:styleId="TOC3">
    <w:name w:val="toc 3"/>
    <w:basedOn w:val="Normal"/>
    <w:next w:val="Normal"/>
    <w:autoRedefine/>
    <w:uiPriority w:val="39"/>
    <w:unhideWhenUsed/>
    <w:rsid w:val="008475C3"/>
    <w:pPr>
      <w:spacing w:after="100"/>
      <w:ind w:left="480"/>
    </w:pPr>
  </w:style>
  <w:style w:type="paragraph" w:styleId="TableofFigures">
    <w:name w:val="table of figures"/>
    <w:basedOn w:val="Normal"/>
    <w:next w:val="Normal"/>
    <w:uiPriority w:val="99"/>
    <w:unhideWhenUsed/>
    <w:rsid w:val="00665587"/>
  </w:style>
  <w:style w:type="character" w:styleId="PlaceholderText">
    <w:name w:val="Placeholder Text"/>
    <w:basedOn w:val="DefaultParagraphFont"/>
    <w:uiPriority w:val="99"/>
    <w:semiHidden/>
    <w:rsid w:val="00A82044"/>
    <w:rPr>
      <w:color w:val="808080"/>
    </w:rPr>
  </w:style>
  <w:style w:type="paragraph" w:styleId="EndnoteText">
    <w:name w:val="endnote text"/>
    <w:basedOn w:val="Normal"/>
    <w:link w:val="EndnoteTextChar"/>
    <w:uiPriority w:val="99"/>
    <w:semiHidden/>
    <w:unhideWhenUsed/>
    <w:rsid w:val="00053B58"/>
    <w:pPr>
      <w:spacing w:line="240" w:lineRule="auto"/>
    </w:pPr>
    <w:rPr>
      <w:sz w:val="20"/>
      <w:szCs w:val="20"/>
    </w:rPr>
  </w:style>
  <w:style w:type="character" w:customStyle="1" w:styleId="EndnoteTextChar">
    <w:name w:val="Endnote Text Char"/>
    <w:basedOn w:val="DefaultParagraphFont"/>
    <w:link w:val="EndnoteText"/>
    <w:uiPriority w:val="99"/>
    <w:semiHidden/>
    <w:rsid w:val="00053B58"/>
    <w:rPr>
      <w:rFonts w:ascii="Times New Roman" w:hAnsi="Times New Roman"/>
      <w:sz w:val="20"/>
      <w:szCs w:val="20"/>
    </w:rPr>
  </w:style>
  <w:style w:type="character" w:styleId="EndnoteReference">
    <w:name w:val="endnote reference"/>
    <w:basedOn w:val="DefaultParagraphFont"/>
    <w:uiPriority w:val="99"/>
    <w:semiHidden/>
    <w:unhideWhenUsed/>
    <w:rsid w:val="00053B58"/>
    <w:rPr>
      <w:vertAlign w:val="superscript"/>
    </w:rPr>
  </w:style>
  <w:style w:type="paragraph" w:styleId="BalloonText">
    <w:name w:val="Balloon Text"/>
    <w:basedOn w:val="Normal"/>
    <w:link w:val="BalloonTextChar"/>
    <w:uiPriority w:val="99"/>
    <w:semiHidden/>
    <w:unhideWhenUsed/>
    <w:rsid w:val="007B58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178">
      <w:bodyDiv w:val="1"/>
      <w:marLeft w:val="0"/>
      <w:marRight w:val="0"/>
      <w:marTop w:val="0"/>
      <w:marBottom w:val="0"/>
      <w:divBdr>
        <w:top w:val="none" w:sz="0" w:space="0" w:color="auto"/>
        <w:left w:val="none" w:sz="0" w:space="0" w:color="auto"/>
        <w:bottom w:val="none" w:sz="0" w:space="0" w:color="auto"/>
        <w:right w:val="none" w:sz="0" w:space="0" w:color="auto"/>
      </w:divBdr>
    </w:div>
    <w:div w:id="115682793">
      <w:bodyDiv w:val="1"/>
      <w:marLeft w:val="0"/>
      <w:marRight w:val="0"/>
      <w:marTop w:val="0"/>
      <w:marBottom w:val="0"/>
      <w:divBdr>
        <w:top w:val="none" w:sz="0" w:space="0" w:color="auto"/>
        <w:left w:val="none" w:sz="0" w:space="0" w:color="auto"/>
        <w:bottom w:val="none" w:sz="0" w:space="0" w:color="auto"/>
        <w:right w:val="none" w:sz="0" w:space="0" w:color="auto"/>
      </w:divBdr>
    </w:div>
    <w:div w:id="157503545">
      <w:bodyDiv w:val="1"/>
      <w:marLeft w:val="0"/>
      <w:marRight w:val="0"/>
      <w:marTop w:val="0"/>
      <w:marBottom w:val="0"/>
      <w:divBdr>
        <w:top w:val="none" w:sz="0" w:space="0" w:color="auto"/>
        <w:left w:val="none" w:sz="0" w:space="0" w:color="auto"/>
        <w:bottom w:val="none" w:sz="0" w:space="0" w:color="auto"/>
        <w:right w:val="none" w:sz="0" w:space="0" w:color="auto"/>
      </w:divBdr>
    </w:div>
    <w:div w:id="1168642377">
      <w:bodyDiv w:val="1"/>
      <w:marLeft w:val="0"/>
      <w:marRight w:val="0"/>
      <w:marTop w:val="0"/>
      <w:marBottom w:val="0"/>
      <w:divBdr>
        <w:top w:val="none" w:sz="0" w:space="0" w:color="auto"/>
        <w:left w:val="none" w:sz="0" w:space="0" w:color="auto"/>
        <w:bottom w:val="none" w:sz="0" w:space="0" w:color="auto"/>
        <w:right w:val="none" w:sz="0" w:space="0" w:color="auto"/>
      </w:divBdr>
    </w:div>
    <w:div w:id="1234395652">
      <w:bodyDiv w:val="1"/>
      <w:marLeft w:val="0"/>
      <w:marRight w:val="0"/>
      <w:marTop w:val="0"/>
      <w:marBottom w:val="0"/>
      <w:divBdr>
        <w:top w:val="none" w:sz="0" w:space="0" w:color="auto"/>
        <w:left w:val="none" w:sz="0" w:space="0" w:color="auto"/>
        <w:bottom w:val="none" w:sz="0" w:space="0" w:color="auto"/>
        <w:right w:val="none" w:sz="0" w:space="0" w:color="auto"/>
      </w:divBdr>
    </w:div>
    <w:div w:id="1250193454">
      <w:bodyDiv w:val="1"/>
      <w:marLeft w:val="0"/>
      <w:marRight w:val="0"/>
      <w:marTop w:val="0"/>
      <w:marBottom w:val="0"/>
      <w:divBdr>
        <w:top w:val="none" w:sz="0" w:space="0" w:color="auto"/>
        <w:left w:val="none" w:sz="0" w:space="0" w:color="auto"/>
        <w:bottom w:val="none" w:sz="0" w:space="0" w:color="auto"/>
        <w:right w:val="none" w:sz="0" w:space="0" w:color="auto"/>
      </w:divBdr>
    </w:div>
    <w:div w:id="1398552152">
      <w:bodyDiv w:val="1"/>
      <w:marLeft w:val="0"/>
      <w:marRight w:val="0"/>
      <w:marTop w:val="0"/>
      <w:marBottom w:val="0"/>
      <w:divBdr>
        <w:top w:val="none" w:sz="0" w:space="0" w:color="auto"/>
        <w:left w:val="none" w:sz="0" w:space="0" w:color="auto"/>
        <w:bottom w:val="none" w:sz="0" w:space="0" w:color="auto"/>
        <w:right w:val="none" w:sz="0" w:space="0" w:color="auto"/>
      </w:divBdr>
    </w:div>
    <w:div w:id="1685014092">
      <w:bodyDiv w:val="1"/>
      <w:marLeft w:val="0"/>
      <w:marRight w:val="0"/>
      <w:marTop w:val="0"/>
      <w:marBottom w:val="0"/>
      <w:divBdr>
        <w:top w:val="none" w:sz="0" w:space="0" w:color="auto"/>
        <w:left w:val="none" w:sz="0" w:space="0" w:color="auto"/>
        <w:bottom w:val="none" w:sz="0" w:space="0" w:color="auto"/>
        <w:right w:val="none" w:sz="0" w:space="0" w:color="auto"/>
      </w:divBdr>
    </w:div>
    <w:div w:id="19957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4298-1501-4542-B8C3-87B779FE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Ricko Tampati</dc:creator>
  <cp:keywords/>
  <dc:description/>
  <cp:lastModifiedBy>tsuraya ulfah</cp:lastModifiedBy>
  <cp:revision>5</cp:revision>
  <dcterms:created xsi:type="dcterms:W3CDTF">2022-03-04T08:56:00Z</dcterms:created>
  <dcterms:modified xsi:type="dcterms:W3CDTF">2023-12-04T02:22:00Z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eb48c0ab-5325-3419-b80c-57e411e4c53b</vt:lpwstr>
  </property>
  <property fmtid="{D5CDD505-2E9C-101B-9397-08002B2CF9AE}" pid="24" name="Mendeley Citation Style_1">
    <vt:lpwstr>http://www.zotero.org/styles/apa</vt:lpwstr>
  </property>
</Properties>
</file>