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0A1F" w14:textId="77777777" w:rsidR="00A571E5" w:rsidRDefault="00A571E5" w:rsidP="00A571E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45B42">
        <w:rPr>
          <w:rFonts w:asciiTheme="majorBidi" w:hAnsiTheme="majorBidi" w:cstheme="majorBidi"/>
          <w:b/>
          <w:bCs/>
          <w:sz w:val="36"/>
          <w:szCs w:val="36"/>
        </w:rPr>
        <w:t>ABSTRAK</w:t>
      </w:r>
    </w:p>
    <w:p w14:paraId="11750348" w14:textId="77777777" w:rsidR="00A571E5" w:rsidRPr="00445B42" w:rsidRDefault="00A571E5" w:rsidP="00A571E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10BA797" w14:textId="77777777" w:rsidR="00A571E5" w:rsidRDefault="00A571E5" w:rsidP="00A571E5">
      <w:pPr>
        <w:spacing w:after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02AC">
        <w:rPr>
          <w:rFonts w:asciiTheme="majorBidi" w:hAnsiTheme="majorBidi" w:cstheme="majorBidi"/>
          <w:b/>
          <w:bCs/>
          <w:sz w:val="24"/>
          <w:szCs w:val="24"/>
        </w:rPr>
        <w:t xml:space="preserve">EVALUASI PERLAKUAN AKUNTANSI MURABAHAH PADA PRODUK MIKRO DI PT. BANK SYARIAH MANDIRI KCP PASAR BARU PERIODE 2013-2015. </w:t>
      </w:r>
      <w:proofErr w:type="spellStart"/>
      <w:r w:rsidRPr="00CA02AC">
        <w:rPr>
          <w:rFonts w:asciiTheme="majorBidi" w:hAnsiTheme="majorBidi" w:cstheme="majorBidi"/>
          <w:b/>
          <w:bCs/>
          <w:sz w:val="24"/>
          <w:szCs w:val="24"/>
        </w:rPr>
        <w:t>Dibawah</w:t>
      </w:r>
      <w:proofErr w:type="spellEnd"/>
      <w:r w:rsidRPr="00CA02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A02AC">
        <w:rPr>
          <w:rFonts w:asciiTheme="majorBidi" w:hAnsiTheme="majorBidi" w:cstheme="majorBidi"/>
          <w:b/>
          <w:bCs/>
          <w:sz w:val="24"/>
          <w:szCs w:val="24"/>
        </w:rPr>
        <w:t>bimbingan</w:t>
      </w:r>
      <w:proofErr w:type="spellEnd"/>
      <w:r w:rsidRPr="00CA02AC">
        <w:rPr>
          <w:rFonts w:asciiTheme="majorBidi" w:hAnsiTheme="majorBidi" w:cstheme="majorBidi"/>
          <w:b/>
          <w:bCs/>
          <w:sz w:val="24"/>
          <w:szCs w:val="24"/>
        </w:rPr>
        <w:t xml:space="preserve"> Dr. Eng. Saiful Anwar, SE, </w:t>
      </w:r>
      <w:proofErr w:type="spellStart"/>
      <w:r w:rsidRPr="00CA02AC">
        <w:rPr>
          <w:rFonts w:asciiTheme="majorBidi" w:hAnsiTheme="majorBidi" w:cstheme="majorBidi"/>
          <w:b/>
          <w:bCs/>
          <w:sz w:val="24"/>
          <w:szCs w:val="24"/>
        </w:rPr>
        <w:t>M.Si</w:t>
      </w:r>
      <w:proofErr w:type="spellEnd"/>
    </w:p>
    <w:p w14:paraId="47291BCE" w14:textId="77777777" w:rsidR="00A571E5" w:rsidRDefault="00A571E5" w:rsidP="00A571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perbankan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syariah di Indonesia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produk-produk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bernuansa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syariah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Islam. Akuntansi pada </w:t>
      </w:r>
      <w:proofErr w:type="spellStart"/>
      <w:r>
        <w:rPr>
          <w:rFonts w:asciiTheme="majorBidi" w:hAnsiTheme="majorBidi" w:cstheme="majorBidi"/>
          <w:sz w:val="24"/>
          <w:szCs w:val="24"/>
        </w:rPr>
        <w:t>hakikatnya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mencatat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transaksi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pencatatan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memungkinkan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</w:rPr>
        <w:t>pengungkapan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Oleh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tidak </w:t>
      </w:r>
      <w:proofErr w:type="spellStart"/>
      <w:r>
        <w:rPr>
          <w:rFonts w:asciiTheme="majorBidi" w:hAnsiTheme="majorBidi" w:cstheme="majorBidi"/>
          <w:sz w:val="24"/>
          <w:szCs w:val="24"/>
        </w:rPr>
        <w:t>diberlakukannya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sistem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riba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bunga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dalam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bank syariah,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jual-beli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akuntansinya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</w:t>
      </w:r>
      <w:proofErr w:type="spellStart"/>
      <w:r>
        <w:rPr>
          <w:rFonts w:asciiTheme="majorBidi" w:hAnsiTheme="majorBidi" w:cstheme="majorBidi"/>
          <w:sz w:val="24"/>
          <w:szCs w:val="24"/>
        </w:rPr>
        <w:t>jual-beli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umumnya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perusahaan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konvensional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operasional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dalam </w:t>
      </w:r>
      <w:proofErr w:type="spellStart"/>
      <w:r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keuangannya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mngacu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PSAK (</w:t>
      </w:r>
      <w:proofErr w:type="spellStart"/>
      <w:r>
        <w:rPr>
          <w:rFonts w:asciiTheme="majorBidi" w:hAnsiTheme="majorBidi" w:cstheme="majorBidi"/>
          <w:sz w:val="24"/>
          <w:szCs w:val="24"/>
        </w:rPr>
        <w:t>Pernyaan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Keuangan) No. 102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AAOIFI </w:t>
      </w:r>
      <w:r w:rsidRPr="00CA02AC">
        <w:rPr>
          <w:rFonts w:asciiTheme="majorBidi" w:hAnsiTheme="majorBidi" w:cstheme="majorBidi"/>
          <w:i/>
          <w:iCs/>
          <w:sz w:val="24"/>
          <w:szCs w:val="24"/>
        </w:rPr>
        <w:t xml:space="preserve">(Accounting and Auditing Organization </w:t>
      </w:r>
      <w:proofErr w:type="gramStart"/>
      <w:r w:rsidRPr="00CA02AC">
        <w:rPr>
          <w:rFonts w:asciiTheme="majorBidi" w:hAnsiTheme="majorBidi" w:cstheme="majorBidi"/>
          <w:i/>
          <w:iCs/>
          <w:sz w:val="24"/>
          <w:szCs w:val="24"/>
        </w:rPr>
        <w:t>For</w:t>
      </w:r>
      <w:proofErr w:type="gramEnd"/>
      <w:r w:rsidRPr="00CA02AC">
        <w:rPr>
          <w:rFonts w:asciiTheme="majorBidi" w:hAnsiTheme="majorBidi" w:cstheme="majorBidi"/>
          <w:i/>
          <w:iCs/>
          <w:sz w:val="24"/>
          <w:szCs w:val="24"/>
        </w:rPr>
        <w:t xml:space="preserve"> Islamic Financial Institutions)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F1C8069" w14:textId="77777777" w:rsidR="00A571E5" w:rsidRDefault="00A571E5" w:rsidP="00A571E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</w:t>
      </w:r>
      <w:proofErr w:type="spellStart"/>
      <w:r>
        <w:rPr>
          <w:rFonts w:asciiTheme="majorBidi" w:hAnsiTheme="majorBidi" w:cstheme="majorBidi"/>
          <w:sz w:val="24"/>
          <w:szCs w:val="24"/>
        </w:rPr>
        <w:t>mengakui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keuangan (PSAK) No. 102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akuntansi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dalam paragraph 23 </w:t>
      </w:r>
      <w:proofErr w:type="spell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diakui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proposional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besaran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kas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ditagih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piutang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murabahah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Terkaitr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</w:t>
      </w:r>
      <w:proofErr w:type="spellStart"/>
      <w:r>
        <w:rPr>
          <w:rFonts w:asciiTheme="majorBidi" w:hAnsiTheme="majorBidi" w:cstheme="majorBidi"/>
          <w:sz w:val="24"/>
          <w:szCs w:val="24"/>
        </w:rPr>
        <w:t>diterbitkannya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Buletin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Teknis No. 09 oleh IAI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dengan Fatwa DSN No. 84/DSN-MUI/XII/2012 PT. Bank Syariah </w:t>
      </w:r>
      <w:proofErr w:type="spellStart"/>
      <w:r>
        <w:rPr>
          <w:rFonts w:asciiTheme="majorBidi" w:hAnsiTheme="majorBidi" w:cstheme="majorBidi"/>
          <w:sz w:val="24"/>
          <w:szCs w:val="24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kombinasi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PSAK No. 102 dan PSAK No. 55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376F610" w14:textId="77777777" w:rsidR="00B068BB" w:rsidRDefault="00A571E5" w:rsidP="00A571E5"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D73857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D73857">
        <w:rPr>
          <w:rFonts w:asciiTheme="majorBidi" w:hAnsiTheme="majorBidi" w:cstheme="majorBidi"/>
          <w:b/>
          <w:bCs/>
          <w:sz w:val="24"/>
          <w:szCs w:val="24"/>
        </w:rPr>
        <w:t>asabah</w:t>
      </w:r>
      <w:proofErr w:type="spellEnd"/>
      <w:r w:rsidRPr="00D7385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Produk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D73857">
        <w:rPr>
          <w:rFonts w:asciiTheme="majorBidi" w:hAnsiTheme="majorBidi" w:cstheme="majorBidi"/>
          <w:b/>
          <w:bCs/>
          <w:sz w:val="24"/>
          <w:szCs w:val="24"/>
        </w:rPr>
        <w:t>ikro</w:t>
      </w:r>
      <w:proofErr w:type="spellEnd"/>
    </w:p>
    <w:sectPr w:rsidR="00B068BB" w:rsidSect="00A571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9E4F" w14:textId="77777777" w:rsidR="005C7AD4" w:rsidRDefault="005C7AD4" w:rsidP="006C0338">
      <w:pPr>
        <w:spacing w:after="0" w:line="240" w:lineRule="auto"/>
      </w:pPr>
      <w:r>
        <w:separator/>
      </w:r>
    </w:p>
  </w:endnote>
  <w:endnote w:type="continuationSeparator" w:id="0">
    <w:p w14:paraId="79BDA51E" w14:textId="77777777" w:rsidR="005C7AD4" w:rsidRDefault="005C7AD4" w:rsidP="006C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90D9" w14:textId="77777777" w:rsidR="006C0338" w:rsidRDefault="006C0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F36" w14:textId="77777777" w:rsidR="006C0338" w:rsidRDefault="006C0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642C" w14:textId="77777777" w:rsidR="006C0338" w:rsidRDefault="006C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537C" w14:textId="77777777" w:rsidR="005C7AD4" w:rsidRDefault="005C7AD4" w:rsidP="006C0338">
      <w:pPr>
        <w:spacing w:after="0" w:line="240" w:lineRule="auto"/>
      </w:pPr>
      <w:r>
        <w:separator/>
      </w:r>
    </w:p>
  </w:footnote>
  <w:footnote w:type="continuationSeparator" w:id="0">
    <w:p w14:paraId="26473BA6" w14:textId="77777777" w:rsidR="005C7AD4" w:rsidRDefault="005C7AD4" w:rsidP="006C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9FD9" w14:textId="1A501174" w:rsidR="006C0338" w:rsidRDefault="006C0338">
    <w:pPr>
      <w:pStyle w:val="Header"/>
    </w:pPr>
    <w:r>
      <w:rPr>
        <w:noProof/>
      </w:rPr>
      <w:pict w14:anchorId="0CBA3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1FF7" w14:textId="5FB1A38B" w:rsidR="006C0338" w:rsidRDefault="006C0338">
    <w:pPr>
      <w:pStyle w:val="Header"/>
    </w:pPr>
    <w:r>
      <w:rPr>
        <w:noProof/>
      </w:rPr>
      <w:pict w14:anchorId="3CDBF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6EF8" w14:textId="054E11A9" w:rsidR="006C0338" w:rsidRDefault="006C0338">
    <w:pPr>
      <w:pStyle w:val="Header"/>
    </w:pPr>
    <w:r>
      <w:rPr>
        <w:noProof/>
      </w:rPr>
      <w:pict w14:anchorId="1F083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1E5"/>
    <w:rsid w:val="005C7AD4"/>
    <w:rsid w:val="006C0338"/>
    <w:rsid w:val="007D073B"/>
    <w:rsid w:val="00A571E5"/>
    <w:rsid w:val="00B0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A650"/>
  <w15:docId w15:val="{EF747967-4252-4788-B703-33AAA16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38"/>
  </w:style>
  <w:style w:type="paragraph" w:styleId="Footer">
    <w:name w:val="footer"/>
    <w:basedOn w:val="Normal"/>
    <w:link w:val="FooterChar"/>
    <w:uiPriority w:val="99"/>
    <w:unhideWhenUsed/>
    <w:rsid w:val="006C0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tsuraya ulfah</cp:lastModifiedBy>
  <cp:revision>2</cp:revision>
  <dcterms:created xsi:type="dcterms:W3CDTF">2023-10-17T04:22:00Z</dcterms:created>
  <dcterms:modified xsi:type="dcterms:W3CDTF">2024-01-13T02:54:00Z</dcterms:modified>
</cp:coreProperties>
</file>