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1036" w14:textId="77777777" w:rsidR="00592D3A" w:rsidRPr="00B35C80" w:rsidRDefault="00592D3A" w:rsidP="00592D3A">
      <w:pPr>
        <w:pStyle w:val="Heading1"/>
        <w:spacing w:after="240"/>
        <w:rPr>
          <w:color w:val="000000" w:themeColor="text1"/>
        </w:rPr>
      </w:pPr>
      <w:bookmarkStart w:id="0" w:name="_Toc145785067"/>
      <w:r w:rsidRPr="00B35C80">
        <w:rPr>
          <w:color w:val="000000" w:themeColor="text1"/>
        </w:rPr>
        <w:t>DAFTAR PUSTAKA</w:t>
      </w:r>
      <w:bookmarkEnd w:id="0"/>
    </w:p>
    <w:p w14:paraId="7EF5E711" w14:textId="77777777" w:rsidR="00592D3A" w:rsidRDefault="00592D3A" w:rsidP="00592D3A">
      <w:pPr>
        <w:spacing w:before="100" w:beforeAutospacing="1" w:after="100" w:afterAutospacing="1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150C09">
        <w:rPr>
          <w:rFonts w:ascii="Times New Roman" w:hAnsi="Times New Roman" w:cs="Times New Roman"/>
          <w:sz w:val="24"/>
          <w:szCs w:val="24"/>
        </w:rPr>
        <w:t>Ananda sabil husain. (2015). Penelitian Bisnis &amp; Manajemen menggunakan Partial least square (PLS) dengan smart PLS 3.0,. Fakultas Ekonomi &amp; Bisnis Universitas Brawijaya.</w:t>
      </w:r>
    </w:p>
    <w:p w14:paraId="3AAE7654" w14:textId="77777777" w:rsidR="00592D3A" w:rsidRDefault="00592D3A" w:rsidP="00592D3A">
      <w:pPr>
        <w:spacing w:before="100" w:beforeAutospacing="1" w:after="100" w:afterAutospacing="1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Atmadjati, A. (2018). Layanan prima dalam praktik saat ini (A.Atmadjati (ed.)</w:t>
      </w:r>
    </w:p>
    <w:p w14:paraId="51FE57CB" w14:textId="77777777" w:rsidR="00592D3A" w:rsidRPr="00150C09" w:rsidRDefault="00592D3A" w:rsidP="00592D3A">
      <w:pPr>
        <w:spacing w:before="100" w:beforeAutospacing="1" w:after="100" w:afterAutospacing="1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Deepublish. </w:t>
      </w:r>
    </w:p>
    <w:p w14:paraId="257AFA70" w14:textId="77777777" w:rsidR="00592D3A" w:rsidRDefault="00592D3A" w:rsidP="00592D3A">
      <w:pPr>
        <w:spacing w:before="100" w:beforeAutospacing="1" w:after="100" w:afterAutospacing="1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50C09">
        <w:rPr>
          <w:rFonts w:ascii="Times New Roman" w:hAnsi="Times New Roman" w:cs="Times New Roman"/>
          <w:sz w:val="24"/>
          <w:szCs w:val="24"/>
        </w:rPr>
        <w:t>Bahrudin, M. . &amp; Z. S. (2016).</w:t>
      </w:r>
    </w:p>
    <w:p w14:paraId="79E65F8B" w14:textId="77777777" w:rsidR="00592D3A" w:rsidRPr="00150C09" w:rsidRDefault="00592D3A" w:rsidP="00592D3A">
      <w:pPr>
        <w:spacing w:before="100" w:beforeAutospacing="1" w:after="100" w:afterAutospacing="1" w:line="360" w:lineRule="auto"/>
        <w:ind w:left="720" w:right="-1"/>
        <w:jc w:val="both"/>
        <w:rPr>
          <w:rFonts w:ascii="Times New Roman" w:hAnsi="Times New Roman" w:cs="Times New Roman"/>
          <w:sz w:val="24"/>
          <w:szCs w:val="24"/>
        </w:rPr>
      </w:pPr>
      <w:r w:rsidRPr="00150C09">
        <w:rPr>
          <w:rFonts w:ascii="Times New Roman" w:hAnsi="Times New Roman" w:cs="Times New Roman"/>
          <w:sz w:val="24"/>
          <w:szCs w:val="24"/>
        </w:rPr>
        <w:t>Pengaruh kepercayaan dan kepuasan pelanggan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C09">
        <w:rPr>
          <w:rFonts w:ascii="Times New Roman" w:hAnsi="Times New Roman" w:cs="Times New Roman"/>
          <w:sz w:val="24"/>
          <w:szCs w:val="24"/>
        </w:rPr>
        <w:t>terhadap loyalitas pelanggan. Jurnal Bisnis Dan Manajemen Islam.</w:t>
      </w:r>
    </w:p>
    <w:p w14:paraId="15EC54EE" w14:textId="77777777" w:rsidR="00592D3A" w:rsidRPr="00150C09" w:rsidRDefault="00592D3A" w:rsidP="00592D3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C09">
        <w:rPr>
          <w:rFonts w:ascii="Times New Roman" w:hAnsi="Times New Roman" w:cs="Times New Roman"/>
          <w:sz w:val="24"/>
          <w:szCs w:val="24"/>
        </w:rPr>
        <w:t>Donni Juni priansa. (2017). komunikasi pemasaran terpadu .</w:t>
      </w:r>
    </w:p>
    <w:p w14:paraId="2682E4A3" w14:textId="77777777" w:rsidR="00592D3A" w:rsidRPr="00150C09" w:rsidRDefault="00592D3A" w:rsidP="00592D3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C09">
        <w:rPr>
          <w:rFonts w:ascii="Times New Roman" w:hAnsi="Times New Roman" w:cs="Times New Roman"/>
          <w:sz w:val="24"/>
          <w:szCs w:val="24"/>
        </w:rPr>
        <w:t>Fandy, T. (2016). Service, Quality &amp; satisfaction  (Andi(S) (ed.)).</w:t>
      </w:r>
    </w:p>
    <w:p w14:paraId="068A0135" w14:textId="77777777" w:rsidR="00592D3A" w:rsidRPr="00150C09" w:rsidRDefault="00592D3A" w:rsidP="00592D3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C09">
        <w:rPr>
          <w:rFonts w:ascii="Times New Roman" w:hAnsi="Times New Roman" w:cs="Times New Roman"/>
          <w:sz w:val="24"/>
          <w:szCs w:val="24"/>
        </w:rPr>
        <w:t>Fandy, T. 2. (2015). startegi pemasaran  (Andi Offset (ed.)).</w:t>
      </w:r>
    </w:p>
    <w:p w14:paraId="775D065F" w14:textId="77777777" w:rsidR="00592D3A" w:rsidRPr="00150C09" w:rsidRDefault="00592D3A" w:rsidP="00592D3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C09">
        <w:rPr>
          <w:rFonts w:ascii="Times New Roman" w:hAnsi="Times New Roman" w:cs="Times New Roman"/>
          <w:sz w:val="24"/>
          <w:szCs w:val="24"/>
        </w:rPr>
        <w:t>Ghozali. (2014). Aplikasi analisis Multivariate dengan Program SPSS. UNDIP .</w:t>
      </w:r>
    </w:p>
    <w:p w14:paraId="46CA6C96" w14:textId="77777777" w:rsidR="00592D3A" w:rsidRPr="00150C09" w:rsidRDefault="00592D3A" w:rsidP="00592D3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C09">
        <w:rPr>
          <w:rFonts w:ascii="Times New Roman" w:hAnsi="Times New Roman" w:cs="Times New Roman"/>
          <w:sz w:val="24"/>
          <w:szCs w:val="24"/>
        </w:rPr>
        <w:t>Ghozali, I. &amp; hengki latan. (2015). Konsep Teknik Aplikasi menggunakan Smart PLS. UNDIP.</w:t>
      </w:r>
    </w:p>
    <w:p w14:paraId="5EB49CEB" w14:textId="77777777" w:rsidR="00592D3A" w:rsidRPr="00150C09" w:rsidRDefault="00592D3A" w:rsidP="00592D3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C09">
        <w:rPr>
          <w:rFonts w:ascii="Times New Roman" w:hAnsi="Times New Roman" w:cs="Times New Roman"/>
          <w:sz w:val="24"/>
          <w:szCs w:val="24"/>
        </w:rPr>
        <w:t>Haryono. (2017). Metode SEM untuk penelitian Manajemen, AMOS, LISREL PLS  (Haryono (ed.)). PT Luxima Metro Media.</w:t>
      </w:r>
    </w:p>
    <w:p w14:paraId="51F4C8D3" w14:textId="77777777" w:rsidR="00592D3A" w:rsidRPr="00150C09" w:rsidRDefault="00592D3A" w:rsidP="00592D3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C09">
        <w:rPr>
          <w:rFonts w:ascii="Times New Roman" w:hAnsi="Times New Roman" w:cs="Times New Roman"/>
          <w:sz w:val="24"/>
          <w:szCs w:val="24"/>
        </w:rPr>
        <w:t>Indrasari, M. (2019). PEMASARAN DAN KEPUASAN PELANGGAN. Unitomo Press.</w:t>
      </w:r>
    </w:p>
    <w:p w14:paraId="36C91E3F" w14:textId="77777777" w:rsidR="00592D3A" w:rsidRPr="00150C09" w:rsidRDefault="00592D3A" w:rsidP="00592D3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C09">
        <w:rPr>
          <w:rFonts w:ascii="Times New Roman" w:hAnsi="Times New Roman" w:cs="Times New Roman"/>
          <w:sz w:val="24"/>
          <w:szCs w:val="24"/>
        </w:rPr>
        <w:t>kotler &amp; Gary Amstrong. (2016). Dasar-Dasar Pemasaran. Erlangga 125.</w:t>
      </w:r>
    </w:p>
    <w:p w14:paraId="5C9A1753" w14:textId="77777777" w:rsidR="00592D3A" w:rsidRPr="00150C09" w:rsidRDefault="00592D3A" w:rsidP="00592D3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C09">
        <w:rPr>
          <w:rFonts w:ascii="Times New Roman" w:hAnsi="Times New Roman" w:cs="Times New Roman"/>
          <w:sz w:val="24"/>
          <w:szCs w:val="24"/>
        </w:rPr>
        <w:t>Kotler &amp; Keller. (2019). Pemasaran dan kepuasan pelanggan. Unitomo Press.</w:t>
      </w:r>
    </w:p>
    <w:p w14:paraId="1E7DAD16" w14:textId="77777777" w:rsidR="00592D3A" w:rsidRPr="00150C09" w:rsidRDefault="00592D3A" w:rsidP="00592D3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C09">
        <w:rPr>
          <w:rFonts w:ascii="Times New Roman" w:hAnsi="Times New Roman" w:cs="Times New Roman"/>
          <w:sz w:val="24"/>
          <w:szCs w:val="24"/>
        </w:rPr>
        <w:t>kotler,  philip &amp; K. L. (2018). MANAJEMEN PEMASARAN. PT Index.</w:t>
      </w:r>
    </w:p>
    <w:p w14:paraId="5665E7FA" w14:textId="77777777" w:rsidR="00592D3A" w:rsidRPr="00150C09" w:rsidRDefault="00592D3A" w:rsidP="00592D3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C09">
        <w:rPr>
          <w:rFonts w:ascii="Times New Roman" w:hAnsi="Times New Roman" w:cs="Times New Roman"/>
          <w:sz w:val="24"/>
          <w:szCs w:val="24"/>
        </w:rPr>
        <w:t>Maguire, E. R., Burgoine, T., &amp; Monsivais, P. (2015). Area deprivation and the food environment over time: A repeated cross-sectional study on takeaway outlet density and supermarket presence in Norfolk, UK, 1990-2008. Health and Place, 33, 142–147. https://doi.org/10.1016/j.healthplace.2015.02.012</w:t>
      </w:r>
    </w:p>
    <w:p w14:paraId="1E814A7F" w14:textId="77777777" w:rsidR="00592D3A" w:rsidRPr="00150C09" w:rsidRDefault="00592D3A" w:rsidP="00592D3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C09">
        <w:rPr>
          <w:rFonts w:ascii="Times New Roman" w:hAnsi="Times New Roman" w:cs="Times New Roman"/>
          <w:sz w:val="24"/>
          <w:szCs w:val="24"/>
        </w:rPr>
        <w:lastRenderedPageBreak/>
        <w:t>Parasuraman, A., Zeithaml, V. A., &amp; Berry, L. L. (2019). A Conceptual Model of Service Quality and Its Implications for Future Research. Journal of Marketing, 49(4), 41. https://doi.org/10.2307/1251430</w:t>
      </w:r>
    </w:p>
    <w:p w14:paraId="6113BA75" w14:textId="77777777" w:rsidR="00592D3A" w:rsidRPr="00150C09" w:rsidRDefault="00592D3A" w:rsidP="00592D3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C09">
        <w:rPr>
          <w:rFonts w:ascii="Times New Roman" w:hAnsi="Times New Roman" w:cs="Times New Roman"/>
          <w:sz w:val="24"/>
          <w:szCs w:val="24"/>
        </w:rPr>
        <w:t>RAMADIANI. (2010). SEM DAN LISREL UNTUK ANALISIS  MULTIVARIATE   . Jurnal Sistem Informasi.</w:t>
      </w:r>
    </w:p>
    <w:p w14:paraId="4CE50FEB" w14:textId="77777777" w:rsidR="00592D3A" w:rsidRPr="00150C09" w:rsidRDefault="00592D3A" w:rsidP="00592D3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C09">
        <w:rPr>
          <w:rFonts w:ascii="Times New Roman" w:hAnsi="Times New Roman" w:cs="Times New Roman"/>
          <w:sz w:val="24"/>
          <w:szCs w:val="24"/>
        </w:rPr>
        <w:t>Rangkuti. (2017). Customer Care Excellent Meningkatkan Kinerja Perusahaan melalui Pelayanan Prima Plus Analisis Kasus Jasa Raharja. Gramedia Pustaka Utama .</w:t>
      </w:r>
    </w:p>
    <w:p w14:paraId="0AA0760D" w14:textId="77777777" w:rsidR="00592D3A" w:rsidRPr="00150C09" w:rsidRDefault="00592D3A" w:rsidP="00592D3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C09">
        <w:rPr>
          <w:rFonts w:ascii="Times New Roman" w:hAnsi="Times New Roman" w:cs="Times New Roman"/>
          <w:sz w:val="24"/>
          <w:szCs w:val="24"/>
        </w:rPr>
        <w:t>Riduwan. (2011). Pengantar Statistika: Untuk Penelitian Pendidikan, Sosial, Ekonomi, Komunikasi dan Bisnis. Alfabeta .</w:t>
      </w:r>
    </w:p>
    <w:p w14:paraId="48DD95BB" w14:textId="77777777" w:rsidR="00592D3A" w:rsidRPr="00150C09" w:rsidRDefault="00592D3A" w:rsidP="00592D3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C09">
        <w:rPr>
          <w:rFonts w:ascii="Times New Roman" w:hAnsi="Times New Roman" w:cs="Times New Roman"/>
          <w:sz w:val="24"/>
          <w:szCs w:val="24"/>
        </w:rPr>
        <w:t>Sudarsono, H. (2020). Manajemen pemasaran. Pustaka Abadi .</w:t>
      </w:r>
    </w:p>
    <w:p w14:paraId="77C60BEF" w14:textId="77777777" w:rsidR="00592D3A" w:rsidRPr="00150C09" w:rsidRDefault="00592D3A" w:rsidP="00592D3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C09">
        <w:rPr>
          <w:rFonts w:ascii="Times New Roman" w:hAnsi="Times New Roman" w:cs="Times New Roman"/>
          <w:sz w:val="24"/>
          <w:szCs w:val="24"/>
        </w:rPr>
        <w:t>Sugiyono. (2017). Metode Penelitian Kuantitatif, Kualitatif, dan R&amp;D. . Alfabeta, CV .</w:t>
      </w:r>
    </w:p>
    <w:p w14:paraId="03C4CA56" w14:textId="77777777" w:rsidR="00592D3A" w:rsidRPr="00150C09" w:rsidRDefault="00592D3A" w:rsidP="00592D3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C09">
        <w:rPr>
          <w:rFonts w:ascii="Times New Roman" w:hAnsi="Times New Roman" w:cs="Times New Roman"/>
          <w:sz w:val="24"/>
          <w:szCs w:val="24"/>
        </w:rPr>
        <w:t>Sugiyono. (2018). Metode Penelitian Kuantitatif. Alfabeta .</w:t>
      </w:r>
    </w:p>
    <w:p w14:paraId="2F92F81F" w14:textId="77777777" w:rsidR="00592D3A" w:rsidRPr="00B35C80" w:rsidRDefault="00592D3A" w:rsidP="00592D3A">
      <w:pPr>
        <w:tabs>
          <w:tab w:val="left" w:pos="204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4457D8D" w14:textId="77777777" w:rsidR="00592D3A" w:rsidRPr="00B35C80" w:rsidRDefault="00592D3A" w:rsidP="00592D3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8EE5E37" w14:textId="77777777" w:rsidR="00592D3A" w:rsidRPr="00B35C80" w:rsidRDefault="00592D3A" w:rsidP="00592D3A">
      <w:pPr>
        <w:spacing w:line="360" w:lineRule="auto"/>
        <w:jc w:val="center"/>
        <w:rPr>
          <w:rFonts w:ascii="Times New Roman" w:hAnsi="Times New Roman" w:cs="Times New Roman"/>
          <w:b/>
          <w:bCs/>
          <w:sz w:val="96"/>
          <w:szCs w:val="96"/>
          <w:lang w:val="en-US"/>
        </w:rPr>
      </w:pPr>
    </w:p>
    <w:p w14:paraId="3E0A47B1" w14:textId="1338CCD0" w:rsidR="00E56876" w:rsidRPr="00C957CC" w:rsidRDefault="00E56876" w:rsidP="00C957CC"/>
    <w:sectPr w:rsidR="00E56876" w:rsidRPr="00C957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7E6FC" w14:textId="77777777" w:rsidR="009C4B2C" w:rsidRDefault="009C4B2C">
      <w:pPr>
        <w:spacing w:after="0" w:line="240" w:lineRule="auto"/>
      </w:pPr>
      <w:r>
        <w:separator/>
      </w:r>
    </w:p>
  </w:endnote>
  <w:endnote w:type="continuationSeparator" w:id="0">
    <w:p w14:paraId="6EBE82B3" w14:textId="77777777" w:rsidR="009C4B2C" w:rsidRDefault="009C4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76EBB" w14:textId="77777777" w:rsidR="00EA2E71" w:rsidRDefault="00EA2E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64470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D59220" w14:textId="77777777" w:rsidR="00052BA9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539576" w14:textId="77777777" w:rsidR="00052BA9" w:rsidRDefault="00052B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64F9F" w14:textId="77777777" w:rsidR="00EA2E71" w:rsidRDefault="00EA2E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A09E7" w14:textId="77777777" w:rsidR="009C4B2C" w:rsidRDefault="009C4B2C">
      <w:pPr>
        <w:spacing w:after="0" w:line="240" w:lineRule="auto"/>
      </w:pPr>
      <w:r>
        <w:separator/>
      </w:r>
    </w:p>
  </w:footnote>
  <w:footnote w:type="continuationSeparator" w:id="0">
    <w:p w14:paraId="7A732498" w14:textId="77777777" w:rsidR="009C4B2C" w:rsidRDefault="009C4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B1F81" w14:textId="0F296EF6" w:rsidR="00EA2E71" w:rsidRDefault="00EA2E71">
    <w:pPr>
      <w:pStyle w:val="Header"/>
    </w:pPr>
    <w:r>
      <w:rPr>
        <w:noProof/>
        <w14:ligatures w14:val="standardContextual"/>
      </w:rPr>
      <w:pict w14:anchorId="439287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6251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D98BB" w14:textId="676B7CB7" w:rsidR="00EA2E71" w:rsidRDefault="00EA2E71">
    <w:pPr>
      <w:pStyle w:val="Header"/>
    </w:pPr>
    <w:r>
      <w:rPr>
        <w:noProof/>
        <w14:ligatures w14:val="standardContextual"/>
      </w:rPr>
      <w:pict w14:anchorId="219C71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6252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6BB6C" w14:textId="7339F297" w:rsidR="00EA2E71" w:rsidRDefault="00EA2E71">
    <w:pPr>
      <w:pStyle w:val="Header"/>
    </w:pPr>
    <w:r>
      <w:rPr>
        <w:noProof/>
        <w14:ligatures w14:val="standardContextual"/>
      </w:rPr>
      <w:pict w14:anchorId="111C8B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6250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C1C7D"/>
    <w:multiLevelType w:val="multilevel"/>
    <w:tmpl w:val="5A3039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BAB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6E2D7467"/>
    <w:multiLevelType w:val="hybridMultilevel"/>
    <w:tmpl w:val="C11A7C20"/>
    <w:lvl w:ilvl="0" w:tplc="E71A7C46">
      <w:start w:val="1"/>
      <w:numFmt w:val="decimal"/>
      <w:pStyle w:val="subsubbab2"/>
      <w:lvlText w:val="2.1.%1"/>
      <w:lvlJc w:val="left"/>
      <w:pPr>
        <w:ind w:left="142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504247991">
    <w:abstractNumId w:val="1"/>
  </w:num>
  <w:num w:numId="2" w16cid:durableId="67314829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876"/>
    <w:rsid w:val="00052BA9"/>
    <w:rsid w:val="00163399"/>
    <w:rsid w:val="00592D3A"/>
    <w:rsid w:val="00640B84"/>
    <w:rsid w:val="00786CD6"/>
    <w:rsid w:val="009C4B2C"/>
    <w:rsid w:val="00B56C5D"/>
    <w:rsid w:val="00C957CC"/>
    <w:rsid w:val="00E56876"/>
    <w:rsid w:val="00E965A3"/>
    <w:rsid w:val="00EA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C2376"/>
  <w15:chartTrackingRefBased/>
  <w15:docId w15:val="{36C9E734-7187-40F6-87EF-4585EF07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876"/>
    <w:rPr>
      <w:rFonts w:ascii="Calibri" w:eastAsia="Calibri" w:hAnsi="Calibri" w:cs="Calibri"/>
      <w:kern w:val="0"/>
      <w:lang w:val="id-ID" w:eastAsia="en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6876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lang w:val="sv-S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33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65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876"/>
    <w:rPr>
      <w:rFonts w:ascii="Times New Roman" w:eastAsia="Times New Roman" w:hAnsi="Times New Roman" w:cs="Times New Roman"/>
      <w:b/>
      <w:color w:val="000000"/>
      <w:kern w:val="0"/>
      <w:sz w:val="24"/>
      <w:szCs w:val="24"/>
      <w:lang w:val="sv-SE" w:eastAsia="en-ID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568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876"/>
    <w:rPr>
      <w:rFonts w:ascii="Calibri" w:eastAsia="Calibri" w:hAnsi="Calibri" w:cs="Calibri"/>
      <w:kern w:val="0"/>
      <w:lang w:val="id-ID" w:eastAsia="en-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568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876"/>
    <w:rPr>
      <w:rFonts w:ascii="Calibri" w:eastAsia="Calibri" w:hAnsi="Calibri" w:cs="Calibri"/>
      <w:kern w:val="0"/>
      <w:lang w:val="id-ID" w:eastAsia="en-ID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E5687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56876"/>
    <w:rPr>
      <w:rFonts w:ascii="Calibri" w:eastAsia="Calibri" w:hAnsi="Calibri" w:cs="Calibri"/>
      <w:kern w:val="0"/>
      <w:lang w:val="id-ID" w:eastAsia="en-ID"/>
      <w14:ligatures w14:val="none"/>
    </w:rPr>
  </w:style>
  <w:style w:type="table" w:styleId="TableGrid">
    <w:name w:val="Table Grid"/>
    <w:basedOn w:val="TableNormal"/>
    <w:uiPriority w:val="39"/>
    <w:rsid w:val="00E56876"/>
    <w:pPr>
      <w:spacing w:after="0" w:line="240" w:lineRule="auto"/>
    </w:pPr>
    <w:rPr>
      <w:rFonts w:ascii="Calibri" w:eastAsia="Calibri" w:hAnsi="Calibri" w:cs="Calibri"/>
      <w:kern w:val="0"/>
      <w:lang w:val="id-ID" w:eastAsia="en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6876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E5687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E56876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56876"/>
    <w:pPr>
      <w:tabs>
        <w:tab w:val="right" w:leader="dot" w:pos="7927"/>
      </w:tabs>
      <w:spacing w:after="100"/>
    </w:pPr>
    <w:rPr>
      <w:rFonts w:ascii="Times New Roman" w:hAnsi="Times New Roman" w:cs="Times New Roman"/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568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56876"/>
    <w:pPr>
      <w:tabs>
        <w:tab w:val="left" w:pos="1320"/>
        <w:tab w:val="right" w:leader="dot" w:pos="7927"/>
      </w:tabs>
      <w:spacing w:after="100"/>
      <w:ind w:left="1276" w:hanging="836"/>
    </w:pPr>
    <w:rPr>
      <w:rFonts w:ascii="Times New Roman" w:hAnsi="Times New Roman" w:cs="Times New Roman"/>
      <w:noProof/>
      <w:lang w:val="en-US"/>
    </w:rPr>
  </w:style>
  <w:style w:type="paragraph" w:styleId="TableofFigures">
    <w:name w:val="table of figures"/>
    <w:basedOn w:val="Normal"/>
    <w:next w:val="Normal"/>
    <w:uiPriority w:val="99"/>
    <w:unhideWhenUsed/>
    <w:rsid w:val="00E56876"/>
    <w:pPr>
      <w:spacing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16339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id-ID" w:eastAsia="en-ID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965A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id-ID" w:eastAsia="en-ID"/>
      <w14:ligatures w14:val="none"/>
    </w:rPr>
  </w:style>
  <w:style w:type="paragraph" w:customStyle="1" w:styleId="subsubbab2">
    <w:name w:val="sub sub bab 2"/>
    <w:basedOn w:val="Normal"/>
    <w:link w:val="subsubbab2Char"/>
    <w:qFormat/>
    <w:rsid w:val="00E965A3"/>
    <w:pPr>
      <w:numPr>
        <w:numId w:val="1"/>
      </w:numPr>
      <w:jc w:val="both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subsubbab2Char">
    <w:name w:val="sub sub bab 2 Char"/>
    <w:basedOn w:val="DefaultParagraphFont"/>
    <w:link w:val="subsubbab2"/>
    <w:rsid w:val="00E965A3"/>
    <w:rPr>
      <w:rFonts w:ascii="Times New Roman" w:eastAsia="Calibri" w:hAnsi="Times New Roman" w:cs="Times New Roman"/>
      <w:kern w:val="0"/>
      <w:sz w:val="24"/>
      <w:szCs w:val="24"/>
      <w:lang w:val="en-US" w:eastAsia="en-ID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E965A3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965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965A3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965A3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id" w:eastAsia="en-US"/>
    </w:rPr>
  </w:style>
  <w:style w:type="paragraph" w:customStyle="1" w:styleId="SUBBAB2">
    <w:name w:val="SUB BAB 2"/>
    <w:basedOn w:val="Normal"/>
    <w:next w:val="Heading2"/>
    <w:qFormat/>
    <w:rsid w:val="00B56C5D"/>
    <w:pPr>
      <w:numPr>
        <w:ilvl w:val="1"/>
        <w:numId w:val="2"/>
      </w:numPr>
      <w:spacing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color w:val="000000" w:themeColor="text1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40B8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40B84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640B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40B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0B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0B84"/>
    <w:rPr>
      <w:rFonts w:ascii="Calibri" w:eastAsia="Calibri" w:hAnsi="Calibri" w:cs="Calibri"/>
      <w:kern w:val="0"/>
      <w:sz w:val="20"/>
      <w:szCs w:val="20"/>
      <w:lang w:val="id-ID" w:eastAsia="en-ID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0B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0B84"/>
    <w:rPr>
      <w:rFonts w:ascii="Calibri" w:eastAsia="Calibri" w:hAnsi="Calibri" w:cs="Calibri"/>
      <w:b/>
      <w:bCs/>
      <w:kern w:val="0"/>
      <w:sz w:val="20"/>
      <w:szCs w:val="20"/>
      <w:lang w:val="id-ID" w:eastAsia="en-ID"/>
      <w14:ligatures w14:val="none"/>
    </w:rPr>
  </w:style>
  <w:style w:type="table" w:customStyle="1" w:styleId="TableGrid2">
    <w:name w:val="Table Grid2"/>
    <w:basedOn w:val="TableNormal"/>
    <w:next w:val="TableGrid"/>
    <w:uiPriority w:val="39"/>
    <w:rsid w:val="00640B8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maratus citta</dc:creator>
  <cp:keywords/>
  <dc:description/>
  <cp:lastModifiedBy>tsuraya ulfah</cp:lastModifiedBy>
  <cp:revision>4</cp:revision>
  <dcterms:created xsi:type="dcterms:W3CDTF">2023-10-05T06:54:00Z</dcterms:created>
  <dcterms:modified xsi:type="dcterms:W3CDTF">2023-10-18T07:35:00Z</dcterms:modified>
</cp:coreProperties>
</file>