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84E" w14:textId="77777777" w:rsidR="00B90A8E" w:rsidRDefault="00B90A8E" w:rsidP="00B90A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6DA">
        <w:rPr>
          <w:rFonts w:ascii="Times New Roman" w:hAnsi="Times New Roman"/>
          <w:b/>
          <w:sz w:val="24"/>
          <w:szCs w:val="24"/>
        </w:rPr>
        <w:t>ABSTRAK</w:t>
      </w:r>
    </w:p>
    <w:p w14:paraId="0B4329F0" w14:textId="77777777" w:rsidR="00B90A8E" w:rsidRDefault="00B90A8E" w:rsidP="00B90A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AC883F" w14:textId="77777777" w:rsidR="00B90A8E" w:rsidRDefault="00B90A8E" w:rsidP="00B90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3C4C">
        <w:rPr>
          <w:rFonts w:ascii="Times New Roman" w:hAnsi="Times New Roman"/>
          <w:sz w:val="24"/>
          <w:szCs w:val="24"/>
        </w:rPr>
        <w:t xml:space="preserve">FINA MAFAZA, </w:t>
      </w:r>
      <w:proofErr w:type="spellStart"/>
      <w:r w:rsidRPr="00AC3C4C">
        <w:rPr>
          <w:rFonts w:ascii="Times New Roman" w:hAnsi="Times New Roman"/>
          <w:sz w:val="24"/>
          <w:szCs w:val="24"/>
        </w:rPr>
        <w:t>Evaluasi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C4C">
        <w:rPr>
          <w:rFonts w:ascii="Times New Roman" w:hAnsi="Times New Roman"/>
          <w:sz w:val="24"/>
          <w:szCs w:val="24"/>
        </w:rPr>
        <w:t>atas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C4C">
        <w:rPr>
          <w:rFonts w:ascii="Times New Roman" w:hAnsi="Times New Roman"/>
          <w:sz w:val="24"/>
          <w:szCs w:val="24"/>
        </w:rPr>
        <w:t>Pemenuhan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C4C">
        <w:rPr>
          <w:rFonts w:ascii="Times New Roman" w:hAnsi="Times New Roman"/>
          <w:sz w:val="24"/>
          <w:szCs w:val="24"/>
        </w:rPr>
        <w:t>Kewajiban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PPN Pada PT Super </w:t>
      </w:r>
      <w:proofErr w:type="spellStart"/>
      <w:r w:rsidRPr="00AC3C4C">
        <w:rPr>
          <w:rFonts w:ascii="Times New Roman" w:hAnsi="Times New Roman"/>
          <w:sz w:val="24"/>
          <w:szCs w:val="24"/>
        </w:rPr>
        <w:t>Banguanan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Abadi </w:t>
      </w:r>
      <w:proofErr w:type="spellStart"/>
      <w:r w:rsidRPr="00AC3C4C">
        <w:rPr>
          <w:rFonts w:ascii="Times New Roman" w:hAnsi="Times New Roman"/>
          <w:sz w:val="24"/>
          <w:szCs w:val="24"/>
        </w:rPr>
        <w:t>Dengan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C4C">
        <w:rPr>
          <w:rFonts w:ascii="Times New Roman" w:hAnsi="Times New Roman"/>
          <w:sz w:val="24"/>
          <w:szCs w:val="24"/>
        </w:rPr>
        <w:t>Ditetapkannya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Tarif </w:t>
      </w:r>
      <w:proofErr w:type="spellStart"/>
      <w:r w:rsidRPr="00AC3C4C">
        <w:rPr>
          <w:rFonts w:ascii="Times New Roman" w:hAnsi="Times New Roman"/>
          <w:sz w:val="24"/>
          <w:szCs w:val="24"/>
        </w:rPr>
        <w:t>Harmonisi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PPN 11 </w:t>
      </w:r>
      <w:proofErr w:type="gramStart"/>
      <w:r w:rsidRPr="00AC3C4C">
        <w:rPr>
          <w:rFonts w:ascii="Times New Roman" w:hAnsi="Times New Roman"/>
          <w:sz w:val="24"/>
          <w:szCs w:val="24"/>
        </w:rPr>
        <w:t xml:space="preserve">%  </w:t>
      </w:r>
      <w:proofErr w:type="spellStart"/>
      <w:r w:rsidRPr="00AC3C4C">
        <w:rPr>
          <w:rFonts w:ascii="Times New Roman" w:hAnsi="Times New Roman"/>
          <w:sz w:val="24"/>
          <w:szCs w:val="24"/>
        </w:rPr>
        <w:t>Berdasarkan</w:t>
      </w:r>
      <w:proofErr w:type="spellEnd"/>
      <w:proofErr w:type="gramEnd"/>
      <w:r w:rsidRPr="00AC3C4C">
        <w:rPr>
          <w:rFonts w:ascii="Times New Roman" w:hAnsi="Times New Roman"/>
          <w:sz w:val="24"/>
          <w:szCs w:val="24"/>
        </w:rPr>
        <w:t xml:space="preserve"> UU No. 7 </w:t>
      </w:r>
      <w:proofErr w:type="spellStart"/>
      <w:r w:rsidRPr="00AC3C4C">
        <w:rPr>
          <w:rFonts w:ascii="Times New Roman" w:hAnsi="Times New Roman"/>
          <w:sz w:val="24"/>
          <w:szCs w:val="24"/>
        </w:rPr>
        <w:t>Tahun</w:t>
      </w:r>
      <w:proofErr w:type="spellEnd"/>
      <w:r w:rsidRPr="00AC3C4C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Erion,SE</w:t>
      </w:r>
      <w:proofErr w:type="gramEnd"/>
      <w:r>
        <w:rPr>
          <w:rFonts w:ascii="Times New Roman" w:hAnsi="Times New Roman"/>
          <w:sz w:val="24"/>
          <w:szCs w:val="24"/>
        </w:rPr>
        <w:t>,MM,M.Phil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F3AB3C" w14:textId="77777777" w:rsidR="00B90A8E" w:rsidRDefault="00B90A8E" w:rsidP="00B90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CE82D" w14:textId="77777777" w:rsidR="00B90A8E" w:rsidRDefault="00B90A8E" w:rsidP="00B90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PPN pada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PT.Super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Abadi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No. 7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2021. 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PPN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melapor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menyetorkan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Januari 2021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Desember</w:t>
      </w:r>
      <w:proofErr w:type="spellEnd"/>
      <w:r>
        <w:rPr>
          <w:rFonts w:ascii="Times New Roman" w:hAnsi="Times New Roman"/>
          <w:sz w:val="24"/>
          <w:szCs w:val="24"/>
        </w:rPr>
        <w:t xml:space="preserve"> 2022 pada PT Super </w:t>
      </w:r>
      <w:proofErr w:type="spellStart"/>
      <w:r>
        <w:rPr>
          <w:rFonts w:ascii="Times New Roman" w:hAnsi="Times New Roman"/>
          <w:sz w:val="24"/>
          <w:szCs w:val="24"/>
        </w:rPr>
        <w:t>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Abadi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Rp. 85.174.199.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kerana Pajak </w:t>
      </w:r>
      <w:proofErr w:type="spellStart"/>
      <w:r>
        <w:rPr>
          <w:rFonts w:ascii="Times New Roman" w:hAnsi="Times New Roman"/>
          <w:sz w:val="24"/>
          <w:szCs w:val="24"/>
        </w:rPr>
        <w:t>Keluaran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selisihnya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restitusi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dikompensasikan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pajak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 xml:space="preserve">. Kesimpulan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PPN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peritungan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PT Super </w:t>
      </w:r>
      <w:proofErr w:type="spellStart"/>
      <w:r>
        <w:rPr>
          <w:rFonts w:ascii="Times New Roman" w:hAnsi="Times New Roman"/>
          <w:sz w:val="24"/>
          <w:szCs w:val="24"/>
        </w:rPr>
        <w:t>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Abadi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hampir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UU No. 7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 dan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PPN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penjualan</w:t>
      </w:r>
      <w:proofErr w:type="spellEnd"/>
      <w:r>
        <w:rPr>
          <w:rFonts w:ascii="Times New Roman" w:hAnsi="Times New Roman"/>
          <w:sz w:val="24"/>
          <w:szCs w:val="24"/>
        </w:rPr>
        <w:t xml:space="preserve"> Barang </w:t>
      </w:r>
      <w:proofErr w:type="spellStart"/>
      <w:r>
        <w:rPr>
          <w:rFonts w:ascii="Times New Roman" w:hAnsi="Times New Roman"/>
          <w:sz w:val="24"/>
          <w:szCs w:val="24"/>
        </w:rPr>
        <w:t>Kena</w:t>
      </w:r>
      <w:proofErr w:type="spellEnd"/>
      <w:r>
        <w:rPr>
          <w:rFonts w:ascii="Times New Roman" w:hAnsi="Times New Roman"/>
          <w:sz w:val="24"/>
          <w:szCs w:val="24"/>
        </w:rPr>
        <w:t xml:space="preserve"> Pajak yang </w:t>
      </w:r>
      <w:proofErr w:type="spellStart"/>
      <w:r>
        <w:rPr>
          <w:rFonts w:ascii="Times New Roman" w:hAnsi="Times New Roman"/>
          <w:sz w:val="24"/>
          <w:szCs w:val="24"/>
        </w:rPr>
        <w:t>dipungut</w:t>
      </w:r>
      <w:proofErr w:type="spellEnd"/>
      <w:r>
        <w:rPr>
          <w:rFonts w:ascii="Times New Roman" w:hAnsi="Times New Roman"/>
          <w:sz w:val="24"/>
          <w:szCs w:val="24"/>
        </w:rPr>
        <w:t xml:space="preserve"> PPN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selisih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/>
          <w:sz w:val="24"/>
          <w:szCs w:val="24"/>
        </w:rPr>
        <w:t>Keluaran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PPN Kurang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Bayar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Undang</w:t>
      </w:r>
      <w:proofErr w:type="spellEnd"/>
      <w:r>
        <w:rPr>
          <w:rFonts w:ascii="Times New Roman" w:hAnsi="Times New Roman"/>
          <w:sz w:val="24"/>
          <w:szCs w:val="24"/>
        </w:rPr>
        <w:t xml:space="preserve"> No. 7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2021.</w:t>
      </w:r>
    </w:p>
    <w:p w14:paraId="1663D5D9" w14:textId="77777777" w:rsidR="00B90A8E" w:rsidRDefault="00B90A8E" w:rsidP="00B90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0FB4F6" w14:textId="77777777" w:rsidR="00B90A8E" w:rsidRPr="00AA62A2" w:rsidRDefault="00B90A8E" w:rsidP="00B90A8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A62A2">
        <w:rPr>
          <w:rFonts w:ascii="Times New Roman" w:hAnsi="Times New Roman"/>
          <w:i/>
          <w:sz w:val="24"/>
          <w:szCs w:val="24"/>
        </w:rPr>
        <w:t>Value Added Tax, Input Tax, Output Tax.</w:t>
      </w:r>
    </w:p>
    <w:p w14:paraId="689DEDA6" w14:textId="77777777" w:rsidR="00000000" w:rsidRPr="00B90A8E" w:rsidRDefault="00000000" w:rsidP="00B90A8E"/>
    <w:sectPr w:rsidR="00AB2BF4" w:rsidRPr="00B90A8E" w:rsidSect="008C0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7E6A" w14:textId="77777777" w:rsidR="003A38C5" w:rsidRDefault="003A38C5" w:rsidP="00450C6B">
      <w:pPr>
        <w:spacing w:after="0" w:line="240" w:lineRule="auto"/>
      </w:pPr>
      <w:r>
        <w:separator/>
      </w:r>
    </w:p>
  </w:endnote>
  <w:endnote w:type="continuationSeparator" w:id="0">
    <w:p w14:paraId="51B9DB47" w14:textId="77777777" w:rsidR="003A38C5" w:rsidRDefault="003A38C5" w:rsidP="004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344D" w14:textId="77777777" w:rsidR="00450C6B" w:rsidRDefault="00450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8EB" w14:textId="77777777" w:rsidR="00450C6B" w:rsidRDefault="00450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9DE6" w14:textId="77777777" w:rsidR="00450C6B" w:rsidRDefault="00450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121D" w14:textId="77777777" w:rsidR="003A38C5" w:rsidRDefault="003A38C5" w:rsidP="00450C6B">
      <w:pPr>
        <w:spacing w:after="0" w:line="240" w:lineRule="auto"/>
      </w:pPr>
      <w:r>
        <w:separator/>
      </w:r>
    </w:p>
  </w:footnote>
  <w:footnote w:type="continuationSeparator" w:id="0">
    <w:p w14:paraId="07ECC4D6" w14:textId="77777777" w:rsidR="003A38C5" w:rsidRDefault="003A38C5" w:rsidP="0045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4003" w14:textId="3732E17F" w:rsidR="00450C6B" w:rsidRDefault="00450C6B">
    <w:pPr>
      <w:pStyle w:val="Header"/>
    </w:pPr>
    <w:r>
      <w:rPr>
        <w:noProof/>
      </w:rPr>
      <w:pict w14:anchorId="36018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7928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119D" w14:textId="73403C66" w:rsidR="00450C6B" w:rsidRDefault="00450C6B">
    <w:pPr>
      <w:pStyle w:val="Header"/>
    </w:pPr>
    <w:r>
      <w:rPr>
        <w:noProof/>
      </w:rPr>
      <w:pict w14:anchorId="025A1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7928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F102" w14:textId="7BCE1DD8" w:rsidR="00450C6B" w:rsidRDefault="00450C6B">
    <w:pPr>
      <w:pStyle w:val="Header"/>
    </w:pPr>
    <w:r>
      <w:rPr>
        <w:noProof/>
      </w:rPr>
      <w:pict w14:anchorId="2D5BD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7928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38E"/>
    <w:multiLevelType w:val="multilevel"/>
    <w:tmpl w:val="F9B08C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Heading1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70294C"/>
    <w:multiLevelType w:val="hybridMultilevel"/>
    <w:tmpl w:val="6000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50156">
    <w:abstractNumId w:val="0"/>
  </w:num>
  <w:num w:numId="2" w16cid:durableId="72981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6E"/>
    <w:rsid w:val="000B7C11"/>
    <w:rsid w:val="003A38C5"/>
    <w:rsid w:val="00450C6B"/>
    <w:rsid w:val="008C086E"/>
    <w:rsid w:val="008D2DF3"/>
    <w:rsid w:val="00B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D8CF7"/>
  <w15:docId w15:val="{011B7040-B56A-4A12-A476-4817695D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6E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C086E"/>
    <w:pPr>
      <w:numPr>
        <w:ilvl w:val="1"/>
        <w:numId w:val="1"/>
      </w:numPr>
      <w:tabs>
        <w:tab w:val="left" w:pos="4695"/>
      </w:tabs>
      <w:spacing w:after="0" w:line="360" w:lineRule="auto"/>
      <w:ind w:left="426" w:hanging="426"/>
      <w:contextualSpacing w:val="0"/>
      <w:jc w:val="both"/>
      <w:outlineLvl w:val="0"/>
    </w:pPr>
    <w:rPr>
      <w:rFonts w:ascii="Times New Roman" w:hAnsi="Times New Roman"/>
      <w:b/>
      <w:bCs/>
      <w:kern w:val="0"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6E"/>
    <w:rPr>
      <w:rFonts w:ascii="Times New Roman" w:eastAsia="Calibri" w:hAnsi="Times New Roman" w:cs="Times New Roman"/>
      <w:b/>
      <w:bCs/>
      <w:sz w:val="24"/>
      <w:szCs w:val="24"/>
      <w:lang w:val="en-ID" w:eastAsia="x-none"/>
    </w:rPr>
  </w:style>
  <w:style w:type="character" w:styleId="Hyperlink">
    <w:name w:val="Hyperlink"/>
    <w:uiPriority w:val="99"/>
    <w:unhideWhenUsed/>
    <w:rsid w:val="008C086E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086E"/>
    <w:pPr>
      <w:tabs>
        <w:tab w:val="left" w:pos="992"/>
        <w:tab w:val="left" w:leader="dot" w:pos="7380"/>
        <w:tab w:val="right" w:pos="7938"/>
      </w:tabs>
      <w:spacing w:after="0" w:line="360" w:lineRule="auto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086E"/>
    <w:pPr>
      <w:tabs>
        <w:tab w:val="left" w:pos="1418"/>
        <w:tab w:val="left" w:leader="dot" w:pos="7371"/>
        <w:tab w:val="right" w:pos="7920"/>
      </w:tabs>
      <w:spacing w:after="0" w:line="360" w:lineRule="auto"/>
      <w:ind w:left="99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8C086E"/>
    <w:pPr>
      <w:tabs>
        <w:tab w:val="left" w:pos="1418"/>
        <w:tab w:val="left" w:leader="dot" w:pos="7371"/>
        <w:tab w:val="right" w:pos="7938"/>
      </w:tabs>
      <w:spacing w:after="0" w:line="360" w:lineRule="auto"/>
      <w:ind w:left="1418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C0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6E"/>
    <w:rPr>
      <w:rFonts w:ascii="Tahoma" w:eastAsia="Calibri" w:hAnsi="Tahoma" w:cs="Tahoma"/>
      <w:kern w:val="2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6B"/>
    <w:rPr>
      <w:rFonts w:ascii="Calibri" w:eastAsia="Calibri" w:hAnsi="Calibri" w:cs="Times New Roman"/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6B"/>
    <w:rPr>
      <w:rFonts w:ascii="Calibri" w:eastAsia="Calibri" w:hAnsi="Calibri" w:cs="Times New Roman"/>
      <w:kern w:val="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2023-09-19T10:50:00Z</dcterms:created>
  <dcterms:modified xsi:type="dcterms:W3CDTF">2023-10-17T02:36:00Z</dcterms:modified>
</cp:coreProperties>
</file>