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E373" w14:textId="77777777" w:rsidR="00DE63AD" w:rsidRDefault="00234FE1">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BAB I</w:t>
      </w:r>
    </w:p>
    <w:p w14:paraId="34BA74B7" w14:textId="77777777" w:rsidR="00DE63AD" w:rsidRDefault="00234FE1">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PENDAHULUAN</w:t>
      </w:r>
    </w:p>
    <w:p w14:paraId="701C6453" w14:textId="77777777" w:rsidR="00DE63AD" w:rsidRDefault="00234FE1">
      <w:pPr>
        <w:pStyle w:val="Heading2"/>
        <w:spacing w:line="360" w:lineRule="auto"/>
        <w:rPr>
          <w:rFonts w:ascii="Times New Roman" w:eastAsia="Times New Roman" w:hAnsi="Times New Roman" w:cs="Times New Roman"/>
          <w:sz w:val="24"/>
          <w:szCs w:val="24"/>
        </w:rPr>
      </w:pPr>
      <w:r>
        <w:rPr>
          <w:rFonts w:ascii="Times New Roman" w:eastAsia="Times New Roman" w:hAnsi="Times New Roman" w:cs="Times New Roman"/>
          <w:b/>
          <w:color w:val="auto"/>
          <w:sz w:val="24"/>
          <w:szCs w:val="24"/>
        </w:rPr>
        <w:t>LATAR BELAKANG</w:t>
      </w:r>
    </w:p>
    <w:p w14:paraId="0C41A7CF" w14:textId="77777777" w:rsidR="000E5AA2" w:rsidRDefault="00234FE1" w:rsidP="000E5AA2">
      <w:pPr>
        <w:spacing w:line="360" w:lineRule="auto"/>
        <w:ind w:left="567" w:firstLine="284"/>
        <w:jc w:val="both"/>
        <w:rPr>
          <w:rFonts w:ascii="Times New Roman" w:hAnsi="Times New Roman" w:cs="Times New Roman"/>
          <w:sz w:val="24"/>
          <w:szCs w:val="24"/>
        </w:rPr>
      </w:pPr>
      <w:r w:rsidRPr="000E5AA2">
        <w:rPr>
          <w:rFonts w:ascii="Times New Roman" w:hAnsi="Times New Roman" w:cs="Times New Roman"/>
          <w:sz w:val="24"/>
          <w:szCs w:val="24"/>
        </w:rPr>
        <w:t xml:space="preserve">Perusahaan merupakan salah satu wajib pajak di Indonesia yang memberikan kontribusi besar terhadap penerimaan negara. Pelaksanaan pemungutan pajak oleh pemerintah tidak disambut baik oleh perusahaan karena memiliki kepentingan yang berbeda . Pemerintah dalam memaksimalkan penerimaan pajak bertentangan dengan tujuan perusahaan sebagai wajib pajak, dimana perusahaan meminimalkan beban pajak sehingga mendapatkan laba yang besar .Perbedaan kepentingan antara wajib pajak dengan pemerintah menimbulkan ketidakpatuhan wajib pajak untuk menghindari kewajiban perpajakannya . Perusahaan sebagai wajib pajak melakukan beberapa upaya efisiensi pembayaran pajak yang dapat mengurangi pendapatan Negara. </w:t>
      </w:r>
    </w:p>
    <w:p w14:paraId="4DCF7A27" w14:textId="77777777" w:rsidR="000E5AA2" w:rsidRDefault="00234FE1" w:rsidP="000E5AA2">
      <w:pPr>
        <w:spacing w:line="360" w:lineRule="auto"/>
        <w:ind w:left="567" w:firstLine="284"/>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Tindakan </w:t>
      </w:r>
      <w:r>
        <w:rPr>
          <w:rFonts w:ascii="Times New Roman" w:eastAsia="Times New Roman" w:hAnsi="Times New Roman" w:cs="Times New Roman"/>
          <w:sz w:val="24"/>
          <w:szCs w:val="24"/>
        </w:rPr>
        <w:t xml:space="preserve">Tax avoidance merupakan tindakan yang dilakukan oleh wajib pajak untuk menghindari pajak secara legal namun tidak sesuai dengan maksud dan tujuan undang-undang. Legal karena tidak bertentangan dengan undang-undang, tetapi mengeksploitasi peraturan perundang-undangan perpajakan. Stavroula (2016) Kovermann &amp; Velte (2019) menyatakan tax avoidance dapat menimbulkan resiko bagi perusahaan diantaranya sanksi, denda dan buruknya reputasi perusahaan dimata publik. Tax avoidance berdampak pada tergerusnya basis pajak, dan berakibat pada berkurangnya penerimaan pajak Negara . Perusahaan yang melakukan tax avoidance dianggap tidak bertanggung jawab secara sosial. Terdapat faktor yang diduga memotivasi perusahaan sebagai wajib pajak untuk melakukan tax avoidance diantaranya adalah financial distress, Corporate Governance, Sales Growth . </w:t>
      </w:r>
      <w:r>
        <w:rPr>
          <w:rStyle w:val="y2iqfc"/>
          <w:rFonts w:ascii="Times New Roman" w:hAnsi="Times New Roman" w:cs="Times New Roman"/>
          <w:sz w:val="24"/>
          <w:szCs w:val="24"/>
        </w:rPr>
        <w:t xml:space="preserve">tindakan  dan  usaha  wajib  pajak  untuk mengurangi  jumlah  pajak  yang  dibayar </w:t>
      </w:r>
      <w:r>
        <w:rPr>
          <w:rStyle w:val="y2iqfc"/>
          <w:rFonts w:ascii="Times New Roman" w:hAnsi="Times New Roman" w:cs="Times New Roman"/>
          <w:sz w:val="24"/>
          <w:szCs w:val="24"/>
          <w:lang w:val="en-US"/>
        </w:rPr>
        <w:t xml:space="preserve"> </w:t>
      </w:r>
      <w:r>
        <w:rPr>
          <w:rStyle w:val="y2iqfc"/>
          <w:rFonts w:ascii="Times New Roman" w:hAnsi="Times New Roman" w:cs="Times New Roman"/>
          <w:sz w:val="24"/>
          <w:szCs w:val="24"/>
        </w:rPr>
        <w:t xml:space="preserve">dengan memanfaatkan kelemahan undang-undang  perpajakan  (loopholes), meskipun  tindakan  ini  tidak  melanggar undang-undang tetapi praktek penghindaran  pajak  dianggap  tindakan yang tidak bermoral </w:t>
      </w:r>
      <w:r>
        <w:rPr>
          <w:rStyle w:val="y2iqfc"/>
          <w:rFonts w:ascii="Times New Roman" w:hAnsi="Times New Roman" w:cs="Times New Roman"/>
          <w:sz w:val="24"/>
          <w:szCs w:val="24"/>
        </w:rPr>
        <w:lastRenderedPageBreak/>
        <w:t>dikarena wajib pajak berusahaan   untuk   mengurangi   jumlah pajak   yang   akan   dibayarkan   kepada negara.    Praktek    penghindaran    pajak tentunya     akan     mengurangi     potensi penerimaan negera dari pajak dan hal ini merupakan salah satu wujud ketidakpatuhan   wajib   pajak sehingga program pemerintah untuk menyejahterakan    rakyat    tidak    dapat tercapai  dan  hal  ini  merupakan  tindakan yang akan merugikan rakyat. Pemerintah melalui  Direktorat  Jenderal  Pajak  dalam meningkatkan dan memperbaharui kebijakan bidang perpajakan menempatkan     kepatuhan     perpajakan sebagai salah satu topik riset utama yang dibutuhkan    oleh    Direktorat    Jenderal Pajak</w:t>
      </w:r>
      <w:r w:rsidR="000E5AA2">
        <w:rPr>
          <w:rFonts w:ascii="Times New Roman" w:hAnsi="Times New Roman" w:cs="Times New Roman"/>
          <w:sz w:val="24"/>
          <w:szCs w:val="24"/>
          <w:lang w:val="en-US"/>
        </w:rPr>
        <w:t>.</w:t>
      </w:r>
    </w:p>
    <w:p w14:paraId="2B8E0EB9" w14:textId="77777777" w:rsidR="000E5AA2" w:rsidRDefault="00234FE1" w:rsidP="000E5AA2">
      <w:pPr>
        <w:spacing w:line="360" w:lineRule="auto"/>
        <w:ind w:left="567" w:firstLine="284"/>
        <w:jc w:val="both"/>
        <w:rPr>
          <w:rFonts w:ascii="Times New Roman" w:hAnsi="Times New Roman" w:cs="Times New Roman"/>
          <w:sz w:val="24"/>
          <w:szCs w:val="24"/>
        </w:rPr>
      </w:pPr>
      <w:r>
        <w:rPr>
          <w:rFonts w:ascii="Times New Roman" w:eastAsia="Times New Roman" w:hAnsi="Times New Roman" w:cs="Times New Roman"/>
          <w:sz w:val="24"/>
          <w:szCs w:val="24"/>
        </w:rPr>
        <w:t>Financial Distress dapat mempengaruhi perusahaan melakukan tax avoidance yaitu Financial Distress, dimana financial distress telah difokuskan pada dua hal utama yaitu gagal bayar obligasi dan kebangkrutan. Dalam kondisi ini, manajemen akan berusaha untuk meningkatkan potensi perusahaan dengan melakukan tax avoidance. Hal ini bertujuan untuk menekan dana pajak dan dialihkan untuk membayar kewajiban sehingga legitimasi perusahaan dapat dipertahankan. Hasil penelitian Bayar et al. (2018) membuktikan bahwa penghindaran pajak dapat membantu perusahaan untuk meringankan kesulitan keuangan jika perusahaan memiliki sistem tata kelola perusahaan yang kuat. Menurut Swandewi &amp; Noviari (2020) perusahaan yang berada dalam financial distress termotivasi untuk mengurangi pembayaran pajak.</w:t>
      </w:r>
    </w:p>
    <w:p w14:paraId="03D79FE9" w14:textId="77777777" w:rsidR="000E5AA2" w:rsidRDefault="00234FE1" w:rsidP="000E5AA2">
      <w:pPr>
        <w:spacing w:line="360" w:lineRule="auto"/>
        <w:ind w:left="567" w:firstLine="284"/>
        <w:jc w:val="both"/>
        <w:rPr>
          <w:rFonts w:ascii="Times New Roman" w:hAnsi="Times New Roman" w:cs="Times New Roman"/>
          <w:sz w:val="24"/>
          <w:szCs w:val="24"/>
        </w:rPr>
      </w:pPr>
      <w:r>
        <w:rPr>
          <w:rFonts w:ascii="Times New Roman" w:eastAsia="Times New Roman" w:hAnsi="Times New Roman" w:cs="Times New Roman"/>
          <w:sz w:val="24"/>
          <w:szCs w:val="24"/>
        </w:rPr>
        <w:t xml:space="preserve">Faktor selanjutnya yang mempengaruhi Corporate governance dapat mempengaruhi respon perusahaan terhadap tarif pajaknya. Jika corporate governance kuat maka akan meningkatkan penerimaan Negara. Sebaliknya, jika corporate governance lemah kenaikan tarif pajak mengakibatkan penyimpangan, yang mengurangi penerimaan Negara .Dalam mekanisme corporate governance telah diatur penerapan yang harus dilakukan agar perusahaan terus berkembang namun tidak melanggar aturan dan sesuai etika. Faktor corporate governance memainkan peran seperti pengawas kinerja </w:t>
      </w:r>
      <w:r>
        <w:rPr>
          <w:rFonts w:ascii="Times New Roman" w:eastAsia="Times New Roman" w:hAnsi="Times New Roman" w:cs="Times New Roman"/>
          <w:sz w:val="24"/>
          <w:szCs w:val="24"/>
        </w:rPr>
        <w:lastRenderedPageBreak/>
        <w:t xml:space="preserve">pengelola agar tata kelola perusahaan dalam perpajakan tetap dalam aturan . Dalam penelitian ini mekanisme corporate governance yang diukur adalah </w:t>
      </w:r>
      <w:proofErr w:type="spellStart"/>
      <w:r>
        <w:rPr>
          <w:rFonts w:ascii="Times New Roman" w:eastAsia="Times New Roman" w:hAnsi="Times New Roman" w:cs="Times New Roman"/>
          <w:sz w:val="24"/>
          <w:szCs w:val="24"/>
          <w:lang w:val="en-US"/>
        </w:rPr>
        <w:t>kepemilikan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institusional</w:t>
      </w:r>
      <w:proofErr w:type="spellEnd"/>
    </w:p>
    <w:p w14:paraId="021E52D0" w14:textId="77777777" w:rsidR="000E5AA2" w:rsidRDefault="00234FE1" w:rsidP="000E5AA2">
      <w:pPr>
        <w:spacing w:line="360" w:lineRule="auto"/>
        <w:ind w:left="567" w:firstLine="284"/>
        <w:jc w:val="both"/>
        <w:rPr>
          <w:rFonts w:ascii="Times New Roman" w:hAnsi="Times New Roman" w:cs="Times New Roman"/>
          <w:sz w:val="24"/>
          <w:szCs w:val="24"/>
        </w:rPr>
      </w:pPr>
      <w:r>
        <w:rPr>
          <w:rFonts w:ascii="Times New Roman" w:eastAsia="Times New Roman" w:hAnsi="Times New Roman" w:cs="Times New Roman"/>
          <w:sz w:val="24"/>
          <w:szCs w:val="24"/>
        </w:rPr>
        <w:t>Selain itu Sales Growth juga dapat mempengaruhi tax avoidance dimana, Penelitian yang dilakukan oleh Tristianto &amp; Oktaviani (2016) mempunyai hasil penelitian bahwa variabel pertumbuhan penjualan memiliki pengaruh terhadap penghindaran pajak. Hasil penelitian lain menunjukkan bahwa sales growth  berpengaruh signifikan terhadap tax avoidance. Peningkatan pertumbuhan penjualan akan membuat perusahaan mendapatkan laba atau profit yang besar. Diasumsikan bahwa jika terjadi peningkatan laba perusahaan, maka juga terjadi peningkatan beban pajak perusahaan. Adanya peningkatan terhadap beban pajak perusahaan, mendorong perusahaan untuk melakukan penghindaran pajak.</w:t>
      </w:r>
    </w:p>
    <w:p w14:paraId="605BACA2" w14:textId="77777777" w:rsidR="000E5AA2" w:rsidRDefault="00234FE1" w:rsidP="000E5AA2">
      <w:pPr>
        <w:spacing w:line="360" w:lineRule="auto"/>
        <w:ind w:left="567" w:firstLine="284"/>
        <w:jc w:val="both"/>
        <w:rPr>
          <w:rFonts w:ascii="Times New Roman" w:hAnsi="Times New Roman" w:cs="Times New Roman"/>
          <w:sz w:val="24"/>
          <w:szCs w:val="24"/>
        </w:rPr>
      </w:pPr>
      <w:r>
        <w:rPr>
          <w:rFonts w:ascii="Times New Roman" w:eastAsia="Times New Roman" w:hAnsi="Times New Roman" w:cs="Times New Roman"/>
          <w:sz w:val="24"/>
          <w:szCs w:val="24"/>
        </w:rPr>
        <w:t>Penelitian ini merujuk pada penelitian Dinda Dkk (2021) yang menunjukkan hasil penelitian bahwa Financial Distress berpengaruh positif dan signifikan terhadap tax avoidance, serta Corporate Governance berpengaruh positif terhadap tax avoidance. Disisi lain Penelitian yang dilakukan oleh Tristianto &amp; Oktaviani (2016) mempunyai hasil penelitian bahwa variabel pertumbuhan penjualan memiliki pengaruh terhadap penghindaran pajak. Selain itu, hasil penelitian yang di hasilkan oleh (I Gede Ambara Cita &amp; Ini Luh Supadmi, 2019) menunjukkan bahwa Finansial Distress berpengaruh negatif pada tax avoidance,</w:t>
      </w:r>
    </w:p>
    <w:p w14:paraId="37FAB01A" w14:textId="77777777" w:rsidR="000E5AA2" w:rsidRDefault="00234FE1" w:rsidP="000E5AA2">
      <w:pPr>
        <w:spacing w:line="360" w:lineRule="auto"/>
        <w:ind w:left="567" w:firstLine="284"/>
        <w:jc w:val="both"/>
        <w:rPr>
          <w:rFonts w:ascii="Times New Roman" w:hAnsi="Times New Roman" w:cs="Times New Roman"/>
          <w:sz w:val="24"/>
          <w:szCs w:val="24"/>
        </w:rPr>
      </w:pPr>
      <w:r>
        <w:rPr>
          <w:rFonts w:ascii="Times New Roman" w:eastAsia="Times New Roman" w:hAnsi="Times New Roman" w:cs="Times New Roman"/>
          <w:sz w:val="24"/>
          <w:szCs w:val="24"/>
        </w:rPr>
        <w:t>Ni Luh Supadmi2 Hasil penelitian lain menunjukkan bahwa sales growth berpengaruh signifikan terhadap tax avoidance (Purwanti &amp; Sugiyarti, 2017). Hasil penelitian tersebut sejalan dengan penelitian Dewinta dan Setiawan (2016) yang menunjukkan hasil penelitian bahwa terdapat pengaruh positif pada hubungan antara sales growth dan penghindaran pajak.</w:t>
      </w:r>
    </w:p>
    <w:p w14:paraId="2742997B" w14:textId="77777777" w:rsidR="00DE63AD" w:rsidRPr="000E5AA2" w:rsidRDefault="00234FE1" w:rsidP="000E5AA2">
      <w:pPr>
        <w:spacing w:line="360" w:lineRule="auto"/>
        <w:ind w:left="567" w:firstLine="284"/>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Berbeda dengan penelitian sebelumnya, penelitian ini terdapat kebaruan pada tahun penelitian</w:t>
      </w:r>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serta</w:t>
      </w:r>
      <w:proofErr w:type="spellEnd"/>
      <w:r>
        <w:rPr>
          <w:rFonts w:ascii="Times New Roman" w:eastAsia="Times New Roman" w:hAnsi="Times New Roman" w:cs="Times New Roman"/>
          <w:color w:val="000000" w:themeColor="text1"/>
          <w:sz w:val="24"/>
          <w:szCs w:val="24"/>
          <w:lang w:val="en-US"/>
        </w:rPr>
        <w:t xml:space="preserve"> obyek penelitian </w:t>
      </w:r>
      <w:r>
        <w:rPr>
          <w:rFonts w:ascii="Times New Roman" w:eastAsia="Times New Roman" w:hAnsi="Times New Roman" w:cs="Times New Roman"/>
          <w:color w:val="000000" w:themeColor="text1"/>
          <w:sz w:val="24"/>
          <w:szCs w:val="24"/>
        </w:rPr>
        <w:t xml:space="preserve">. Penelitian  ini juga </w:t>
      </w:r>
      <w:r>
        <w:rPr>
          <w:rFonts w:ascii="Times New Roman" w:eastAsia="Times New Roman" w:hAnsi="Times New Roman" w:cs="Times New Roman"/>
          <w:color w:val="000000" w:themeColor="text1"/>
          <w:sz w:val="24"/>
          <w:szCs w:val="24"/>
        </w:rPr>
        <w:lastRenderedPageBreak/>
        <w:t xml:space="preserve">menambahkan variabel  sales growth sebagai variabel bebasnya. Objek penelitian merupakan perusahaan manufaktur yang terdapat di listing Bursa Efek Indonesia pada tahun 2018-2022. Dengan adanya penjelasan diatas, maka peneliti tertarik untuk melakukan penelitian dan menuliskan hasil penelitian ini dalam bentuk skripsi dengan judul : </w:t>
      </w:r>
      <w:r>
        <w:rPr>
          <w:rFonts w:ascii="Times New Roman" w:eastAsia="Times New Roman" w:hAnsi="Times New Roman" w:cs="Times New Roman"/>
          <w:b/>
          <w:bCs/>
          <w:i/>
          <w:iCs/>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PENGARUH FINANCIAL DISTRESS, CORPORATE GOVERNANCE DAN SALES GROWTH TERHADAP TAX AVOIDANCE PADA PERUSAHAAN MANUFAKTUR YANG TERDAPAT DI BURSA EFEK INDONESIA 2018 – 2022 </w:t>
      </w:r>
      <w:r>
        <w:rPr>
          <w:rFonts w:ascii="Times New Roman" w:eastAsia="Times New Roman" w:hAnsi="Times New Roman" w:cs="Times New Roman"/>
          <w:b/>
          <w:bCs/>
          <w:color w:val="000000" w:themeColor="text1"/>
          <w:sz w:val="24"/>
          <w:szCs w:val="24"/>
          <w:lang w:val="en-US"/>
        </w:rPr>
        <w:t xml:space="preserve">SEKTOR INDUSTRI BARANG KONSUMSI </w:t>
      </w:r>
      <w:r>
        <w:rPr>
          <w:rFonts w:ascii="Times New Roman" w:eastAsia="Times New Roman" w:hAnsi="Times New Roman" w:cs="Times New Roman"/>
          <w:b/>
          <w:bCs/>
          <w:i/>
          <w:iCs/>
          <w:color w:val="000000" w:themeColor="text1"/>
          <w:sz w:val="24"/>
          <w:szCs w:val="24"/>
        </w:rPr>
        <w:t>“</w:t>
      </w:r>
    </w:p>
    <w:p w14:paraId="4106DAD3" w14:textId="77777777" w:rsidR="00DE63AD" w:rsidRDefault="00DE63AD">
      <w:pPr>
        <w:spacing w:line="360" w:lineRule="auto"/>
        <w:ind w:left="720" w:firstLine="720"/>
        <w:jc w:val="both"/>
        <w:rPr>
          <w:rFonts w:ascii="Times New Roman" w:eastAsia="Times New Roman" w:hAnsi="Times New Roman" w:cs="Times New Roman"/>
          <w:b/>
          <w:bCs/>
          <w:i/>
          <w:iCs/>
          <w:color w:val="000000" w:themeColor="text1"/>
          <w:sz w:val="24"/>
          <w:szCs w:val="24"/>
        </w:rPr>
      </w:pPr>
    </w:p>
    <w:p w14:paraId="3F05B402" w14:textId="77777777" w:rsidR="00DE63AD" w:rsidRDefault="00234FE1">
      <w:pPr>
        <w:pStyle w:val="Heading2"/>
        <w:spacing w:line="36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BATASAN MASALAH</w:t>
      </w:r>
    </w:p>
    <w:p w14:paraId="58D78505" w14:textId="77777777" w:rsidR="00DE63AD" w:rsidRDefault="00234FE1" w:rsidP="000E5AA2">
      <w:pPr>
        <w:spacing w:line="360" w:lineRule="auto"/>
        <w:ind w:left="567" w:firstLine="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Agar pengerjaan tugas akhir ini menjadi lebih terarah dan mendapatka</w:t>
      </w:r>
      <w:r>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rPr>
        <w:t xml:space="preserve"> hasil yang lebih specifik, maka variabel yang terdapat dalam pembahasan yaitu mengenai Finansial Distress, Corporate Governance</w:t>
      </w:r>
      <w:r>
        <w:rPr>
          <w:rFonts w:ascii="Times New Roman" w:eastAsia="Times New Roman" w:hAnsi="Times New Roman" w:cs="Times New Roman"/>
          <w:sz w:val="24"/>
          <w:szCs w:val="24"/>
          <w:lang w:val="en-US"/>
        </w:rPr>
        <w:t xml:space="preserve"> yang nantinya akan membahas mengenai Kepemilikan institusional</w:t>
      </w:r>
      <w:r>
        <w:rPr>
          <w:rFonts w:ascii="Times New Roman" w:eastAsia="Times New Roman" w:hAnsi="Times New Roman" w:cs="Times New Roman"/>
          <w:sz w:val="24"/>
          <w:szCs w:val="24"/>
        </w:rPr>
        <w:t>, Sales Growth, serta tax avoidance.</w:t>
      </w:r>
      <w:r>
        <w:rPr>
          <w:rFonts w:ascii="Times New Roman" w:eastAsia="Times New Roman" w:hAnsi="Times New Roman" w:cs="Times New Roman"/>
          <w:sz w:val="24"/>
          <w:szCs w:val="24"/>
          <w:lang w:val="en-US"/>
        </w:rPr>
        <w:t xml:space="preserve"> Untuk pembahasan juga penulis membatasi waktu yaitu pembahasan utuk tahun 2018 – 2022</w:t>
      </w:r>
    </w:p>
    <w:p w14:paraId="5F16F7EB" w14:textId="77777777" w:rsidR="00DE63AD" w:rsidRDefault="00DE63AD">
      <w:pPr>
        <w:spacing w:line="360" w:lineRule="auto"/>
        <w:ind w:left="576" w:firstLine="720"/>
        <w:jc w:val="both"/>
        <w:rPr>
          <w:rFonts w:ascii="Times New Roman" w:eastAsia="Times New Roman" w:hAnsi="Times New Roman" w:cs="Times New Roman"/>
          <w:sz w:val="24"/>
          <w:szCs w:val="24"/>
          <w:lang w:val="en-US"/>
        </w:rPr>
      </w:pPr>
    </w:p>
    <w:p w14:paraId="0F31C9D1" w14:textId="77777777" w:rsidR="00DE63AD" w:rsidRDefault="00234FE1">
      <w:pPr>
        <w:pStyle w:val="Heading2"/>
        <w:spacing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auto"/>
          <w:sz w:val="24"/>
          <w:szCs w:val="24"/>
        </w:rPr>
        <w:t>RUMUSAN MASALAH</w:t>
      </w:r>
    </w:p>
    <w:p w14:paraId="0418096E" w14:textId="77777777" w:rsidR="00DE63AD" w:rsidRDefault="00234FE1" w:rsidP="000E5AA2">
      <w:pPr>
        <w:spacing w:line="36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latar belakang masalah diatas, masalah pokok yang aka dibahas ialah :</w:t>
      </w:r>
    </w:p>
    <w:p w14:paraId="292E84C6" w14:textId="77777777" w:rsidR="00DE63AD" w:rsidRDefault="00234FE1">
      <w:pPr>
        <w:pStyle w:val="ListParagraph"/>
        <w:numPr>
          <w:ilvl w:val="0"/>
          <w:numId w:val="2"/>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Apakah Financial Distress berpengaruh terhadap Tax Avoidance </w:t>
      </w:r>
      <w:r>
        <w:rPr>
          <w:rFonts w:ascii="Times New Roman" w:eastAsia="Times New Roman" w:hAnsi="Times New Roman" w:cs="Times New Roman"/>
          <w:color w:val="000000" w:themeColor="text1"/>
          <w:sz w:val="24"/>
          <w:szCs w:val="24"/>
          <w:lang w:val="en-US"/>
        </w:rPr>
        <w:t xml:space="preserve">pada perusahaan manufaktur yang terdaftar di Bursa Efek Indonesia tahun 2018 – 2022 dalam sektor industry barang konsumsi </w:t>
      </w:r>
      <w:r>
        <w:rPr>
          <w:rFonts w:ascii="Times New Roman" w:eastAsia="Times New Roman" w:hAnsi="Times New Roman" w:cs="Times New Roman"/>
          <w:color w:val="000000" w:themeColor="text1"/>
          <w:sz w:val="24"/>
          <w:szCs w:val="24"/>
        </w:rPr>
        <w:t>?</w:t>
      </w:r>
    </w:p>
    <w:p w14:paraId="78A8622A" w14:textId="77777777" w:rsidR="00DE63AD" w:rsidRDefault="00234FE1">
      <w:pPr>
        <w:pStyle w:val="ListParagraph"/>
        <w:numPr>
          <w:ilvl w:val="0"/>
          <w:numId w:val="2"/>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Apakah Corporate Governance berpengaruh terhadap Tax Avoidance </w:t>
      </w:r>
      <w:r>
        <w:rPr>
          <w:rFonts w:ascii="Times New Roman" w:eastAsia="Times New Roman" w:hAnsi="Times New Roman" w:cs="Times New Roman"/>
          <w:color w:val="000000" w:themeColor="text1"/>
          <w:sz w:val="24"/>
          <w:szCs w:val="24"/>
          <w:lang w:val="en-US"/>
        </w:rPr>
        <w:t xml:space="preserve">pada perusahaan manufaktur yang terdaftar di Bursa Efek Indonesia tahun 2018 – 2022 dalam sektor industry barang konsumsi </w:t>
      </w:r>
      <w:r>
        <w:rPr>
          <w:rFonts w:ascii="Times New Roman" w:eastAsia="Times New Roman" w:hAnsi="Times New Roman" w:cs="Times New Roman"/>
          <w:color w:val="000000" w:themeColor="text1"/>
          <w:sz w:val="24"/>
          <w:szCs w:val="24"/>
        </w:rPr>
        <w:t>?</w:t>
      </w:r>
    </w:p>
    <w:p w14:paraId="6ECAD4F9" w14:textId="77777777" w:rsidR="00DE63AD" w:rsidRDefault="00234FE1">
      <w:pPr>
        <w:pStyle w:val="ListParagraph"/>
        <w:numPr>
          <w:ilvl w:val="0"/>
          <w:numId w:val="2"/>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Apakah Sales Growth berpengaruh terhadap Tax Avoidance </w:t>
      </w:r>
      <w:r>
        <w:rPr>
          <w:rFonts w:ascii="Times New Roman" w:eastAsia="Times New Roman" w:hAnsi="Times New Roman" w:cs="Times New Roman"/>
          <w:color w:val="000000" w:themeColor="text1"/>
          <w:sz w:val="24"/>
          <w:szCs w:val="24"/>
          <w:lang w:val="en-US"/>
        </w:rPr>
        <w:t xml:space="preserve">pada perusahaan manufaktur yang terdaftar di Bursa Efek Indonesia tahun 2018 – 2022 dalam sektor industry barang konsumsi </w:t>
      </w:r>
      <w:r>
        <w:rPr>
          <w:rFonts w:ascii="Times New Roman" w:eastAsia="Times New Roman" w:hAnsi="Times New Roman" w:cs="Times New Roman"/>
          <w:color w:val="000000" w:themeColor="text1"/>
          <w:sz w:val="24"/>
          <w:szCs w:val="24"/>
        </w:rPr>
        <w:t>?</w:t>
      </w:r>
    </w:p>
    <w:p w14:paraId="76594E10" w14:textId="77777777" w:rsidR="00DE63AD" w:rsidRDefault="00234FE1">
      <w:pPr>
        <w:pStyle w:val="ListParagraph"/>
        <w:numPr>
          <w:ilvl w:val="0"/>
          <w:numId w:val="2"/>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Apakah Financial Distress, Corporate Governance, Serta Sales Growth ( secara simultan ) berpengaruh </w:t>
      </w:r>
      <w:r>
        <w:rPr>
          <w:rFonts w:ascii="Times New Roman" w:eastAsia="Times New Roman" w:hAnsi="Times New Roman" w:cs="Times New Roman"/>
          <w:color w:val="000000" w:themeColor="text1"/>
          <w:sz w:val="24"/>
          <w:szCs w:val="24"/>
        </w:rPr>
        <w:t xml:space="preserve">terhadap Tax Avoidance </w:t>
      </w:r>
      <w:r>
        <w:rPr>
          <w:rFonts w:ascii="Times New Roman" w:eastAsia="Times New Roman" w:hAnsi="Times New Roman" w:cs="Times New Roman"/>
          <w:color w:val="000000" w:themeColor="text1"/>
          <w:sz w:val="24"/>
          <w:szCs w:val="24"/>
          <w:lang w:val="en-US"/>
        </w:rPr>
        <w:t xml:space="preserve">pada perusahaan manufaktur yang terdaftar di Bursa Efek Indonesia tahun 2018 – 2022 dalam sektor industry barang konsumsi </w:t>
      </w:r>
      <w:r>
        <w:rPr>
          <w:rFonts w:ascii="Times New Roman" w:eastAsia="Times New Roman" w:hAnsi="Times New Roman" w:cs="Times New Roman"/>
          <w:color w:val="000000" w:themeColor="text1"/>
          <w:sz w:val="24"/>
          <w:szCs w:val="24"/>
        </w:rPr>
        <w:t>?</w:t>
      </w:r>
    </w:p>
    <w:p w14:paraId="5B14B485" w14:textId="77777777" w:rsidR="00DE63AD" w:rsidRDefault="00DE63AD">
      <w:pPr>
        <w:pStyle w:val="ListParagraph"/>
        <w:spacing w:line="360" w:lineRule="auto"/>
        <w:ind w:left="1440"/>
        <w:jc w:val="both"/>
        <w:rPr>
          <w:rFonts w:ascii="Times New Roman" w:eastAsia="Times New Roman" w:hAnsi="Times New Roman" w:cs="Times New Roman"/>
          <w:color w:val="000000" w:themeColor="text1"/>
          <w:sz w:val="24"/>
          <w:szCs w:val="24"/>
        </w:rPr>
      </w:pPr>
    </w:p>
    <w:p w14:paraId="445E4422" w14:textId="77777777" w:rsidR="00DE63AD" w:rsidRDefault="00234FE1">
      <w:pPr>
        <w:pStyle w:val="Heading2"/>
        <w:spacing w:line="36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TUJUAN PENELITIAN</w:t>
      </w:r>
    </w:p>
    <w:p w14:paraId="6F68A2D1" w14:textId="77777777" w:rsidR="00DE63AD" w:rsidRDefault="00234FE1" w:rsidP="000E5AA2">
      <w:pPr>
        <w:pStyle w:val="ListParagraph"/>
        <w:spacing w:line="360" w:lineRule="auto"/>
        <w:ind w:left="567" w:firstLine="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Berdasarkan latar belakang masalah diatas, </w:t>
      </w:r>
      <w:r>
        <w:rPr>
          <w:rFonts w:ascii="Times New Roman" w:eastAsia="Times New Roman" w:hAnsi="Times New Roman" w:cs="Times New Roman"/>
          <w:sz w:val="24"/>
          <w:szCs w:val="24"/>
          <w:lang w:val="en-US"/>
        </w:rPr>
        <w:t>penelitian ini memiliki tujuan yaitu :</w:t>
      </w:r>
    </w:p>
    <w:p w14:paraId="1C3B1D4B" w14:textId="77777777" w:rsidR="00DE63AD" w:rsidRDefault="00234FE1">
      <w:pPr>
        <w:pStyle w:val="ListParagraph"/>
        <w:numPr>
          <w:ilvl w:val="0"/>
          <w:numId w:val="3"/>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val="en-US"/>
        </w:rPr>
        <w:t xml:space="preserve">Mengkaji apakah </w:t>
      </w:r>
      <w:r>
        <w:rPr>
          <w:rFonts w:ascii="Times New Roman" w:eastAsia="Times New Roman" w:hAnsi="Times New Roman" w:cs="Times New Roman"/>
          <w:color w:val="000000" w:themeColor="text1"/>
          <w:sz w:val="24"/>
          <w:szCs w:val="24"/>
        </w:rPr>
        <w:t xml:space="preserve">Financial Distress berpengaruh terhadap Tax Avoidance </w:t>
      </w:r>
      <w:r>
        <w:rPr>
          <w:rFonts w:ascii="Times New Roman" w:eastAsia="Times New Roman" w:hAnsi="Times New Roman" w:cs="Times New Roman"/>
          <w:color w:val="000000" w:themeColor="text1"/>
          <w:sz w:val="24"/>
          <w:szCs w:val="24"/>
          <w:lang w:val="en-US"/>
        </w:rPr>
        <w:t>pada perusahaan manufaktur yang terdaftar di Bursa Efek Indonesia tahun 2018 – 2022 dalam sektor industry barang konsumsi.</w:t>
      </w:r>
    </w:p>
    <w:p w14:paraId="22DF9958" w14:textId="77777777" w:rsidR="00DE63AD" w:rsidRDefault="00234FE1">
      <w:pPr>
        <w:pStyle w:val="ListParagraph"/>
        <w:numPr>
          <w:ilvl w:val="0"/>
          <w:numId w:val="3"/>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Mengkaji apakah </w:t>
      </w:r>
      <w:r>
        <w:rPr>
          <w:rFonts w:ascii="Times New Roman" w:eastAsia="Times New Roman" w:hAnsi="Times New Roman" w:cs="Times New Roman"/>
          <w:color w:val="000000" w:themeColor="text1"/>
          <w:sz w:val="24"/>
          <w:szCs w:val="24"/>
        </w:rPr>
        <w:t xml:space="preserve">Corporate Governance berpengaruh terhadap Tax Avoidance </w:t>
      </w:r>
      <w:r>
        <w:rPr>
          <w:rFonts w:ascii="Times New Roman" w:eastAsia="Times New Roman" w:hAnsi="Times New Roman" w:cs="Times New Roman"/>
          <w:color w:val="000000" w:themeColor="text1"/>
          <w:sz w:val="24"/>
          <w:szCs w:val="24"/>
          <w:lang w:val="en-US"/>
        </w:rPr>
        <w:t>pada perusahaan manufaktur yang terdaftar di Bursa Efek Indonesia tahun 2018 – 2022 dalam sektor industry barang konsumsi</w:t>
      </w:r>
    </w:p>
    <w:p w14:paraId="770A894D" w14:textId="77777777" w:rsidR="00DE63AD" w:rsidRDefault="00234FE1">
      <w:pPr>
        <w:pStyle w:val="ListParagraph"/>
        <w:numPr>
          <w:ilvl w:val="0"/>
          <w:numId w:val="3"/>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Mengkaji apakah </w:t>
      </w:r>
      <w:r>
        <w:rPr>
          <w:rFonts w:ascii="Times New Roman" w:eastAsia="Times New Roman" w:hAnsi="Times New Roman" w:cs="Times New Roman"/>
          <w:color w:val="000000" w:themeColor="text1"/>
          <w:sz w:val="24"/>
          <w:szCs w:val="24"/>
        </w:rPr>
        <w:t xml:space="preserve">Sales Growth berpengaruh terhadap Tax Avoidance </w:t>
      </w:r>
      <w:r>
        <w:rPr>
          <w:rFonts w:ascii="Times New Roman" w:eastAsia="Times New Roman" w:hAnsi="Times New Roman" w:cs="Times New Roman"/>
          <w:color w:val="000000" w:themeColor="text1"/>
          <w:sz w:val="24"/>
          <w:szCs w:val="24"/>
          <w:lang w:val="en-US"/>
        </w:rPr>
        <w:t>pada perusahaan manufaktur yang terdaftar di Bursa Efek Indonesia tahun 2018 – 2022 dalam sektor industry barang konsumsi</w:t>
      </w:r>
    </w:p>
    <w:p w14:paraId="6A4241FC" w14:textId="77777777" w:rsidR="00DE63AD" w:rsidRDefault="00234FE1">
      <w:pPr>
        <w:pStyle w:val="ListParagraph"/>
        <w:numPr>
          <w:ilvl w:val="0"/>
          <w:numId w:val="3"/>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Mengkaji Apakah Financial Distress, Corporate Governance, Serta Sales Growth ( secara simultan ) berpengaruh </w:t>
      </w:r>
      <w:r>
        <w:rPr>
          <w:rFonts w:ascii="Times New Roman" w:eastAsia="Times New Roman" w:hAnsi="Times New Roman" w:cs="Times New Roman"/>
          <w:color w:val="000000" w:themeColor="text1"/>
          <w:sz w:val="24"/>
          <w:szCs w:val="24"/>
        </w:rPr>
        <w:t xml:space="preserve">terhadap Tax Avoidance </w:t>
      </w:r>
      <w:r>
        <w:rPr>
          <w:rFonts w:ascii="Times New Roman" w:eastAsia="Times New Roman" w:hAnsi="Times New Roman" w:cs="Times New Roman"/>
          <w:color w:val="000000" w:themeColor="text1"/>
          <w:sz w:val="24"/>
          <w:szCs w:val="24"/>
          <w:lang w:val="en-US"/>
        </w:rPr>
        <w:t>pada perusahaan manufaktur yang terdaftar di Bursa Efek Indonesia tahun 2018 – 2022 dalam sektor industry barang konsumsi</w:t>
      </w:r>
    </w:p>
    <w:p w14:paraId="0AEA59DC" w14:textId="77777777" w:rsidR="00DE63AD" w:rsidRDefault="00DE63AD">
      <w:pPr>
        <w:pStyle w:val="ListParagraph"/>
        <w:spacing w:line="360" w:lineRule="auto"/>
        <w:ind w:left="1440"/>
        <w:jc w:val="both"/>
        <w:rPr>
          <w:rFonts w:ascii="Times New Roman" w:eastAsia="Times New Roman" w:hAnsi="Times New Roman" w:cs="Times New Roman"/>
          <w:color w:val="000000" w:themeColor="text1"/>
          <w:sz w:val="24"/>
          <w:szCs w:val="24"/>
        </w:rPr>
      </w:pPr>
    </w:p>
    <w:p w14:paraId="5B860352" w14:textId="77777777" w:rsidR="00DE63AD" w:rsidRDefault="00234FE1">
      <w:pPr>
        <w:pStyle w:val="Heading2"/>
        <w:spacing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auto"/>
          <w:sz w:val="24"/>
          <w:szCs w:val="24"/>
        </w:rPr>
        <w:t>KEGUNAAN PENELITIAN</w:t>
      </w:r>
    </w:p>
    <w:p w14:paraId="3F3A35AF" w14:textId="77777777" w:rsidR="00DE63AD" w:rsidRDefault="00234FE1" w:rsidP="000E5AA2">
      <w:pPr>
        <w:spacing w:line="360" w:lineRule="auto"/>
        <w:ind w:left="567"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Dalam penelitian ini di harapkan akan memberikan manfaat yang baik secara  </w:t>
      </w:r>
      <w:r>
        <w:rPr>
          <w:rFonts w:ascii="Times New Roman" w:eastAsia="Times New Roman" w:hAnsi="Times New Roman" w:cs="Times New Roman"/>
          <w:color w:val="000000" w:themeColor="text1"/>
          <w:sz w:val="24"/>
          <w:szCs w:val="24"/>
          <w:lang w:val="en-US"/>
        </w:rPr>
        <w:t>Teoritis</w:t>
      </w:r>
      <w:r>
        <w:rPr>
          <w:rFonts w:ascii="Times New Roman" w:eastAsia="Times New Roman" w:hAnsi="Times New Roman" w:cs="Times New Roman"/>
          <w:color w:val="000000" w:themeColor="text1"/>
          <w:sz w:val="24"/>
          <w:szCs w:val="24"/>
        </w:rPr>
        <w:t xml:space="preserve"> maupun </w:t>
      </w:r>
      <w:r>
        <w:rPr>
          <w:rFonts w:ascii="Times New Roman" w:eastAsia="Times New Roman" w:hAnsi="Times New Roman" w:cs="Times New Roman"/>
          <w:color w:val="000000" w:themeColor="text1"/>
          <w:sz w:val="24"/>
          <w:szCs w:val="24"/>
          <w:lang w:val="en-US"/>
        </w:rPr>
        <w:t>Praktis</w:t>
      </w:r>
      <w:r>
        <w:rPr>
          <w:rFonts w:ascii="Times New Roman" w:eastAsia="Times New Roman" w:hAnsi="Times New Roman" w:cs="Times New Roman"/>
          <w:color w:val="000000" w:themeColor="text1"/>
          <w:sz w:val="24"/>
          <w:szCs w:val="24"/>
        </w:rPr>
        <w:t>, sebagai berikut :</w:t>
      </w:r>
    </w:p>
    <w:p w14:paraId="372A4CB2" w14:textId="77777777" w:rsidR="000E5AA2" w:rsidRDefault="000E5AA2" w:rsidP="000E5AA2">
      <w:pPr>
        <w:spacing w:line="360" w:lineRule="auto"/>
        <w:ind w:left="567" w:firstLine="284"/>
        <w:jc w:val="both"/>
        <w:rPr>
          <w:rFonts w:ascii="Times New Roman" w:eastAsia="Times New Roman" w:hAnsi="Times New Roman" w:cs="Times New Roman"/>
          <w:color w:val="000000" w:themeColor="text1"/>
          <w:sz w:val="24"/>
          <w:szCs w:val="24"/>
        </w:rPr>
      </w:pPr>
    </w:p>
    <w:p w14:paraId="6CCD257F" w14:textId="77777777" w:rsidR="00FA795E" w:rsidRDefault="00234FE1" w:rsidP="00FA795E">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Kegunaan Teoritis</w:t>
      </w:r>
    </w:p>
    <w:p w14:paraId="15247B5D" w14:textId="77777777" w:rsidR="00DE63AD" w:rsidRPr="000E5AA2" w:rsidRDefault="00FA795E" w:rsidP="000E5AA2">
      <w:pPr>
        <w:pStyle w:val="ListParagraph"/>
        <w:spacing w:line="360" w:lineRule="auto"/>
        <w:ind w:left="993" w:firstLine="66"/>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ab/>
      </w:r>
      <w:r w:rsidR="00234FE1" w:rsidRPr="00FA795E">
        <w:rPr>
          <w:rFonts w:ascii="Times New Roman" w:eastAsia="Times New Roman" w:hAnsi="Times New Roman" w:cs="Times New Roman"/>
          <w:color w:val="000000" w:themeColor="text1"/>
          <w:sz w:val="24"/>
          <w:szCs w:val="24"/>
        </w:rPr>
        <w:t>Bagi pihak yang terkait dengan penelitian ini, dapat memberikan referensi bagi pihak yang terkait dan dapat berkontribusi terhadap literatur terkait penelitian tentang Finansial Distress, Corporate Governance, Sales Growth, Serta Tax A</w:t>
      </w:r>
      <w:r w:rsidR="000E5AA2">
        <w:rPr>
          <w:rFonts w:ascii="Times New Roman" w:eastAsia="Times New Roman" w:hAnsi="Times New Roman" w:cs="Times New Roman"/>
          <w:color w:val="000000" w:themeColor="text1"/>
          <w:sz w:val="24"/>
          <w:szCs w:val="24"/>
        </w:rPr>
        <w:t>voidance (Penghindaran Pajak</w:t>
      </w:r>
      <w:r w:rsidR="000E5AA2">
        <w:rPr>
          <w:rFonts w:ascii="Times New Roman" w:eastAsia="Times New Roman" w:hAnsi="Times New Roman" w:cs="Times New Roman"/>
          <w:color w:val="000000" w:themeColor="text1"/>
          <w:sz w:val="24"/>
          <w:szCs w:val="24"/>
          <w:lang w:val="en-US"/>
        </w:rPr>
        <w:t>).</w:t>
      </w:r>
    </w:p>
    <w:p w14:paraId="339D6CF0" w14:textId="77777777" w:rsidR="00FA795E" w:rsidRDefault="00234FE1" w:rsidP="00FA795E">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Kegunaan Praktis</w:t>
      </w:r>
    </w:p>
    <w:p w14:paraId="3968F7F9" w14:textId="77777777" w:rsidR="00DE63AD" w:rsidRPr="00FA795E" w:rsidRDefault="00FA795E" w:rsidP="000E5AA2">
      <w:pPr>
        <w:pStyle w:val="ListParagraph"/>
        <w:spacing w:line="360" w:lineRule="auto"/>
        <w:ind w:left="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234FE1" w:rsidRPr="00FA795E">
        <w:rPr>
          <w:rFonts w:ascii="Times New Roman" w:eastAsia="Times New Roman" w:hAnsi="Times New Roman" w:cs="Times New Roman"/>
          <w:color w:val="000000" w:themeColor="text1"/>
          <w:sz w:val="24"/>
          <w:szCs w:val="24"/>
        </w:rPr>
        <w:t>Hasil penelitian ini secara praktis diharapkan dapat memberikan manfaat sebagai berikut :</w:t>
      </w:r>
    </w:p>
    <w:p w14:paraId="0AFDDB8F" w14:textId="77777777" w:rsidR="00DE63AD" w:rsidRDefault="00234FE1">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Bagi perusahaan , penelitian ini menunjukkan bahwa perusahaan sebaiknya berhati hati dalam menentukan kebijakan khususnya mengenai apa apa saja yang tidak tergolong dalam penghindaran pajak.</w:t>
      </w:r>
    </w:p>
    <w:p w14:paraId="47DCB718" w14:textId="77777777" w:rsidR="00DE63AD" w:rsidRDefault="00234FE1">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Bagi Direktorat Jendral Pajak , penelitian ini dapat memberikan masukan dalam membuat kebijakan mengenai tindakan penghindaran pajak mengingat masih tingginya kegiatan penghindaran pajak</w:t>
      </w:r>
    </w:p>
    <w:sectPr w:rsidR="00DE63AD" w:rsidSect="00FA795E">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128E" w14:textId="77777777" w:rsidR="00DE425C" w:rsidRDefault="00DE425C">
      <w:pPr>
        <w:spacing w:line="240" w:lineRule="auto"/>
      </w:pPr>
      <w:r>
        <w:separator/>
      </w:r>
    </w:p>
  </w:endnote>
  <w:endnote w:type="continuationSeparator" w:id="0">
    <w:p w14:paraId="0BC2EE29" w14:textId="77777777" w:rsidR="00DE425C" w:rsidRDefault="00DE4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sans-serif">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12B0" w14:textId="77777777" w:rsidR="0088684A" w:rsidRDefault="00886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8457" w14:textId="77777777" w:rsidR="00DE63AD" w:rsidRDefault="00DE63AD">
    <w:pPr>
      <w:pStyle w:val="Footer"/>
      <w:jc w:val="center"/>
    </w:pPr>
  </w:p>
  <w:p w14:paraId="6196DB6A" w14:textId="77777777" w:rsidR="00DE63AD" w:rsidRDefault="00DE63AD">
    <w:pPr>
      <w:pStyle w:val="Footer"/>
      <w:tabs>
        <w:tab w:val="clear" w:pos="4680"/>
        <w:tab w:val="clear" w:pos="9360"/>
        <w:tab w:val="left" w:pos="3667"/>
      </w:tabs>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CB97" w14:textId="77777777" w:rsidR="00DE63AD" w:rsidRDefault="00234FE1">
    <w:pPr>
      <w:pStyle w:val="Footer"/>
      <w:tabs>
        <w:tab w:val="clear" w:pos="4680"/>
        <w:tab w:val="clear" w:pos="9360"/>
      </w:tabs>
      <w:jc w:val="center"/>
      <w:rPr>
        <w:caps/>
      </w:rPr>
    </w:pPr>
    <w:r>
      <w:rPr>
        <w:caps/>
      </w:rPr>
      <w:fldChar w:fldCharType="begin"/>
    </w:r>
    <w:r>
      <w:rPr>
        <w:caps/>
      </w:rPr>
      <w:instrText xml:space="preserve"> PAGE   \* MERGEFORMAT </w:instrText>
    </w:r>
    <w:r>
      <w:rPr>
        <w:caps/>
      </w:rPr>
      <w:fldChar w:fldCharType="separate"/>
    </w:r>
    <w:r w:rsidR="00CD5AD5">
      <w:rPr>
        <w:caps/>
        <w:noProof/>
      </w:rPr>
      <w:t>1</w:t>
    </w:r>
    <w:r>
      <w:rPr>
        <w:caps/>
      </w:rPr>
      <w:fldChar w:fldCharType="end"/>
    </w:r>
  </w:p>
  <w:p w14:paraId="30331BB9" w14:textId="77777777" w:rsidR="00DE63AD" w:rsidRDefault="00DE6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71F1" w14:textId="77777777" w:rsidR="00DE425C" w:rsidRDefault="00DE425C">
      <w:pPr>
        <w:spacing w:after="0"/>
      </w:pPr>
      <w:r>
        <w:separator/>
      </w:r>
    </w:p>
  </w:footnote>
  <w:footnote w:type="continuationSeparator" w:id="0">
    <w:p w14:paraId="6D95A6C9" w14:textId="77777777" w:rsidR="00DE425C" w:rsidRDefault="00DE42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21437"/>
      <w:docPartObj>
        <w:docPartGallery w:val="AutoText"/>
      </w:docPartObj>
    </w:sdtPr>
    <w:sdtContent>
      <w:p w14:paraId="66A3C884" w14:textId="4DB423B5" w:rsidR="00DE63AD" w:rsidRDefault="0088684A">
        <w:pPr>
          <w:pStyle w:val="Header"/>
          <w:jc w:val="right"/>
        </w:pPr>
        <w:r>
          <w:rPr>
            <w:noProof/>
          </w:rPr>
          <w:pict w14:anchorId="12CAB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90360"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r w:rsidR="00234FE1">
          <w:fldChar w:fldCharType="begin"/>
        </w:r>
        <w:r w:rsidR="00234FE1">
          <w:instrText xml:space="preserve"> PAGE   \* MERGEFORMAT </w:instrText>
        </w:r>
        <w:r w:rsidR="00234FE1">
          <w:fldChar w:fldCharType="separate"/>
        </w:r>
        <w:r w:rsidR="00234FE1">
          <w:t>2</w:t>
        </w:r>
        <w:r w:rsidR="00234FE1">
          <w:fldChar w:fldCharType="end"/>
        </w:r>
      </w:p>
    </w:sdtContent>
  </w:sdt>
  <w:p w14:paraId="345069F0" w14:textId="77777777" w:rsidR="00DE63AD" w:rsidRDefault="00DE6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880258"/>
      <w:docPartObj>
        <w:docPartGallery w:val="AutoText"/>
      </w:docPartObj>
    </w:sdtPr>
    <w:sdtContent>
      <w:p w14:paraId="00CDCF5C" w14:textId="06C5934C" w:rsidR="00DE63AD" w:rsidRDefault="0088684A">
        <w:pPr>
          <w:pStyle w:val="Header"/>
          <w:jc w:val="right"/>
        </w:pPr>
        <w:r>
          <w:rPr>
            <w:noProof/>
          </w:rPr>
          <w:pict w14:anchorId="64B07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90361"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234FE1">
          <w:fldChar w:fldCharType="begin"/>
        </w:r>
        <w:r w:rsidR="00234FE1">
          <w:instrText xml:space="preserve"> PAGE   \* MERGEFORMAT </w:instrText>
        </w:r>
        <w:r w:rsidR="00234FE1">
          <w:fldChar w:fldCharType="separate"/>
        </w:r>
        <w:r w:rsidR="00CD5AD5">
          <w:rPr>
            <w:noProof/>
          </w:rPr>
          <w:t>4</w:t>
        </w:r>
        <w:r w:rsidR="00234FE1">
          <w:fldChar w:fldCharType="end"/>
        </w:r>
      </w:p>
    </w:sdtContent>
  </w:sdt>
  <w:p w14:paraId="7298AB8D" w14:textId="77777777" w:rsidR="00DE63AD" w:rsidRDefault="00DE63A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E5A5" w14:textId="59949565" w:rsidR="0088684A" w:rsidRDefault="0088684A">
    <w:pPr>
      <w:pStyle w:val="Header"/>
    </w:pPr>
    <w:r>
      <w:rPr>
        <w:noProof/>
      </w:rPr>
      <w:pict w14:anchorId="34341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9035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36E93"/>
    <w:multiLevelType w:val="multilevel"/>
    <w:tmpl w:val="3D036E93"/>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bCs w:val="0"/>
        <w:i w:val="0"/>
        <w:iCs w:val="0"/>
        <w:caps w:val="0"/>
        <w:smallCaps w:val="0"/>
        <w:strike w:val="0"/>
        <w:dstrike w:val="0"/>
        <w:outline w:val="0"/>
        <w:shadow w:val="0"/>
        <w:emboss w:val="0"/>
        <w:imprint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690AB69B"/>
    <w:multiLevelType w:val="multilevel"/>
    <w:tmpl w:val="690AB69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6AE84161"/>
    <w:multiLevelType w:val="multilevel"/>
    <w:tmpl w:val="2520C4FC"/>
    <w:lvl w:ilvl="0">
      <w:start w:val="1"/>
      <w:numFmt w:val="lowerLetter"/>
      <w:lvlText w:val="%1."/>
      <w:lvlJc w:val="left"/>
      <w:pPr>
        <w:ind w:left="928" w:hanging="360"/>
      </w:pPr>
      <w:rPr>
        <w:rFonts w:ascii="Times New Roman,sans-serif" w:hAnsi="Times New Roman,sans-serif" w:hint="default"/>
        <w:b/>
      </w:rPr>
    </w:lvl>
    <w:lvl w:ilvl="1">
      <w:start w:val="1"/>
      <w:numFmt w:val="lowerLetter"/>
      <w:lvlText w:val="%2."/>
      <w:lvlJc w:val="left"/>
      <w:pPr>
        <w:ind w:left="478" w:hanging="360"/>
      </w:pPr>
    </w:lvl>
    <w:lvl w:ilvl="2">
      <w:start w:val="1"/>
      <w:numFmt w:val="lowerRoman"/>
      <w:lvlText w:val="%3."/>
      <w:lvlJc w:val="right"/>
      <w:pPr>
        <w:ind w:left="1198" w:hanging="180"/>
      </w:pPr>
    </w:lvl>
    <w:lvl w:ilvl="3">
      <w:start w:val="1"/>
      <w:numFmt w:val="decimal"/>
      <w:lvlText w:val="%4."/>
      <w:lvlJc w:val="left"/>
      <w:pPr>
        <w:ind w:left="1918" w:hanging="360"/>
      </w:pPr>
    </w:lvl>
    <w:lvl w:ilvl="4">
      <w:start w:val="1"/>
      <w:numFmt w:val="lowerLetter"/>
      <w:lvlText w:val="%5."/>
      <w:lvlJc w:val="left"/>
      <w:pPr>
        <w:ind w:left="2638" w:hanging="360"/>
      </w:pPr>
    </w:lvl>
    <w:lvl w:ilvl="5">
      <w:start w:val="1"/>
      <w:numFmt w:val="lowerRoman"/>
      <w:lvlText w:val="%6."/>
      <w:lvlJc w:val="right"/>
      <w:pPr>
        <w:ind w:left="3358" w:hanging="180"/>
      </w:pPr>
    </w:lvl>
    <w:lvl w:ilvl="6">
      <w:start w:val="1"/>
      <w:numFmt w:val="decimal"/>
      <w:lvlText w:val="%7."/>
      <w:lvlJc w:val="left"/>
      <w:pPr>
        <w:ind w:left="4078" w:hanging="360"/>
      </w:pPr>
    </w:lvl>
    <w:lvl w:ilvl="7">
      <w:start w:val="1"/>
      <w:numFmt w:val="lowerLetter"/>
      <w:lvlText w:val="%8."/>
      <w:lvlJc w:val="left"/>
      <w:pPr>
        <w:ind w:left="4798" w:hanging="360"/>
      </w:pPr>
    </w:lvl>
    <w:lvl w:ilvl="8">
      <w:start w:val="1"/>
      <w:numFmt w:val="lowerRoman"/>
      <w:lvlText w:val="%9."/>
      <w:lvlJc w:val="right"/>
      <w:pPr>
        <w:ind w:left="5518" w:hanging="180"/>
      </w:pPr>
    </w:lvl>
  </w:abstractNum>
  <w:abstractNum w:abstractNumId="3" w15:restartNumberingAfterBreak="0">
    <w:nsid w:val="6F6B36A5"/>
    <w:multiLevelType w:val="multilevel"/>
    <w:tmpl w:val="6F6B36A5"/>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782E6478"/>
    <w:multiLevelType w:val="multilevel"/>
    <w:tmpl w:val="782E6478"/>
    <w:lvl w:ilvl="0">
      <w:start w:val="1"/>
      <w:numFmt w:val="bullet"/>
      <w:lvlText w:val=""/>
      <w:lvlJc w:val="left"/>
      <w:pPr>
        <w:ind w:left="1353" w:hanging="360"/>
      </w:pPr>
      <w:rPr>
        <w:rFonts w:ascii="Symbol" w:hAnsi="Symbol" w:hint="default"/>
      </w:rPr>
    </w:lvl>
    <w:lvl w:ilvl="1">
      <w:start w:val="1"/>
      <w:numFmt w:val="bullet"/>
      <w:lvlText w:val="o"/>
      <w:lvlJc w:val="left"/>
      <w:pPr>
        <w:ind w:left="183" w:hanging="360"/>
      </w:pPr>
      <w:rPr>
        <w:rFonts w:ascii="Courier New" w:hAnsi="Courier New" w:hint="default"/>
      </w:rPr>
    </w:lvl>
    <w:lvl w:ilvl="2">
      <w:start w:val="1"/>
      <w:numFmt w:val="bullet"/>
      <w:lvlText w:val=""/>
      <w:lvlJc w:val="left"/>
      <w:pPr>
        <w:ind w:left="903" w:hanging="360"/>
      </w:pPr>
      <w:rPr>
        <w:rFonts w:ascii="Wingdings" w:hAnsi="Wingdings" w:hint="default"/>
      </w:rPr>
    </w:lvl>
    <w:lvl w:ilvl="3">
      <w:start w:val="1"/>
      <w:numFmt w:val="bullet"/>
      <w:lvlText w:val=""/>
      <w:lvlJc w:val="left"/>
      <w:pPr>
        <w:ind w:left="1623" w:hanging="360"/>
      </w:pPr>
      <w:rPr>
        <w:rFonts w:ascii="Symbol" w:hAnsi="Symbol" w:hint="default"/>
      </w:rPr>
    </w:lvl>
    <w:lvl w:ilvl="4">
      <w:start w:val="1"/>
      <w:numFmt w:val="bullet"/>
      <w:lvlText w:val="o"/>
      <w:lvlJc w:val="left"/>
      <w:pPr>
        <w:ind w:left="2343" w:hanging="360"/>
      </w:pPr>
      <w:rPr>
        <w:rFonts w:ascii="Courier New" w:hAnsi="Courier New" w:hint="default"/>
      </w:rPr>
    </w:lvl>
    <w:lvl w:ilvl="5">
      <w:start w:val="1"/>
      <w:numFmt w:val="bullet"/>
      <w:lvlText w:val=""/>
      <w:lvlJc w:val="left"/>
      <w:pPr>
        <w:ind w:left="3063" w:hanging="360"/>
      </w:pPr>
      <w:rPr>
        <w:rFonts w:ascii="Wingdings" w:hAnsi="Wingdings" w:hint="default"/>
      </w:rPr>
    </w:lvl>
    <w:lvl w:ilvl="6">
      <w:start w:val="1"/>
      <w:numFmt w:val="bullet"/>
      <w:lvlText w:val=""/>
      <w:lvlJc w:val="left"/>
      <w:pPr>
        <w:ind w:left="3783" w:hanging="360"/>
      </w:pPr>
      <w:rPr>
        <w:rFonts w:ascii="Symbol" w:hAnsi="Symbol" w:hint="default"/>
      </w:rPr>
    </w:lvl>
    <w:lvl w:ilvl="7">
      <w:start w:val="1"/>
      <w:numFmt w:val="bullet"/>
      <w:lvlText w:val="o"/>
      <w:lvlJc w:val="left"/>
      <w:pPr>
        <w:ind w:left="4503" w:hanging="360"/>
      </w:pPr>
      <w:rPr>
        <w:rFonts w:ascii="Courier New" w:hAnsi="Courier New" w:hint="default"/>
      </w:rPr>
    </w:lvl>
    <w:lvl w:ilvl="8">
      <w:start w:val="1"/>
      <w:numFmt w:val="bullet"/>
      <w:lvlText w:val=""/>
      <w:lvlJc w:val="left"/>
      <w:pPr>
        <w:ind w:left="5223" w:hanging="360"/>
      </w:pPr>
      <w:rPr>
        <w:rFonts w:ascii="Wingdings" w:hAnsi="Wingdings" w:hint="default"/>
      </w:rPr>
    </w:lvl>
  </w:abstractNum>
  <w:num w:numId="1" w16cid:durableId="320355958">
    <w:abstractNumId w:val="0"/>
  </w:num>
  <w:num w:numId="2" w16cid:durableId="340010466">
    <w:abstractNumId w:val="1"/>
  </w:num>
  <w:num w:numId="3" w16cid:durableId="806046997">
    <w:abstractNumId w:val="3"/>
  </w:num>
  <w:num w:numId="4" w16cid:durableId="1142697130">
    <w:abstractNumId w:val="2"/>
  </w:num>
  <w:num w:numId="5" w16cid:durableId="231695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tg0wvfcr3c8DgHxtBJ6IilVfDCZ518Nn9djYJSmh+QEzhDinOtwpptyBAl32O8oCEJTy9cRrVnrUkpLiuYiQg==" w:salt="ZimqnuNz7n3UHVneOEGvU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81C40"/>
    <w:rsid w:val="000157AD"/>
    <w:rsid w:val="00015F15"/>
    <w:rsid w:val="00040849"/>
    <w:rsid w:val="00061CC8"/>
    <w:rsid w:val="0007483D"/>
    <w:rsid w:val="000873E0"/>
    <w:rsid w:val="00093777"/>
    <w:rsid w:val="00094984"/>
    <w:rsid w:val="000A32BA"/>
    <w:rsid w:val="000D260C"/>
    <w:rsid w:val="000E5AA2"/>
    <w:rsid w:val="00117394"/>
    <w:rsid w:val="00137633"/>
    <w:rsid w:val="0016232C"/>
    <w:rsid w:val="001742BD"/>
    <w:rsid w:val="00187905"/>
    <w:rsid w:val="001A4B07"/>
    <w:rsid w:val="001B4AB0"/>
    <w:rsid w:val="00212295"/>
    <w:rsid w:val="00234FE1"/>
    <w:rsid w:val="002559B7"/>
    <w:rsid w:val="002F5AAA"/>
    <w:rsid w:val="002F5F29"/>
    <w:rsid w:val="003301AF"/>
    <w:rsid w:val="00344F8E"/>
    <w:rsid w:val="00365EAA"/>
    <w:rsid w:val="00367AA8"/>
    <w:rsid w:val="003739DB"/>
    <w:rsid w:val="003842D6"/>
    <w:rsid w:val="003A3AE0"/>
    <w:rsid w:val="003C61D6"/>
    <w:rsid w:val="0043436E"/>
    <w:rsid w:val="004871DF"/>
    <w:rsid w:val="004D1D72"/>
    <w:rsid w:val="0050100B"/>
    <w:rsid w:val="00523E69"/>
    <w:rsid w:val="00535A5A"/>
    <w:rsid w:val="00556E53"/>
    <w:rsid w:val="00566FC3"/>
    <w:rsid w:val="00580170"/>
    <w:rsid w:val="005A7AC2"/>
    <w:rsid w:val="005B67AE"/>
    <w:rsid w:val="00640388"/>
    <w:rsid w:val="00697EE2"/>
    <w:rsid w:val="006B0E49"/>
    <w:rsid w:val="006C40BF"/>
    <w:rsid w:val="00706F6F"/>
    <w:rsid w:val="00714EA8"/>
    <w:rsid w:val="00775DCE"/>
    <w:rsid w:val="0078449A"/>
    <w:rsid w:val="00786B0C"/>
    <w:rsid w:val="007914ED"/>
    <w:rsid w:val="0081146F"/>
    <w:rsid w:val="0083106E"/>
    <w:rsid w:val="00832E13"/>
    <w:rsid w:val="008507A8"/>
    <w:rsid w:val="008545C0"/>
    <w:rsid w:val="00857A4B"/>
    <w:rsid w:val="00877169"/>
    <w:rsid w:val="0088684A"/>
    <w:rsid w:val="008A2EDA"/>
    <w:rsid w:val="008E0915"/>
    <w:rsid w:val="008E5849"/>
    <w:rsid w:val="008E75A0"/>
    <w:rsid w:val="009525D7"/>
    <w:rsid w:val="009541BE"/>
    <w:rsid w:val="00962910"/>
    <w:rsid w:val="009F700E"/>
    <w:rsid w:val="00A26C54"/>
    <w:rsid w:val="00A55C03"/>
    <w:rsid w:val="00A60FC3"/>
    <w:rsid w:val="00A95DD7"/>
    <w:rsid w:val="00A960BA"/>
    <w:rsid w:val="00AA36F2"/>
    <w:rsid w:val="00AD432C"/>
    <w:rsid w:val="00B1181B"/>
    <w:rsid w:val="00B52917"/>
    <w:rsid w:val="00B61238"/>
    <w:rsid w:val="00B62C59"/>
    <w:rsid w:val="00B85A87"/>
    <w:rsid w:val="00B935CC"/>
    <w:rsid w:val="00C047A0"/>
    <w:rsid w:val="00C055DE"/>
    <w:rsid w:val="00C235E6"/>
    <w:rsid w:val="00C45979"/>
    <w:rsid w:val="00C65E74"/>
    <w:rsid w:val="00C75042"/>
    <w:rsid w:val="00CA4D26"/>
    <w:rsid w:val="00CB1AB7"/>
    <w:rsid w:val="00CD5AD5"/>
    <w:rsid w:val="00CE4C21"/>
    <w:rsid w:val="00D45FC7"/>
    <w:rsid w:val="00DA2965"/>
    <w:rsid w:val="00DE425C"/>
    <w:rsid w:val="00DE63AD"/>
    <w:rsid w:val="00E240C0"/>
    <w:rsid w:val="00E34B50"/>
    <w:rsid w:val="00E362F2"/>
    <w:rsid w:val="00E64191"/>
    <w:rsid w:val="00E97699"/>
    <w:rsid w:val="00ED42AB"/>
    <w:rsid w:val="00EE73E1"/>
    <w:rsid w:val="00F32D09"/>
    <w:rsid w:val="00F564F7"/>
    <w:rsid w:val="00F600EF"/>
    <w:rsid w:val="00F6190C"/>
    <w:rsid w:val="00F6323F"/>
    <w:rsid w:val="00F72462"/>
    <w:rsid w:val="00FA5282"/>
    <w:rsid w:val="00FA795E"/>
    <w:rsid w:val="00FD4A0B"/>
    <w:rsid w:val="00FD6EAA"/>
    <w:rsid w:val="00FE1813"/>
    <w:rsid w:val="00FE51A5"/>
    <w:rsid w:val="05481C40"/>
    <w:rsid w:val="08BE3699"/>
    <w:rsid w:val="0C01EEF1"/>
    <w:rsid w:val="13F55FB9"/>
    <w:rsid w:val="2F3960A7"/>
    <w:rsid w:val="3C0805E3"/>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C836B"/>
  <w15:docId w15:val="{C862CDF6-CFAD-40C6-BB42-E626565A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en-US"/>
    </w:rPr>
  </w:style>
  <w:style w:type="character" w:customStyle="1" w:styleId="y2iqfc">
    <w:name w:val="y2iqfc"/>
    <w:basedOn w:val="DefaultParagraphFont"/>
    <w:qFormat/>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BD501-09AA-4900-BAC0-021CC9C0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Pengguna Tamu</dc:creator>
  <cp:lastModifiedBy>tsuraya ulfah</cp:lastModifiedBy>
  <cp:revision>31</cp:revision>
  <cp:lastPrinted>2023-08-11T03:19:00Z</cp:lastPrinted>
  <dcterms:created xsi:type="dcterms:W3CDTF">2023-08-03T05:29:00Z</dcterms:created>
  <dcterms:modified xsi:type="dcterms:W3CDTF">2023-10-17T02:00:00Z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1057-11.2.0.11537</vt:lpwstr>
  </property>
  <property fmtid="{D5CDD505-2E9C-101B-9397-08002B2CF9AE}" pid="3" name="ICV">
    <vt:lpwstr>6331493984614E9D83BCA13C8942645F</vt:lpwstr>
  </property>
</Properties>
</file>