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0D79" w14:textId="77777777" w:rsidR="008017B8" w:rsidRDefault="008017B8" w:rsidP="0048141B">
      <w:pPr>
        <w:pStyle w:val="Heading1"/>
        <w:spacing w:after="0"/>
        <w:jc w:val="center"/>
      </w:pPr>
      <w:bookmarkStart w:id="0" w:name="_Toc145346827"/>
      <w:bookmarkStart w:id="1" w:name="_Hlk145277635"/>
      <w:r w:rsidRPr="00A91AD2">
        <w:t>DAFTAR PUSTAKA</w:t>
      </w:r>
      <w:bookmarkEnd w:id="0"/>
    </w:p>
    <w:p w14:paraId="5DE4AA9B" w14:textId="77777777" w:rsidR="008017B8" w:rsidRPr="009D2C75" w:rsidRDefault="008017B8" w:rsidP="008017B8">
      <w:pPr>
        <w:spacing w:after="0"/>
        <w:rPr>
          <w:lang w:val="en-US"/>
        </w:rPr>
      </w:pPr>
    </w:p>
    <w:bookmarkStart w:id="2" w:name="_Hlk144374559" w:displacedByCustomXml="next"/>
    <w:bookmarkStart w:id="3" w:name="_Hlk145277729" w:displacedByCustomXml="next"/>
    <w:sdt>
      <w:sdtPr>
        <w:rPr>
          <w:rFonts w:ascii="Times New Roman" w:hAnsi="Times New Roman" w:cs="Times New Roman"/>
          <w:sz w:val="24"/>
          <w:szCs w:val="24"/>
        </w:rPr>
        <w:tag w:val="MENDELEY_BIBLIOGRAPHY"/>
        <w:id w:val="-114675842"/>
        <w:placeholder>
          <w:docPart w:val="4246954E63334CC498C655065B765B53"/>
        </w:placeholder>
      </w:sdtPr>
      <w:sdtContent>
        <w:bookmarkEnd w:id="2" w:displacedByCustomXml="prev"/>
        <w:bookmarkStart w:id="4" w:name="_Hlk144374424" w:displacedByCustomXml="prev"/>
        <w:p w14:paraId="2871D95F" w14:textId="77777777" w:rsidR="008017B8" w:rsidRPr="008821A3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Budiyanto eko &amp; Mochklas Mochamad. (2020). </w:t>
          </w:r>
          <w:r w:rsidRPr="00146FC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</w:t>
          </w:r>
          <w:r w:rsidRPr="00146FCA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 xml:space="preserve">uku </w:t>
          </w:r>
          <w:r w:rsidRPr="00146FC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</w:t>
          </w:r>
          <w:r w:rsidRPr="00146FCA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 xml:space="preserve">jar </w:t>
          </w:r>
          <w:r w:rsidRPr="00146FC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</w:t>
          </w:r>
          <w:r w:rsidRPr="00146FCA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inerja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. 1–106.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Jakarta: CV.AA.Rizky, cet.ke-1</w:t>
          </w:r>
        </w:p>
        <w:p w14:paraId="32ACDBEB" w14:textId="77777777" w:rsidR="008017B8" w:rsidRPr="00146FCA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bookmarkStart w:id="5" w:name="_Hlk144374378"/>
          <w:bookmarkEnd w:id="4"/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Burso Muhammad. (2018).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146FCA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Manajemen Sumber daya Manusia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Jakarta: Prenadamedia Group, cet.ke-1. </w:t>
          </w:r>
        </w:p>
        <w:bookmarkEnd w:id="5"/>
        <w:p w14:paraId="2C7D8803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Darwin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Muhammad et al. (2021).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Metode Pendekatan Penelitian Kuantitatif</w:t>
          </w:r>
          <w:r w:rsidRPr="003E084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www.penerbit.medsan.co.id</w:t>
          </w:r>
        </w:p>
        <w:p w14:paraId="66D7930F" w14:textId="77777777" w:rsidR="008017B8" w:rsidRPr="00AE282A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Firdaus Fachri, Y. M. et al. ,. (2021).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Metodologi Penelitian Ekonomi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. 1–281.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Sigil: Yayasan Penerbit Muhammad Zaini. </w:t>
          </w:r>
        </w:p>
        <w:p w14:paraId="77319A96" w14:textId="77777777" w:rsidR="008017B8" w:rsidRPr="00E82B4A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bookmarkStart w:id="6" w:name="_Hlk144374461"/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Hertati, D. (2020).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Manajemen Sumber daya Manusia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, Surabaya.</w:t>
          </w:r>
        </w:p>
        <w:bookmarkEnd w:id="6"/>
        <w:p w14:paraId="45045B29" w14:textId="77777777" w:rsidR="008017B8" w:rsidRPr="00AE282A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Ibrahim andi, A. A. et al. ,. (2018).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Buku Metodologi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. 1–180.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Makassar: Gunadarma Ilmu, cet.ke-1. </w:t>
          </w:r>
        </w:p>
        <w:p w14:paraId="532A18AC" w14:textId="77777777" w:rsidR="008017B8" w:rsidRPr="00E82B4A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bookmarkStart w:id="7" w:name="_Hlk144374491"/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Kawiana, I. G. P. (2020).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 Sumber Daya Manusia Perusahaan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, Denpasar: UNHI Press, cet.ke-1. </w:t>
          </w:r>
        </w:p>
        <w:bookmarkEnd w:id="7"/>
        <w:p w14:paraId="11016417" w14:textId="77777777" w:rsidR="008017B8" w:rsidRPr="00146FCA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Machali, I. (2021).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Metode Penelitian Kuantitatif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Yogyakarta: Fakultas Ilmu Tarbiyah dan Keguruan Universitas Islam Negri (UIN) Sunan Kalijaga Yogyakarta, cet.ke-1. </w:t>
          </w:r>
        </w:p>
        <w:p w14:paraId="7D698584" w14:textId="77777777" w:rsidR="008017B8" w:rsidRPr="00146FCA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Qomariah, N. (2020).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 xml:space="preserve">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Manajemen Sumber Daya Manusia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 xml:space="preserve">, </w:t>
          </w:r>
          <w:r w:rsidRPr="00146FCA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Jember: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CV. Pustaka Abadi, cet.ke-1. </w:t>
          </w:r>
        </w:p>
        <w:p w14:paraId="54341DE0" w14:textId="77777777" w:rsidR="008017B8" w:rsidRPr="00FC5749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Rezeki et al. (2021).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Manajemen Sumber Daya Manusia Dalam Organisasi</w:t>
          </w:r>
          <w:r w:rsidRPr="00FC5749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Bandung: CV. Media Sains Indonesia. </w:t>
          </w:r>
        </w:p>
        <w:p w14:paraId="6E6AFD34" w14:textId="77777777" w:rsidR="008017B8" w:rsidRPr="008821A3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Silaen Novia Ruth et al. (2021).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Kinerja Karyawan</w:t>
          </w:r>
          <w:r w:rsidRPr="00FC5749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1–253.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Bandung: Widina Bhakti Persada Bandung, cek.ke-1.</w:t>
          </w:r>
        </w:p>
        <w:p w14:paraId="1980A423" w14:textId="77777777" w:rsidR="008017B8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Wibowo, A., Kom, M., &amp; Si, M. (2020).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anajemen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Sumber Daya Manusia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Semarang: 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</w:rPr>
            <w:t>Y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ayasan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</w:rPr>
            <w:t>P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rima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gus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eknik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.</w:t>
          </w:r>
        </w:p>
        <w:p w14:paraId="77258A15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Aisyiyah, N., Turnip, K., &amp; Siregar, N. S. S. (2022).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Self-Efficacy dan Motivasi Kerja Terhadap kinerja Pegawai Sekretariat DPRD Kota Medan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46258F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Education, Humaniora and Social Sciences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3E0845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(3), 1584–1594. https://doi.org/10.34007/jehss.v4i3.912</w:t>
          </w:r>
        </w:p>
        <w:p w14:paraId="762F50BF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Asmalah, L., &amp; Yudho, P. (2022).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disiplin kerja dan motivasi terhadap kinerja karyawan nimbuspost di Jakarta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Ilmiah Akuntansi Dan Keuangan</w:t>
          </w:r>
          <w:r w:rsidRPr="003E0845">
            <w:rPr>
              <w:rFonts w:ascii="Times New Roman" w:eastAsia="Times New Roman" w:hAnsi="Times New Roman" w:cs="Times New Roman"/>
              <w:sz w:val="24"/>
              <w:szCs w:val="24"/>
            </w:rPr>
            <w:t>, 5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(3), 1–8. https://journal.ikopin.ac.id/index.php/fairvalue</w:t>
          </w:r>
        </w:p>
        <w:bookmarkEnd w:id="3"/>
        <w:p w14:paraId="103998D0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Bukhari, B., &amp; Pasaribu, S. E. (2019).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Motivasi, Kompetensi, Dan Lingkungan Kerja Terhadap Kinerja. Maneggio</w:t>
          </w:r>
          <w:r w:rsidRPr="003E084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Ilmiah Magister Manajemen</w:t>
          </w:r>
          <w:r w:rsidRPr="003E0845">
            <w:rPr>
              <w:rFonts w:ascii="Times New Roman" w:eastAsia="Times New Roman" w:hAnsi="Times New Roman" w:cs="Times New Roman"/>
              <w:sz w:val="24"/>
              <w:szCs w:val="24"/>
            </w:rPr>
            <w:t>, 2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(1), 89–103. https://doi.org/10.30596/maneggio.v2i1.3365</w:t>
          </w:r>
        </w:p>
        <w:p w14:paraId="0CA82CEC" w14:textId="77777777" w:rsidR="008017B8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8" w:name="_Hlk144374622"/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Citrawati, E. (2021).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Pengaruh Kepuasan Kerja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Motivasi Kerja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dan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K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omitmen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O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rganisasi Terhadap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Kinerja Pegawai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Khuzaini Sekolah Tinggi Ilmu Ekonomi Indonesia Surabaya</w:t>
          </w:r>
          <w:r w:rsidRPr="003E084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2AD0068B" w14:textId="77777777" w:rsidR="008017B8" w:rsidRPr="007B3A46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Diawati, H., Komariah, K., &amp; Norisanti, N. (2019). </w:t>
          </w:r>
          <w:r w:rsidRPr="00DE578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Peran Motivasi Kerja dan Efikasi Diri </w:t>
          </w:r>
          <w:r w:rsidRPr="00AE282A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Self-Efficacy</w:t>
          </w:r>
          <w:r w:rsidRPr="00DE578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dalam Meningkatkan Kinerja Karyawan</w:t>
          </w:r>
          <w:r w:rsidRPr="00DE578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. Journal of Management and Business,</w:t>
          </w: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1(1), 99–108. </w:t>
          </w:r>
          <w:hyperlink r:id="rId6" w:history="1">
            <w:r w:rsidRPr="007B3A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https://doi.org/10.31539/jomb.v1i1.628</w:t>
            </w:r>
          </w:hyperlink>
        </w:p>
        <w:p w14:paraId="0997CDCD" w14:textId="77777777" w:rsidR="008017B8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Dwi Cahya Novia Tri Ratnasari Yudi Prasetya Putra Manajemen, A., Ekonomi, F., &amp; Sarjanawiyata Tamansiswa, U. 2021. </w:t>
          </w:r>
          <w:r w:rsidRPr="00DE578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lingkungan Kerja, Stress Kerja, Dan Motivasi kerja Terhadap Kinerja Karyawan Studi Kasus Umkm Buah Baru Online Di Gamping Yogyakarta</w:t>
          </w: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E90FB3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</w:t>
          </w: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 JBE Jurnal Bingkai Ekonomi (Vol. 6, Issue 2</w:t>
          </w:r>
          <w:r w:rsidRPr="007B3A4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). </w:t>
          </w:r>
          <w:hyperlink r:id="rId7" w:history="1">
            <w:r w:rsidRPr="007B3A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http://itbsemarang.ac.id/jbe/index.php/jbe33</w:t>
            </w:r>
          </w:hyperlink>
        </w:p>
        <w:p w14:paraId="1FBEFA01" w14:textId="77777777" w:rsidR="008017B8" w:rsidRPr="002573E1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>Fauziyyah, K., &amp; Rohyani, I. (n.d</w:t>
          </w:r>
          <w:r w:rsidRPr="00DE578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.). Pengaruh Self Efficacy, Lingkungan Kerja Non Fisik, dan Work Discipline Terhadap Kinerja Karyawan pada PT Semestanustra Distrindo Depo Kebumen</w:t>
          </w: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>. In Jurnal Ilmiah Mahasiswa Manajemen (Vol. 4, Issue 3). https://jurnal.universitasputrabangsa.ac.id/index.php/jimmba/index</w:t>
          </w:r>
        </w:p>
        <w:bookmarkEnd w:id="8"/>
        <w:p w14:paraId="7C89CB9B" w14:textId="77777777" w:rsidR="008017B8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Illanisa, N., Zulkarnaen, W., &amp; Suwarna, A. (2019). </w:t>
          </w:r>
          <w:r w:rsidRPr="0046258F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SEMAR: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Sain Ekonomi Manajemen &amp;Akuntansi Riviu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Pengaruh Disiplin Kerja Terhadap Kinerja Pegawai Sekolah Dasar Islam Binar Indonesia Bandung</w:t>
          </w:r>
          <w:r w:rsidRPr="003E084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4D54F1F1" w14:textId="77777777" w:rsidR="008017B8" w:rsidRPr="003E0845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>Jurnal, H., Yanti Tanjung, V., simatupang, S., Nur Simamora Vebriy, F., Tinggi Ilmu Ekonomi Alwashliyah Sibolga sahat simatupang, S., &amp; Tinggi Ilmu Ekonomi Alwashliyah Sibolga, S. (2023).</w:t>
          </w:r>
        </w:p>
        <w:p w14:paraId="4ED29579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Kamila, A. S., Suwarsi, S., &amp; Frendika, R. (2020).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Prosiding Manajemen Pengaruh Self Efficacy dan Self Confidence terhadap Kinerja Karyawan Divisi Penjualan PT. Unza Vitalis Bandung</w:t>
          </w:r>
          <w:r w:rsidRPr="003E084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356–362.</w:t>
          </w:r>
        </w:p>
        <w:p w14:paraId="7FBD2483" w14:textId="77777777" w:rsidR="008017B8" w:rsidRPr="003E0845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Krisnawati Ni made et al, . (2019). 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</w:rPr>
            <w:t>Seminar Nasional I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nobali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2019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,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Inovasi Baru dalam Penelitian Sains</w:t>
          </w:r>
          <w:r w:rsidRPr="003E084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162EA277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9" w:name="_Hlk144374652"/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Masruroh &amp; Prayketi. (2021).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Self Efficacy Terhadap Kinerja Karyawan Melalui Kepuasan Kerja Sebagai Variabel Mediasi</w:t>
          </w:r>
          <w:r w:rsidRPr="003E0845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566–571. https://doi.org/10.46799/jurnal</w:t>
          </w:r>
        </w:p>
        <w:bookmarkEnd w:id="9"/>
        <w:p w14:paraId="161B5FDD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Mega Langi, C., Tewal, B., Dotulong, L. O., Manajemen, J., &amp; Ekonomi dan Bisnis, F. (2022).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 xml:space="preserve">Pengaruh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elf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steem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, S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elf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 xml:space="preserve">fficacy dan Lingkungan Kerja Terhadap Kinerja Karyawan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ada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PT.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 xml:space="preserve">TimurJaya Dayatama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(W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ings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)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 xml:space="preserve">Kantor cabang sonder The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nfluence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of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elf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steem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, S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elf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fficacy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and Work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enironment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on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E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mployee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erformance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at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PT. 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Timurjaya Dayatama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(W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ings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) S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onder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ranch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O</w:t>
          </w:r>
          <w:r w:rsidRPr="0094633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ffice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46258F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10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(1), 450–460.</w:t>
          </w:r>
        </w:p>
        <w:p w14:paraId="33395057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Muzakki, M., &amp; Rinda Pratiwi, A. (2019).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Kepemimpinan Transformasional dan Efikasi Diri Terhadap Kinerja Karyawan. Jurnal Ilmiah Manajemen Dan Bisnis</w:t>
          </w:r>
          <w:r w:rsidRPr="00FC574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2C1384">
            <w:rPr>
              <w:rFonts w:ascii="Times New Roman" w:eastAsia="Times New Roman" w:hAnsi="Times New Roman" w:cs="Times New Roman"/>
              <w:sz w:val="24"/>
              <w:szCs w:val="24"/>
            </w:rPr>
            <w:t>20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(2), 82–91. https://doi.org/10.30596/jimb.v20i2.3264</w:t>
          </w:r>
        </w:p>
        <w:p w14:paraId="38CBF625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10" w:name="_Hlk144375558"/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Purnama, I., &amp; Araffah, M. R. (2020).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Hubungan Motivasi Kerja Dengan Produktivitas Pegawai Pada Kantor Setda Kabupaten Bima. Target : Jurnal Manajemen Bisnis</w:t>
          </w:r>
          <w:r w:rsidRPr="00FC5749">
            <w:rPr>
              <w:rFonts w:ascii="Times New Roman" w:eastAsia="Times New Roman" w:hAnsi="Times New Roman" w:cs="Times New Roman"/>
              <w:sz w:val="24"/>
              <w:szCs w:val="24"/>
            </w:rPr>
            <w:t>, 2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(2), 149–156. https://doi.org/10.30812/target.v2i2.747</w:t>
          </w:r>
        </w:p>
        <w:bookmarkEnd w:id="10"/>
        <w:p w14:paraId="03AEA96F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Saputra I Gede &amp; Yasrawan. (2021).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Dampak Moderasi Budaya Catur Purusa Artha Pada Pengaruh Self Efficacy Dan Locus Of Control Terhadap Kinerja Koperasi</w:t>
          </w:r>
          <w:r w:rsidRPr="00FC5749">
            <w:rPr>
              <w:rFonts w:ascii="Times New Roman" w:eastAsia="Times New Roman" w:hAnsi="Times New Roman" w:cs="Times New Roman"/>
              <w:sz w:val="24"/>
              <w:szCs w:val="24"/>
            </w:rPr>
            <w:t>. 11,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167–178.</w:t>
          </w:r>
        </w:p>
        <w:p w14:paraId="5EA6BF72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Setyowati, L., &amp; Sahrani, R. (2021).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eran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elf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-E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fficacy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T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erhadap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elf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-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Regulated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L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earning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ada Mahasiswa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 xml:space="preserve">Yang Bekerja Di Masa Pandemi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ovid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-19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FC5749">
            <w:rPr>
              <w:rFonts w:ascii="Times New Roman" w:eastAsia="Times New Roman" w:hAnsi="Times New Roman" w:cs="Times New Roman"/>
              <w:sz w:val="24"/>
              <w:szCs w:val="24"/>
            </w:rPr>
            <w:t>Versi Cetak), 5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(2), 502–509. https://doi.org/10.24912/jmishumsen.v5i2.12704</w:t>
          </w:r>
        </w:p>
        <w:p w14:paraId="3E0B5420" w14:textId="77777777" w:rsidR="008017B8" w:rsidRPr="007B3A46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11" w:name="_Hlk144374718"/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Surya, D., Menanti, A., &amp; Siregar, N. S. S. (2018). 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 xml:space="preserve">he 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elationship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etween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Self-Efficacy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and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L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ecturer’s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ssertive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B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ehavior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W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ith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F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oreign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L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anguage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A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nxiety</w:t>
          </w:r>
          <w:r w:rsidRPr="00BC58A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.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46258F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nlighten</w:t>
          </w:r>
          <w:r w:rsidRPr="0046258F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BC58AC">
            <w:rPr>
              <w:rFonts w:ascii="Times New Roman" w:eastAsia="Times New Roman" w:hAnsi="Times New Roman" w:cs="Times New Roman"/>
              <w:sz w:val="24"/>
              <w:szCs w:val="24"/>
            </w:rPr>
            <w:t>(Jurnal Bimbingan Dan Konseling Islam), 1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(2), 150–164. </w:t>
          </w:r>
          <w:hyperlink r:id="rId8" w:history="1">
            <w:r w:rsidRPr="007B3A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https://doi.org/10.32505/enlighten.v1i2.784</w:t>
            </w:r>
          </w:hyperlink>
        </w:p>
        <w:p w14:paraId="53A7360D" w14:textId="77777777" w:rsidR="008017B8" w:rsidRPr="00E90FB3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>Safani Sitorus, T. (n.d</w:t>
          </w:r>
          <w:r w:rsidRPr="00DE578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.). Pengaruh Motivasi Kerja dan Kepuasan Kerja Terhadap Kinerja Dengan Disiplin Kerja Sebagai Variabel Intervening</w:t>
          </w: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>. In Si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ntes</w:t>
          </w: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>a C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ered</w:t>
          </w: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Seminar Nasional Teknologi Edukasi dan Humaniora (Vol. 2021).</w:t>
          </w:r>
        </w:p>
        <w:p w14:paraId="50D1762D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Siregar, S., Effendy, S., &amp; Ritonga, S. (2022). </w:t>
          </w:r>
          <w:r w:rsidRPr="00DE578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Motivasi Kerja dan Disiplin Kerja terhadap Kinerja karyawan Bagian Produksi Pengolahan PTPN III Rantauprapat</w:t>
          </w:r>
          <w:r w:rsidRPr="00E90FB3">
            <w:rPr>
              <w:rFonts w:ascii="Times New Roman" w:eastAsia="Times New Roman" w:hAnsi="Times New Roman" w:cs="Times New Roman"/>
              <w:sz w:val="24"/>
              <w:szCs w:val="24"/>
            </w:rPr>
            <w:t>. Journal of Education, Humaniora and Social Sciences 1971–1802. https://doi.org/10.34007/jehss.v4i3.951</w:t>
          </w:r>
        </w:p>
        <w:bookmarkEnd w:id="11"/>
        <w:p w14:paraId="0EAF73F1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Tinggi, S., Ekonomi, I., Sibolga, A.-W., Dwianto, A. S., &amp; Purnamasari, P. (2019).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Kompensasi Terhadap Kinerja Karyawan Pada PT. J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aeil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ndonesia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. Jurnal Ekonomi &amp; Ekonomi Syariah,</w:t>
          </w:r>
          <w:r w:rsidRPr="00FC574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(2).</w:t>
          </w:r>
        </w:p>
        <w:p w14:paraId="7BFFA4FC" w14:textId="77777777" w:rsidR="008017B8" w:rsidRPr="0046258F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Tusholihah, M., Hasyim, A. N., Novitasari, A., Oktavia, P., Lestari, F. I., Fadli, M., &amp; Sobari, A. M. (2019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). P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engaruh Motivasi dan Disiplin Kerja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 xml:space="preserve">Terhadap Kinerja Karyawan 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</w:t>
          </w:r>
          <w:r w:rsidRPr="002C1384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en-US"/>
            </w:rPr>
            <w:t>utsourcing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46258F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46258F">
            <w:rPr>
              <w:rFonts w:ascii="Times New Roman" w:eastAsia="Times New Roman" w:hAnsi="Times New Roman" w:cs="Times New Roman"/>
              <w:sz w:val="24"/>
              <w:szCs w:val="24"/>
            </w:rPr>
            <w:t>(2). http://jurnal.manajemen.upb.ac.id</w:t>
          </w:r>
        </w:p>
        <w:p w14:paraId="19695FD8" w14:textId="77777777" w:rsidR="008017B8" w:rsidRPr="007B3A46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2573E1">
            <w:rPr>
              <w:rFonts w:ascii="Times New Roman" w:eastAsia="Times New Roman" w:hAnsi="Times New Roman" w:cs="Times New Roman"/>
              <w:sz w:val="24"/>
              <w:szCs w:val="24"/>
            </w:rPr>
            <w:t>Tsuraya Fitri aulia dan Fernos Jhon. (n.d</w:t>
          </w:r>
          <w:r w:rsidRPr="002573E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.). Pengaruh Motivasi Kerja Dan Disiplin Kerja Terhadap Kinerja Pegawai Di Dinas Kependudukan Dan Pencatatan Sipil Kota Padang</w:t>
          </w:r>
          <w:r w:rsidRPr="002573E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Jurnal Publikasi Ilmu Manajemen 259–278. </w:t>
          </w:r>
          <w:hyperlink r:id="rId9" w:history="1">
            <w:r w:rsidRPr="007B3A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https://doi.org/10.55606/jupiman.v2i2.1654</w:t>
            </w:r>
          </w:hyperlink>
        </w:p>
        <w:p w14:paraId="7A8EA487" w14:textId="77777777" w:rsidR="008017B8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bookmarkStart w:id="12" w:name="_Hlk144375164"/>
          <w:bookmarkStart w:id="13" w:name="_Hlk141647062"/>
          <w:r>
            <w:rPr>
              <w:rFonts w:ascii="Times New Roman" w:hAnsi="Times New Roman" w:cs="Times New Roman"/>
              <w:sz w:val="24"/>
              <w:szCs w:val="24"/>
            </w:rPr>
            <w:t xml:space="preserve">Harniliya Yesti, 2021. </w:t>
          </w:r>
          <w:r w:rsidRPr="00DE5786">
            <w:rPr>
              <w:rFonts w:ascii="Times New Roman" w:hAnsi="Times New Roman" w:cs="Times New Roman"/>
              <w:i/>
              <w:iCs/>
              <w:sz w:val="24"/>
              <w:szCs w:val="24"/>
            </w:rPr>
            <w:t>Pengaruh Motivasi Kerja dan Kompetensi Terhadap Kinerja Pegawai Generasi Milenial Pada Badan Kepegawaian Negara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Skripsi t diteribitkan. Jakarta: ITB Ahmad Dahlan. </w:t>
          </w:r>
        </w:p>
        <w:p w14:paraId="4D4ABEB0" w14:textId="77777777" w:rsidR="008017B8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Rahmany Vanesa, 2021. </w:t>
          </w:r>
          <w:r w:rsidRPr="00DE5786">
            <w:rPr>
              <w:rFonts w:ascii="Times New Roman" w:hAnsi="Times New Roman" w:cs="Times New Roman"/>
              <w:i/>
              <w:iCs/>
              <w:sz w:val="24"/>
              <w:szCs w:val="24"/>
            </w:rPr>
            <w:t>Pengaruh Self Effiacy dan Komunikasi Interpersonal Terhadap Kinerja Karyawan PT Mentari Esa Cipta.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Skripsi diteribitkan. Jakarta: ITB Ahmad Dahlan.</w:t>
          </w:r>
        </w:p>
        <w:bookmarkEnd w:id="12"/>
        <w:p w14:paraId="4782324A" w14:textId="77777777" w:rsidR="008017B8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Septiawan Krisna, 2021 </w:t>
          </w:r>
          <w:r w:rsidRPr="00DE5786">
            <w:rPr>
              <w:rFonts w:ascii="Times New Roman" w:hAnsi="Times New Roman" w:cs="Times New Roman"/>
              <w:i/>
              <w:iCs/>
              <w:sz w:val="24"/>
              <w:szCs w:val="24"/>
            </w:rPr>
            <w:t>Pengaruh Self Efficacy dan Kompensasi Terhadap Kinerja Karyawan Pada PT Sinar Utama Jaya Abadi.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Skripsi diteribitkan. Jakarta: ITB Ahmad Dahlan.</w:t>
          </w:r>
        </w:p>
        <w:bookmarkEnd w:id="13"/>
        <w:p w14:paraId="68D01E3E" w14:textId="77777777" w:rsidR="008017B8" w:rsidRPr="002573E1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573E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Biro Pemotda Provinsi Banten, 2018, </w:t>
          </w:r>
          <w:r w:rsidRPr="002573E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Profil Kota Tangerang</w:t>
          </w:r>
          <w:r w:rsidRPr="002573E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(Online), </w:t>
          </w:r>
          <w:r w:rsidRPr="002573E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(</w:t>
          </w:r>
          <w:hyperlink r:id="rId10" w:history="1">
            <w:r w:rsidRPr="002573E1">
              <w:rPr>
                <w:rStyle w:val="Hyperlink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https://biropemerintahan.bantenprov.go.id/profil-kota-tangerang</w:t>
            </w:r>
          </w:hyperlink>
          <w:r w:rsidRPr="002573E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diakses 11 juli 2023).  </w:t>
          </w:r>
        </w:p>
        <w:p w14:paraId="132516CE" w14:textId="77777777" w:rsidR="008017B8" w:rsidRPr="002573E1" w:rsidRDefault="008017B8" w:rsidP="0048141B">
          <w:pPr>
            <w:autoSpaceDE w:val="0"/>
            <w:autoSpaceDN w:val="0"/>
            <w:spacing w:line="276" w:lineRule="auto"/>
            <w:ind w:left="284" w:hanging="71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573E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Dinas Perindustrian, Perdagangan, Koperasi, Usaha Kecil dan Menengah Kota Tangerang, 2021, </w:t>
          </w:r>
          <w:r w:rsidRPr="002573E1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Profil Dinas Perindustrian, Perdagangan, Koperasi, Usaha Kecil dan Menengah Kota Tangerang,</w:t>
          </w:r>
          <w:r w:rsidRPr="002573E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(Online) (</w:t>
          </w:r>
          <w:hyperlink r:id="rId11" w:history="1">
            <w:r w:rsidRPr="002573E1">
              <w:rPr>
                <w:rStyle w:val="Hyperlink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https://disindagkopukm.tangerangkota.go.id/profile/tentang</w:t>
            </w:r>
          </w:hyperlink>
          <w:r w:rsidRPr="002573E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diakses 11 juli 2023) </w:t>
          </w:r>
        </w:p>
      </w:sdtContent>
    </w:sdt>
    <w:bookmarkEnd w:id="1" w:displacedByCustomXml="prev"/>
    <w:bookmarkStart w:id="14" w:name="_Hlk144657665" w:displacedByCustomXml="prev"/>
    <w:bookmarkEnd w:id="14"/>
    <w:p w14:paraId="43AB69ED" w14:textId="77777777" w:rsidR="00F349C9" w:rsidRPr="008017B8" w:rsidRDefault="00F349C9" w:rsidP="004814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349C9" w:rsidRPr="008017B8" w:rsidSect="008017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268" w:right="1701" w:bottom="1701" w:left="2268" w:header="720" w:footer="720" w:gutter="0"/>
      <w:pgNumType w:start="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5A98" w14:textId="77777777" w:rsidR="00B35228" w:rsidRDefault="00B35228" w:rsidP="008017B8">
      <w:pPr>
        <w:spacing w:after="0" w:line="240" w:lineRule="auto"/>
      </w:pPr>
      <w:r>
        <w:separator/>
      </w:r>
    </w:p>
  </w:endnote>
  <w:endnote w:type="continuationSeparator" w:id="0">
    <w:p w14:paraId="22D0A2CD" w14:textId="77777777" w:rsidR="00B35228" w:rsidRDefault="00B35228" w:rsidP="0080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F9F6" w14:textId="77777777" w:rsidR="008017B8" w:rsidRDefault="00801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495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946BA" w14:textId="4C063143" w:rsidR="008017B8" w:rsidRDefault="008017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F1833" w14:textId="77777777" w:rsidR="008017B8" w:rsidRDefault="008017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E128" w14:textId="77777777" w:rsidR="008017B8" w:rsidRDefault="00801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4B57" w14:textId="77777777" w:rsidR="00B35228" w:rsidRDefault="00B35228" w:rsidP="008017B8">
      <w:pPr>
        <w:spacing w:after="0" w:line="240" w:lineRule="auto"/>
      </w:pPr>
      <w:r>
        <w:separator/>
      </w:r>
    </w:p>
  </w:footnote>
  <w:footnote w:type="continuationSeparator" w:id="0">
    <w:p w14:paraId="3F022825" w14:textId="77777777" w:rsidR="00B35228" w:rsidRDefault="00B35228" w:rsidP="0080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9F3B" w14:textId="65B1C13F" w:rsidR="008017B8" w:rsidRDefault="00397E68">
    <w:pPr>
      <w:pStyle w:val="Header"/>
    </w:pPr>
    <w:r>
      <w:rPr>
        <w:noProof/>
      </w:rPr>
      <w:pict w14:anchorId="6F4F8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49814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448C" w14:textId="5994FF54" w:rsidR="008017B8" w:rsidRDefault="00397E68">
    <w:pPr>
      <w:pStyle w:val="Header"/>
    </w:pPr>
    <w:r>
      <w:rPr>
        <w:noProof/>
      </w:rPr>
      <w:pict w14:anchorId="44142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49814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E782" w14:textId="39EB4007" w:rsidR="008017B8" w:rsidRDefault="00397E68">
    <w:pPr>
      <w:pStyle w:val="Header"/>
    </w:pPr>
    <w:r>
      <w:rPr>
        <w:noProof/>
      </w:rPr>
      <w:pict w14:anchorId="11041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49814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B8"/>
    <w:rsid w:val="001122CA"/>
    <w:rsid w:val="001D0487"/>
    <w:rsid w:val="001E2142"/>
    <w:rsid w:val="0028399A"/>
    <w:rsid w:val="002C2DF0"/>
    <w:rsid w:val="00397E68"/>
    <w:rsid w:val="0048141B"/>
    <w:rsid w:val="004B71B5"/>
    <w:rsid w:val="0059323A"/>
    <w:rsid w:val="008017B8"/>
    <w:rsid w:val="00814494"/>
    <w:rsid w:val="00B35228"/>
    <w:rsid w:val="00B90496"/>
    <w:rsid w:val="00C5772E"/>
    <w:rsid w:val="00F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A90E2"/>
  <w15:chartTrackingRefBased/>
  <w15:docId w15:val="{67CE4E1D-A703-4284-9372-35687B7D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B8"/>
    <w:rPr>
      <w:kern w:val="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7B8"/>
    <w:pPr>
      <w:tabs>
        <w:tab w:val="center" w:pos="3968"/>
      </w:tabs>
      <w:spacing w:line="36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7B8"/>
    <w:rPr>
      <w:rFonts w:ascii="Times New Roman" w:hAnsi="Times New Roman" w:cs="Times New Roman"/>
      <w:b/>
      <w:bCs/>
      <w:kern w:val="2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017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7B8"/>
    <w:rPr>
      <w:kern w:val="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01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B8"/>
    <w:rPr>
      <w:kern w:val="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505/enlighten.v1i2.78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tbsemarang.ac.id/jbe/index.php/jbe3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31539/jomb.v1i1.628" TargetMode="External"/><Relationship Id="rId11" Type="http://schemas.openxmlformats.org/officeDocument/2006/relationships/hyperlink" Target="https://disindagkopukm.tangerangkota.go.id/profile/tenta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biropemerintahan.bantenprov.go.id/profil-kota-tangerang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https://doi.org/10.55606/jupiman.v2i2.165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46954E63334CC498C655065B765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C19B-4EBB-43A6-8583-F507F7137C74}"/>
      </w:docPartPr>
      <w:docPartBody>
        <w:p w:rsidR="009461E7" w:rsidRDefault="00A119D6" w:rsidP="00A119D6">
          <w:pPr>
            <w:pStyle w:val="4246954E63334CC498C655065B765B53"/>
          </w:pPr>
          <w:r w:rsidRPr="002167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D6"/>
    <w:rsid w:val="000129C5"/>
    <w:rsid w:val="006960D1"/>
    <w:rsid w:val="008D0D70"/>
    <w:rsid w:val="009461E7"/>
    <w:rsid w:val="00A1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9D6"/>
    <w:rPr>
      <w:color w:val="808080"/>
    </w:rPr>
  </w:style>
  <w:style w:type="paragraph" w:customStyle="1" w:styleId="4246954E63334CC498C655065B765B53">
    <w:name w:val="4246954E63334CC498C655065B765B53"/>
    <w:rsid w:val="00A11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nunqi rizqiah</dc:creator>
  <cp:keywords/>
  <dc:description/>
  <cp:lastModifiedBy>tsuraya ulfah</cp:lastModifiedBy>
  <cp:revision>3</cp:revision>
  <dcterms:created xsi:type="dcterms:W3CDTF">2023-09-23T06:47:00Z</dcterms:created>
  <dcterms:modified xsi:type="dcterms:W3CDTF">2023-10-18T04:05:00Z</dcterms:modified>
</cp:coreProperties>
</file>