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4C6D" w14:textId="77777777" w:rsidR="00656627" w:rsidRPr="00656627" w:rsidRDefault="00656627" w:rsidP="00656627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41697488"/>
      <w:bookmarkStart w:id="1" w:name="_Toc146488581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PENDAHULUAN</w:t>
      </w:r>
      <w:bookmarkEnd w:id="0"/>
      <w:bookmarkEnd w:id="1"/>
    </w:p>
    <w:p w14:paraId="3B18DCD2" w14:textId="77777777" w:rsidR="00656627" w:rsidRPr="00656627" w:rsidRDefault="00656627" w:rsidP="00656627">
      <w:pPr>
        <w:pStyle w:val="Heading2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37594275"/>
      <w:bookmarkStart w:id="3" w:name="_Toc141697489"/>
      <w:bookmarkStart w:id="4" w:name="_Toc146488582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Latar </w:t>
      </w:r>
      <w:proofErr w:type="spellStart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Belakang</w:t>
      </w:r>
      <w:bookmarkEnd w:id="2"/>
      <w:bookmarkEnd w:id="3"/>
      <w:bookmarkEnd w:id="4"/>
      <w:proofErr w:type="spellEnd"/>
    </w:p>
    <w:p w14:paraId="43DC3B6E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 Indonesia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UUD 1945 </w:t>
      </w:r>
      <w:proofErr w:type="gram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dan  Pancasila</w:t>
      </w:r>
      <w:proofErr w:type="gram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Saat ini,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juga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menyuluruh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infrastruktur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nirlaba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Indonesia.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bangsa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menyeluruh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memerlukan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lapisan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Oleh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itu,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pembangunannya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salah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satunya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E0CE50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Kota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kota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penerimaan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Rp1.371.824.230.585 pada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Pajak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retribusi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kekayaan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dipisahkan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PAD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menyumbang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75%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 Kota Depok,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57CDB9" w14:textId="77777777" w:rsid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sekian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berkontribusi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pertumbuhan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BPHTB dan Pajak Bumi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Pembangunan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Perkotaan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Perdesaan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dipungut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kontribusi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pundi-pundi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(PBB-P2).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2020, di masa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bisa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target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melebihi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target dengan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realisasi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 143,29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miliar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tahunnya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dibandingkan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Pada 2019 Kota Depok bisa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1.100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1.300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Pajak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berpotensi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 Kota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didukung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mengoptimalkan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(Zachary, 2021).</w:t>
      </w:r>
      <w:bookmarkStart w:id="5" w:name="_Toc136349766"/>
      <w:bookmarkStart w:id="6" w:name="_Toc136349975"/>
      <w:bookmarkStart w:id="7" w:name="_Toc141653103"/>
      <w:bookmarkStart w:id="8" w:name="_Toc143984498"/>
      <w:bookmarkStart w:id="9" w:name="_Toc144270233"/>
    </w:p>
    <w:p w14:paraId="047BF306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6E53A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Pengunjung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berkunjung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 Kota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pemandangan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Taman Bunga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Wiladatika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Exile Situ Depok, Taman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Wisata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Pasir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Putih,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hanyalah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perjalanan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tersedia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Otoritas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kota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kemungkinan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pariwisata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lokal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melalui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belanja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pengunjung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Hotel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hunian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berkat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masuknya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pengunjung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meningkatnya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permintaan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masakan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lokal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34B6D0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Tabel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merinci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proyeksi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realisasi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kenaikan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 Kota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</w:t>
      </w:r>
    </w:p>
    <w:p w14:paraId="0656341D" w14:textId="77777777" w:rsidR="00656627" w:rsidRPr="00656627" w:rsidRDefault="00656627" w:rsidP="00656627">
      <w:pPr>
        <w:spacing w:line="360" w:lineRule="auto"/>
        <w:ind w:left="360" w:firstLine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1. </w:t>
      </w:r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SEQ Tabel_1. \* ARABIC </w:instrText>
      </w:r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65662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</w:t>
      </w:r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Tingkat </w:t>
      </w:r>
      <w:proofErr w:type="spellStart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Asli Daerah (PAD) Kota Depok </w:t>
      </w:r>
      <w:proofErr w:type="spellStart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2018-202</w:t>
      </w:r>
      <w:bookmarkEnd w:id="5"/>
      <w:bookmarkEnd w:id="6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bookmarkEnd w:id="7"/>
      <w:bookmarkEnd w:id="8"/>
      <w:bookmarkEnd w:id="9"/>
    </w:p>
    <w:tbl>
      <w:tblPr>
        <w:tblStyle w:val="TableGrid"/>
        <w:tblW w:w="8460" w:type="dxa"/>
        <w:tblInd w:w="355" w:type="dxa"/>
        <w:tblLook w:val="04A0" w:firstRow="1" w:lastRow="0" w:firstColumn="1" w:lastColumn="0" w:noHBand="0" w:noVBand="1"/>
      </w:tblPr>
      <w:tblGrid>
        <w:gridCol w:w="630"/>
        <w:gridCol w:w="990"/>
        <w:gridCol w:w="2790"/>
        <w:gridCol w:w="2700"/>
        <w:gridCol w:w="1350"/>
      </w:tblGrid>
      <w:tr w:rsidR="00656627" w:rsidRPr="00656627" w14:paraId="76968FBF" w14:textId="77777777" w:rsidTr="00B448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FB40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A15C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6627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41D5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4214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6627">
              <w:rPr>
                <w:rFonts w:ascii="Times New Roman" w:hAnsi="Times New Roman" w:cs="Times New Roman"/>
                <w:b/>
                <w:sz w:val="24"/>
                <w:szCs w:val="24"/>
              </w:rPr>
              <w:t>Realisasi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77F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6627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65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Kinerja</w:t>
            </w:r>
          </w:p>
        </w:tc>
      </w:tr>
      <w:tr w:rsidR="00656627" w:rsidRPr="00656627" w14:paraId="599489BE" w14:textId="77777777" w:rsidTr="00B448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7FB6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32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C3DC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1.007.434.833.378,00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757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1.059.700.280.693,72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C30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105.18%</w:t>
            </w:r>
          </w:p>
        </w:tc>
      </w:tr>
      <w:tr w:rsidR="00656627" w:rsidRPr="00656627" w14:paraId="2CCD5823" w14:textId="77777777" w:rsidTr="00B448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250D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3432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F26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1.138.499.654.711,00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E9B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1.293.003.769.037,00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612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113.57%</w:t>
            </w:r>
          </w:p>
        </w:tc>
      </w:tr>
      <w:tr w:rsidR="00656627" w:rsidRPr="00656627" w14:paraId="27ACC522" w14:textId="77777777" w:rsidTr="00B448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0803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3801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3AD5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1.140.891.422.838,00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743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1.214.939.201.530,00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90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106.49%</w:t>
            </w:r>
          </w:p>
        </w:tc>
      </w:tr>
      <w:tr w:rsidR="00656627" w:rsidRPr="00656627" w14:paraId="53C72BB4" w14:textId="77777777" w:rsidTr="00B448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7482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59D2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8C7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1.349.600.629.760,00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BD0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1.536.968.635.023,00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C61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113.88%</w:t>
            </w:r>
          </w:p>
        </w:tc>
      </w:tr>
      <w:tr w:rsidR="00656627" w:rsidRPr="00656627" w14:paraId="73451A3F" w14:textId="77777777" w:rsidTr="00B448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9C2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A7F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DDE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1.543.043.585.869,00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E6C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Rp 1.642.228.601.282,00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7BC" w14:textId="77777777" w:rsidR="00656627" w:rsidRPr="00656627" w:rsidRDefault="00656627" w:rsidP="006566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27">
              <w:rPr>
                <w:rFonts w:ascii="Times New Roman" w:hAnsi="Times New Roman" w:cs="Times New Roman"/>
                <w:sz w:val="24"/>
                <w:szCs w:val="24"/>
              </w:rPr>
              <w:t>106.42%</w:t>
            </w:r>
          </w:p>
        </w:tc>
      </w:tr>
    </w:tbl>
    <w:p w14:paraId="3D0CD082" w14:textId="77777777" w:rsidR="00656627" w:rsidRPr="00656627" w:rsidRDefault="00656627" w:rsidP="006566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662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627">
        <w:rPr>
          <w:rFonts w:ascii="Times New Roman" w:hAnsi="Times New Roman" w:cs="Times New Roman"/>
          <w:sz w:val="24"/>
          <w:szCs w:val="24"/>
        </w:rPr>
        <w:t xml:space="preserve"> Badan Keuangan Daerah Kota Depok (Data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2023)</w:t>
      </w:r>
    </w:p>
    <w:p w14:paraId="2FA7DB2D" w14:textId="77777777" w:rsid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6627">
        <w:rPr>
          <w:rFonts w:ascii="Times New Roman" w:hAnsi="Times New Roman" w:cs="Times New Roman"/>
          <w:sz w:val="24"/>
          <w:szCs w:val="24"/>
        </w:rPr>
        <w:t xml:space="preserve">Bisa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2018-2022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target yang sudah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Pada 2018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105.18%.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8,39%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113.57%.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7,08</w:t>
      </w:r>
      <w:proofErr w:type="gramStart"/>
      <w:r w:rsidRPr="00656627">
        <w:rPr>
          <w:rFonts w:ascii="Times New Roman" w:hAnsi="Times New Roman" w:cs="Times New Roman"/>
          <w:sz w:val="24"/>
          <w:szCs w:val="24"/>
        </w:rPr>
        <w:t xml:space="preserve">% 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proofErr w:type="gramEnd"/>
      <w:r w:rsidRPr="00656627">
        <w:rPr>
          <w:rFonts w:ascii="Times New Roman" w:hAnsi="Times New Roman" w:cs="Times New Roman"/>
          <w:sz w:val="24"/>
          <w:szCs w:val="24"/>
        </w:rPr>
        <w:t xml:space="preserve"> 106.49%.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7,39%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113.88%.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7,46%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106.42%.</w:t>
      </w:r>
    </w:p>
    <w:p w14:paraId="55901FEB" w14:textId="77777777" w:rsidR="00275A1B" w:rsidRPr="00656627" w:rsidRDefault="00275A1B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255AA8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sz w:val="24"/>
          <w:szCs w:val="24"/>
        </w:rPr>
        <w:lastRenderedPageBreak/>
        <w:t>Dilihat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terakhir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epidemi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Hal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hotel. Dengan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PSBB,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tersebut,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hotel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hotel tersebut.</w:t>
      </w:r>
      <w:bookmarkStart w:id="10" w:name="_Toc137594276"/>
      <w:bookmarkStart w:id="11" w:name="_Toc141697490"/>
    </w:p>
    <w:p w14:paraId="5513A22B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6627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sudah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hotel pada PAD.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Hasil yang tidak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11BDE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Jabodetabek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pusat-pusat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Kota Jakarta.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di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hotel. Karena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industrinya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,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metropolitan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dunia. Oleh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itu, 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di Kota Depok,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detail, dengan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hotel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feasible dan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>.</w:t>
      </w:r>
    </w:p>
    <w:p w14:paraId="75D70217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oleh Kota Depok,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Pajak Hotel. Pajak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Pajak Hotel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Depok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lastRenderedPageBreak/>
        <w:t>sejahtera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Maka, 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hotel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hotel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2019-2021 di Kota Depok,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r w:rsidRPr="0065662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56627">
        <w:rPr>
          <w:rFonts w:ascii="Times New Roman" w:hAnsi="Times New Roman" w:cs="Times New Roman"/>
          <w:b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b/>
          <w:sz w:val="24"/>
          <w:szCs w:val="24"/>
        </w:rPr>
        <w:t xml:space="preserve"> Pajak </w:t>
      </w:r>
      <w:proofErr w:type="spellStart"/>
      <w:r w:rsidRPr="00656627">
        <w:rPr>
          <w:rFonts w:ascii="Times New Roman" w:hAnsi="Times New Roman" w:cs="Times New Roman"/>
          <w:b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b/>
          <w:sz w:val="24"/>
          <w:szCs w:val="24"/>
        </w:rPr>
        <w:t xml:space="preserve"> Dan Pajak Hotel </w:t>
      </w:r>
      <w:proofErr w:type="spellStart"/>
      <w:r w:rsidRPr="00656627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6566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b/>
          <w:sz w:val="24"/>
          <w:szCs w:val="24"/>
        </w:rPr>
        <w:t>Pendapatan</w:t>
      </w:r>
      <w:proofErr w:type="spellEnd"/>
      <w:r w:rsidRPr="00656627">
        <w:rPr>
          <w:rFonts w:ascii="Times New Roman" w:hAnsi="Times New Roman" w:cs="Times New Roman"/>
          <w:b/>
          <w:sz w:val="24"/>
          <w:szCs w:val="24"/>
        </w:rPr>
        <w:t xml:space="preserve"> Asli Daerah (PAD) Kota Depok </w:t>
      </w:r>
      <w:proofErr w:type="spellStart"/>
      <w:r w:rsidRPr="00656627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b/>
          <w:sz w:val="24"/>
          <w:szCs w:val="24"/>
        </w:rPr>
        <w:t xml:space="preserve"> 2018-2022”.</w:t>
      </w:r>
    </w:p>
    <w:p w14:paraId="547822AB" w14:textId="77777777" w:rsidR="00656627" w:rsidRPr="00656627" w:rsidRDefault="00656627" w:rsidP="00656627">
      <w:pPr>
        <w:pStyle w:val="Heading2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Toc146488583"/>
      <w:proofErr w:type="spellStart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Pembatasan</w:t>
      </w:r>
      <w:proofErr w:type="spellEnd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Masalah</w:t>
      </w:r>
      <w:bookmarkEnd w:id="10"/>
      <w:bookmarkEnd w:id="11"/>
      <w:bookmarkEnd w:id="12"/>
    </w:p>
    <w:p w14:paraId="1FD6CCC5" w14:textId="77777777" w:rsidR="00656627" w:rsidRPr="00656627" w:rsidRDefault="00656627" w:rsidP="00656627">
      <w:pPr>
        <w:pStyle w:val="ListParagraph"/>
        <w:spacing w:line="360" w:lineRule="auto"/>
        <w:ind w:left="390" w:firstLine="3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mempersempit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627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Pajak Hotel pada PAD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2018-2022.</w:t>
      </w:r>
    </w:p>
    <w:p w14:paraId="0E7A6275" w14:textId="77777777" w:rsidR="00656627" w:rsidRPr="00656627" w:rsidRDefault="00656627" w:rsidP="00656627">
      <w:pPr>
        <w:pStyle w:val="Heading2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137594277"/>
      <w:bookmarkStart w:id="14" w:name="_Toc141697491"/>
      <w:bookmarkStart w:id="15" w:name="_Toc146488584"/>
      <w:proofErr w:type="spellStart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Rumusan</w:t>
      </w:r>
      <w:proofErr w:type="spellEnd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Masalah</w:t>
      </w:r>
      <w:bookmarkEnd w:id="13"/>
      <w:bookmarkEnd w:id="14"/>
      <w:bookmarkEnd w:id="15"/>
    </w:p>
    <w:p w14:paraId="081FE186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37594278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memperjelas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4A1B7BF0" w14:textId="77777777" w:rsidR="00656627" w:rsidRPr="00656627" w:rsidRDefault="00656627" w:rsidP="006566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 pada Badan Keuangan Daerah Kota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2018-2022?</w:t>
      </w:r>
    </w:p>
    <w:p w14:paraId="1B6E911D" w14:textId="77777777" w:rsidR="00656627" w:rsidRPr="00656627" w:rsidRDefault="00656627" w:rsidP="006566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hotel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mengoptimalkan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 pada Badan Daerah Keuangan Kota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2018-2022?</w:t>
      </w:r>
    </w:p>
    <w:p w14:paraId="7BC1C0BA" w14:textId="77777777" w:rsidR="00656627" w:rsidRPr="00656627" w:rsidRDefault="00656627" w:rsidP="006566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Seberapa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hotel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mengoptimalkan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 pada Badan Keuangan Daerah Kota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2018-2022?</w:t>
      </w:r>
    </w:p>
    <w:p w14:paraId="530B8C71" w14:textId="77777777" w:rsidR="00275A1B" w:rsidRDefault="00656627" w:rsidP="00275A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target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realisasi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hotel pada masa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sesudah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Covid-19?</w:t>
      </w:r>
    </w:p>
    <w:p w14:paraId="7D17A20A" w14:textId="77777777" w:rsidR="00275A1B" w:rsidRPr="00275A1B" w:rsidRDefault="00275A1B" w:rsidP="00275A1B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0556B" w14:textId="77777777" w:rsidR="00656627" w:rsidRPr="00656627" w:rsidRDefault="00656627" w:rsidP="00656627">
      <w:pPr>
        <w:pStyle w:val="Heading2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Toc141697492"/>
      <w:bookmarkStart w:id="18" w:name="_Toc146488585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Tujuan </w:t>
      </w:r>
      <w:proofErr w:type="spellStart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</w:t>
      </w:r>
      <w:bookmarkEnd w:id="16"/>
      <w:bookmarkEnd w:id="17"/>
      <w:bookmarkEnd w:id="18"/>
      <w:proofErr w:type="spellEnd"/>
    </w:p>
    <w:p w14:paraId="1DC9A00C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662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digapai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proofErr w:type="gramStart"/>
      <w:r w:rsidRPr="006566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B0DAC59" w14:textId="77777777" w:rsidR="00656627" w:rsidRPr="00656627" w:rsidRDefault="00656627" w:rsidP="00656627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627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pada Badan Keuangan Daerah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2018-2022.</w:t>
      </w:r>
    </w:p>
    <w:p w14:paraId="3699B0D1" w14:textId="77777777" w:rsidR="00656627" w:rsidRPr="00656627" w:rsidRDefault="00656627" w:rsidP="00656627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627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hotel pada Badan Keuangan Daerah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2018-2022.</w:t>
      </w:r>
    </w:p>
    <w:p w14:paraId="41211DA3" w14:textId="77777777" w:rsidR="00656627" w:rsidRPr="00656627" w:rsidRDefault="00656627" w:rsidP="00656627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627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hotel pada Badan Keuangan Daerah Kota Depok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2019-2022.</w:t>
      </w:r>
    </w:p>
    <w:p w14:paraId="2E7ADCA5" w14:textId="77777777" w:rsidR="00656627" w:rsidRPr="00656627" w:rsidRDefault="00656627" w:rsidP="00656627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6627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target dan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hotel pada masa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656627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3A6F6508" w14:textId="77777777" w:rsidR="00656627" w:rsidRPr="00656627" w:rsidRDefault="00656627" w:rsidP="00656627">
      <w:pPr>
        <w:pStyle w:val="Heading2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9" w:name="_Toc137594279"/>
      <w:bookmarkStart w:id="20" w:name="_Toc141697493"/>
      <w:bookmarkStart w:id="21" w:name="_Toc146488586"/>
      <w:proofErr w:type="spellStart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Kegunaan</w:t>
      </w:r>
      <w:proofErr w:type="spellEnd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</w:t>
      </w:r>
      <w:bookmarkEnd w:id="19"/>
      <w:bookmarkEnd w:id="20"/>
      <w:bookmarkEnd w:id="21"/>
      <w:proofErr w:type="spellEnd"/>
    </w:p>
    <w:p w14:paraId="5E83BB7F" w14:textId="77777777" w:rsidR="00656627" w:rsidRPr="00656627" w:rsidRDefault="00656627" w:rsidP="0065662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dimaksudkan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teoritis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7EBCDDEF" w14:textId="77777777" w:rsidR="00656627" w:rsidRPr="00656627" w:rsidRDefault="00656627" w:rsidP="00656627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Teoritis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Keilmuan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9B221F" w14:textId="77777777" w:rsidR="00656627" w:rsidRPr="00656627" w:rsidRDefault="00656627" w:rsidP="0065662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Harapan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menambah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pembaca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perpajakan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segi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restoran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hotel pada PAD Kota Depok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2019-2021.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Pembaca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menggunakannya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batu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loncatan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diskusi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topik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ilmiah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memeriksa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serangkaian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fakta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metodis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78C253" w14:textId="77777777" w:rsidR="00656627" w:rsidRPr="00656627" w:rsidRDefault="00656627" w:rsidP="00656627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(Guna Laksana)</w:t>
      </w:r>
    </w:p>
    <w:p w14:paraId="03C3B370" w14:textId="77777777" w:rsidR="00656627" w:rsidRPr="00656627" w:rsidRDefault="00656627" w:rsidP="00656627">
      <w:pPr>
        <w:pStyle w:val="ListParagraph"/>
        <w:numPr>
          <w:ilvl w:val="0"/>
          <w:numId w:val="82"/>
        </w:numPr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</w:p>
    <w:p w14:paraId="05C77588" w14:textId="77777777" w:rsidR="00656627" w:rsidRPr="00656627" w:rsidRDefault="00656627" w:rsidP="0065662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mengaplikasikan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penerimaan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PAD.</w:t>
      </w:r>
    </w:p>
    <w:p w14:paraId="4FF48B77" w14:textId="77777777" w:rsidR="00656627" w:rsidRPr="00656627" w:rsidRDefault="00656627" w:rsidP="00656627">
      <w:pPr>
        <w:pStyle w:val="ListParagraph"/>
        <w:numPr>
          <w:ilvl w:val="0"/>
          <w:numId w:val="82"/>
        </w:numPr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Pusat dan Daerah</w:t>
      </w:r>
    </w:p>
    <w:p w14:paraId="739742BF" w14:textId="77777777" w:rsidR="00656627" w:rsidRPr="00656627" w:rsidRDefault="00656627" w:rsidP="0065662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keuangan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bisa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dimaksimalkan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E89685" w14:textId="77777777" w:rsidR="00656627" w:rsidRPr="00656627" w:rsidRDefault="00656627" w:rsidP="00656627">
      <w:pPr>
        <w:pStyle w:val="ListParagraph"/>
        <w:numPr>
          <w:ilvl w:val="0"/>
          <w:numId w:val="82"/>
        </w:numPr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Bagi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</w:p>
    <w:p w14:paraId="51E32CFB" w14:textId="77777777" w:rsidR="00656627" w:rsidRPr="00656627" w:rsidRDefault="00656627" w:rsidP="0065662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Harapannya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ini bisa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dipakai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acuan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lanjutan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mengkaji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Kota Depok,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penelitiannya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ditingkatkan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4169A9" w14:textId="77777777" w:rsidR="00656627" w:rsidRPr="00656627" w:rsidRDefault="00656627" w:rsidP="00656627">
      <w:pPr>
        <w:pStyle w:val="ListParagraph"/>
        <w:numPr>
          <w:ilvl w:val="0"/>
          <w:numId w:val="82"/>
        </w:numPr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Bagi Masyarakat</w:t>
      </w:r>
    </w:p>
    <w:p w14:paraId="4F7F2F04" w14:textId="77777777" w:rsidR="000A0E13" w:rsidRPr="00656627" w:rsidRDefault="00656627" w:rsidP="0065662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Temuan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bisa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dipakai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betapa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pentingnya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kontribusi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mengoptimalkan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656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66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0E13" w:rsidRPr="00656627" w:rsidSect="00543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1701" w:bottom="1701" w:left="2268" w:header="720" w:footer="72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DE3D" w14:textId="77777777" w:rsidR="001238CB" w:rsidRDefault="001238CB" w:rsidP="005A72A8">
      <w:pPr>
        <w:spacing w:after="0" w:line="240" w:lineRule="auto"/>
      </w:pPr>
      <w:r>
        <w:separator/>
      </w:r>
    </w:p>
  </w:endnote>
  <w:endnote w:type="continuationSeparator" w:id="0">
    <w:p w14:paraId="362B0989" w14:textId="77777777" w:rsidR="001238CB" w:rsidRDefault="001238CB" w:rsidP="005A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21BA" w14:textId="77777777" w:rsidR="000A0F4E" w:rsidRDefault="000A0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7445" w14:textId="77777777" w:rsidR="00CF6E6F" w:rsidRDefault="00CF6E6F" w:rsidP="00275A1B">
    <w:pPr>
      <w:pStyle w:val="Footer"/>
    </w:pPr>
  </w:p>
  <w:p w14:paraId="6ED2647D" w14:textId="77777777" w:rsidR="00CF6E6F" w:rsidRDefault="00CF6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D5FE" w14:textId="77777777" w:rsidR="000A0F4E" w:rsidRDefault="000A0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597E" w14:textId="77777777" w:rsidR="001238CB" w:rsidRDefault="001238CB" w:rsidP="005A72A8">
      <w:pPr>
        <w:spacing w:after="0" w:line="240" w:lineRule="auto"/>
      </w:pPr>
      <w:r>
        <w:separator/>
      </w:r>
    </w:p>
  </w:footnote>
  <w:footnote w:type="continuationSeparator" w:id="0">
    <w:p w14:paraId="1C20CB50" w14:textId="77777777" w:rsidR="001238CB" w:rsidRDefault="001238CB" w:rsidP="005A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52F1" w14:textId="64DF47E4" w:rsidR="000A0F4E" w:rsidRDefault="000A0F4E">
    <w:pPr>
      <w:pStyle w:val="Header"/>
    </w:pPr>
    <w:r>
      <w:rPr>
        <w:noProof/>
      </w:rPr>
      <w:pict w14:anchorId="64D5D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807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55BB" w14:textId="7A2D9D8C" w:rsidR="000A0F4E" w:rsidRDefault="000A0F4E">
    <w:pPr>
      <w:pStyle w:val="Header"/>
    </w:pPr>
    <w:r>
      <w:rPr>
        <w:noProof/>
      </w:rPr>
      <w:pict w14:anchorId="43020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8070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BD59" w14:textId="34EFAD58" w:rsidR="000A0F4E" w:rsidRDefault="000A0F4E">
    <w:pPr>
      <w:pStyle w:val="Header"/>
    </w:pPr>
    <w:r>
      <w:rPr>
        <w:noProof/>
      </w:rPr>
      <w:pict w14:anchorId="69D9D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807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494"/>
    <w:multiLevelType w:val="hybridMultilevel"/>
    <w:tmpl w:val="8FAC456A"/>
    <w:lvl w:ilvl="0" w:tplc="5190585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A250E"/>
    <w:multiLevelType w:val="hybridMultilevel"/>
    <w:tmpl w:val="0B3C3C7E"/>
    <w:lvl w:ilvl="0" w:tplc="2D6E1954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D5689"/>
    <w:multiLevelType w:val="multilevel"/>
    <w:tmpl w:val="0C7E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1B53B0"/>
    <w:multiLevelType w:val="hybridMultilevel"/>
    <w:tmpl w:val="1AF209BE"/>
    <w:lvl w:ilvl="0" w:tplc="4914DD6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AAA4168"/>
    <w:multiLevelType w:val="hybridMultilevel"/>
    <w:tmpl w:val="46B04CEC"/>
    <w:lvl w:ilvl="0" w:tplc="5204F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E50B6"/>
    <w:multiLevelType w:val="hybridMultilevel"/>
    <w:tmpl w:val="34AC3A26"/>
    <w:lvl w:ilvl="0" w:tplc="799A6F8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CF55637"/>
    <w:multiLevelType w:val="hybridMultilevel"/>
    <w:tmpl w:val="3AD6B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7F97"/>
    <w:multiLevelType w:val="multilevel"/>
    <w:tmpl w:val="CB10BB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EA17AA8"/>
    <w:multiLevelType w:val="hybridMultilevel"/>
    <w:tmpl w:val="B1D267EC"/>
    <w:lvl w:ilvl="0" w:tplc="F36AE32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0F101877"/>
    <w:multiLevelType w:val="hybridMultilevel"/>
    <w:tmpl w:val="6CA8F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D7E95"/>
    <w:multiLevelType w:val="hybridMultilevel"/>
    <w:tmpl w:val="F01023B4"/>
    <w:lvl w:ilvl="0" w:tplc="D708E6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1EB0BFA"/>
    <w:multiLevelType w:val="hybridMultilevel"/>
    <w:tmpl w:val="68B8F1D2"/>
    <w:lvl w:ilvl="0" w:tplc="125E213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3C1052A"/>
    <w:multiLevelType w:val="hybridMultilevel"/>
    <w:tmpl w:val="509E125E"/>
    <w:lvl w:ilvl="0" w:tplc="060C73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071B0"/>
    <w:multiLevelType w:val="hybridMultilevel"/>
    <w:tmpl w:val="90E4F6BC"/>
    <w:lvl w:ilvl="0" w:tplc="48FA324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171D55EB"/>
    <w:multiLevelType w:val="hybridMultilevel"/>
    <w:tmpl w:val="B2E6AE4E"/>
    <w:lvl w:ilvl="0" w:tplc="9832345C">
      <w:start w:val="1"/>
      <w:numFmt w:val="decimal"/>
      <w:lvlText w:val="%1)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7247822"/>
    <w:multiLevelType w:val="hybridMultilevel"/>
    <w:tmpl w:val="F0F4521A"/>
    <w:lvl w:ilvl="0" w:tplc="475E5A4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034096"/>
    <w:multiLevelType w:val="hybridMultilevel"/>
    <w:tmpl w:val="D654CDCE"/>
    <w:lvl w:ilvl="0" w:tplc="89CA9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060E7D"/>
    <w:multiLevelType w:val="hybridMultilevel"/>
    <w:tmpl w:val="FB76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E4B2E"/>
    <w:multiLevelType w:val="hybridMultilevel"/>
    <w:tmpl w:val="76DC4D60"/>
    <w:lvl w:ilvl="0" w:tplc="C6D0BD8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22566CCC"/>
    <w:multiLevelType w:val="hybridMultilevel"/>
    <w:tmpl w:val="00842606"/>
    <w:lvl w:ilvl="0" w:tplc="B4A0130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22D1516F"/>
    <w:multiLevelType w:val="hybridMultilevel"/>
    <w:tmpl w:val="FB48C472"/>
    <w:lvl w:ilvl="0" w:tplc="B4BC271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3134D32"/>
    <w:multiLevelType w:val="hybridMultilevel"/>
    <w:tmpl w:val="6EB4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56634"/>
    <w:multiLevelType w:val="multilevel"/>
    <w:tmpl w:val="5732A2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8C66370"/>
    <w:multiLevelType w:val="hybridMultilevel"/>
    <w:tmpl w:val="4F281398"/>
    <w:lvl w:ilvl="0" w:tplc="D1E85E2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B2E4A9E"/>
    <w:multiLevelType w:val="hybridMultilevel"/>
    <w:tmpl w:val="EF6A4E64"/>
    <w:lvl w:ilvl="0" w:tplc="A1BAED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E0700"/>
    <w:multiLevelType w:val="hybridMultilevel"/>
    <w:tmpl w:val="DDA46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F5826"/>
    <w:multiLevelType w:val="hybridMultilevel"/>
    <w:tmpl w:val="3E1AD200"/>
    <w:lvl w:ilvl="0" w:tplc="E156625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11F20FC"/>
    <w:multiLevelType w:val="hybridMultilevel"/>
    <w:tmpl w:val="B130ED6A"/>
    <w:lvl w:ilvl="0" w:tplc="B29EF44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3B39EC"/>
    <w:multiLevelType w:val="hybridMultilevel"/>
    <w:tmpl w:val="9274176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33A8E"/>
    <w:multiLevelType w:val="multilevel"/>
    <w:tmpl w:val="3CBAF7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30" w15:restartNumberingAfterBreak="0">
    <w:nsid w:val="35437D67"/>
    <w:multiLevelType w:val="hybridMultilevel"/>
    <w:tmpl w:val="FE360720"/>
    <w:lvl w:ilvl="0" w:tplc="1398F3E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359964AE"/>
    <w:multiLevelType w:val="hybridMultilevel"/>
    <w:tmpl w:val="2B362690"/>
    <w:lvl w:ilvl="0" w:tplc="D25E07D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373F32D8"/>
    <w:multiLevelType w:val="hybridMultilevel"/>
    <w:tmpl w:val="2FDC8234"/>
    <w:lvl w:ilvl="0" w:tplc="BB6C9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84562C4"/>
    <w:multiLevelType w:val="hybridMultilevel"/>
    <w:tmpl w:val="7870D432"/>
    <w:lvl w:ilvl="0" w:tplc="7FA67E1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38AD0489"/>
    <w:multiLevelType w:val="hybridMultilevel"/>
    <w:tmpl w:val="E53AA43C"/>
    <w:lvl w:ilvl="0" w:tplc="6C10192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3DD85153"/>
    <w:multiLevelType w:val="hybridMultilevel"/>
    <w:tmpl w:val="21F63FA4"/>
    <w:lvl w:ilvl="0" w:tplc="3ECC6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F6D7517"/>
    <w:multiLevelType w:val="hybridMultilevel"/>
    <w:tmpl w:val="7FC8A1E2"/>
    <w:lvl w:ilvl="0" w:tplc="C97C1640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3FAD0E19"/>
    <w:multiLevelType w:val="hybridMultilevel"/>
    <w:tmpl w:val="64AC70DA"/>
    <w:lvl w:ilvl="0" w:tplc="6896CF5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40DE516E"/>
    <w:multiLevelType w:val="hybridMultilevel"/>
    <w:tmpl w:val="706C42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530810"/>
    <w:multiLevelType w:val="hybridMultilevel"/>
    <w:tmpl w:val="D60E7890"/>
    <w:lvl w:ilvl="0" w:tplc="A12ED9F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451B60AA"/>
    <w:multiLevelType w:val="hybridMultilevel"/>
    <w:tmpl w:val="CE809B2E"/>
    <w:lvl w:ilvl="0" w:tplc="B846E70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49DF39F4"/>
    <w:multiLevelType w:val="hybridMultilevel"/>
    <w:tmpl w:val="6EECB414"/>
    <w:lvl w:ilvl="0" w:tplc="4E56AE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4B996F63"/>
    <w:multiLevelType w:val="hybridMultilevel"/>
    <w:tmpl w:val="A77CE954"/>
    <w:lvl w:ilvl="0" w:tplc="0C22AF4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4C1D41A2"/>
    <w:multiLevelType w:val="hybridMultilevel"/>
    <w:tmpl w:val="AFBA1F2A"/>
    <w:lvl w:ilvl="0" w:tplc="27486DB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4C95365C"/>
    <w:multiLevelType w:val="hybridMultilevel"/>
    <w:tmpl w:val="9D822B76"/>
    <w:lvl w:ilvl="0" w:tplc="01CA206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4D2705AB"/>
    <w:multiLevelType w:val="hybridMultilevel"/>
    <w:tmpl w:val="40F0A402"/>
    <w:lvl w:ilvl="0" w:tplc="77E63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0D4F70"/>
    <w:multiLevelType w:val="hybridMultilevel"/>
    <w:tmpl w:val="DDFEF6A6"/>
    <w:lvl w:ilvl="0" w:tplc="D6B467D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53052BED"/>
    <w:multiLevelType w:val="hybridMultilevel"/>
    <w:tmpl w:val="723860F8"/>
    <w:lvl w:ilvl="0" w:tplc="7A6C16B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70EA3E66">
      <w:start w:val="1"/>
      <w:numFmt w:val="upperLetter"/>
      <w:lvlText w:val="%4."/>
      <w:lvlJc w:val="left"/>
      <w:pPr>
        <w:ind w:left="45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555D29C9"/>
    <w:multiLevelType w:val="hybridMultilevel"/>
    <w:tmpl w:val="9224F8A4"/>
    <w:lvl w:ilvl="0" w:tplc="EA68436A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580B6919"/>
    <w:multiLevelType w:val="hybridMultilevel"/>
    <w:tmpl w:val="ADD423AC"/>
    <w:lvl w:ilvl="0" w:tplc="693A450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0" w15:restartNumberingAfterBreak="0">
    <w:nsid w:val="5ABD48E9"/>
    <w:multiLevelType w:val="hybridMultilevel"/>
    <w:tmpl w:val="CD2ED958"/>
    <w:lvl w:ilvl="0" w:tplc="E5EC4CB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1" w15:restartNumberingAfterBreak="0">
    <w:nsid w:val="5E3325D4"/>
    <w:multiLevelType w:val="hybridMultilevel"/>
    <w:tmpl w:val="96EC4D62"/>
    <w:lvl w:ilvl="0" w:tplc="3A9E35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2" w15:restartNumberingAfterBreak="0">
    <w:nsid w:val="5E471100"/>
    <w:multiLevelType w:val="hybridMultilevel"/>
    <w:tmpl w:val="67F46ED0"/>
    <w:lvl w:ilvl="0" w:tplc="38AEF78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3" w15:restartNumberingAfterBreak="0">
    <w:nsid w:val="5F3E1BC7"/>
    <w:multiLevelType w:val="hybridMultilevel"/>
    <w:tmpl w:val="C8A041AC"/>
    <w:lvl w:ilvl="0" w:tplc="88C0A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5C7C92"/>
    <w:multiLevelType w:val="hybridMultilevel"/>
    <w:tmpl w:val="924A8E76"/>
    <w:lvl w:ilvl="0" w:tplc="CBE0FCE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5" w15:restartNumberingAfterBreak="0">
    <w:nsid w:val="62302A0A"/>
    <w:multiLevelType w:val="multilevel"/>
    <w:tmpl w:val="B7023F7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6" w15:restartNumberingAfterBreak="0">
    <w:nsid w:val="62D260E2"/>
    <w:multiLevelType w:val="hybridMultilevel"/>
    <w:tmpl w:val="0050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591D7D"/>
    <w:multiLevelType w:val="hybridMultilevel"/>
    <w:tmpl w:val="C90416B0"/>
    <w:lvl w:ilvl="0" w:tplc="C28AD69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8" w15:restartNumberingAfterBreak="0">
    <w:nsid w:val="65E1265C"/>
    <w:multiLevelType w:val="multilevel"/>
    <w:tmpl w:val="7B62E91A"/>
    <w:lvl w:ilvl="0">
      <w:start w:val="1"/>
      <w:numFmt w:val="lowerLetter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8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59" w15:restartNumberingAfterBreak="0">
    <w:nsid w:val="663559F8"/>
    <w:multiLevelType w:val="hybridMultilevel"/>
    <w:tmpl w:val="2C96C9AC"/>
    <w:lvl w:ilvl="0" w:tplc="B83A38E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0" w15:restartNumberingAfterBreak="0">
    <w:nsid w:val="66BC1881"/>
    <w:multiLevelType w:val="multilevel"/>
    <w:tmpl w:val="197AB1B8"/>
    <w:lvl w:ilvl="0">
      <w:start w:val="1"/>
      <w:numFmt w:val="lowerLetter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440"/>
      </w:pPr>
      <w:rPr>
        <w:rFonts w:hint="default"/>
      </w:rPr>
    </w:lvl>
  </w:abstractNum>
  <w:abstractNum w:abstractNumId="61" w15:restartNumberingAfterBreak="0">
    <w:nsid w:val="687650A5"/>
    <w:multiLevelType w:val="hybridMultilevel"/>
    <w:tmpl w:val="8DE0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761666"/>
    <w:multiLevelType w:val="hybridMultilevel"/>
    <w:tmpl w:val="EF10E800"/>
    <w:lvl w:ilvl="0" w:tplc="F9F0156A">
      <w:start w:val="1"/>
      <w:numFmt w:val="decimal"/>
      <w:lvlText w:val="%1)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3" w15:restartNumberingAfterBreak="0">
    <w:nsid w:val="69C171FC"/>
    <w:multiLevelType w:val="hybridMultilevel"/>
    <w:tmpl w:val="6AA6CF7E"/>
    <w:lvl w:ilvl="0" w:tplc="949C984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4" w15:restartNumberingAfterBreak="0">
    <w:nsid w:val="6A5874BE"/>
    <w:multiLevelType w:val="multilevel"/>
    <w:tmpl w:val="DB6EB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5" w15:restartNumberingAfterBreak="0">
    <w:nsid w:val="6AF32A7A"/>
    <w:multiLevelType w:val="hybridMultilevel"/>
    <w:tmpl w:val="3B440346"/>
    <w:lvl w:ilvl="0" w:tplc="EC3EAA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1D6376"/>
    <w:multiLevelType w:val="hybridMultilevel"/>
    <w:tmpl w:val="1CA8D4F0"/>
    <w:lvl w:ilvl="0" w:tplc="97A04B0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7" w15:restartNumberingAfterBreak="0">
    <w:nsid w:val="6C8B6516"/>
    <w:multiLevelType w:val="hybridMultilevel"/>
    <w:tmpl w:val="C9E4BA8C"/>
    <w:lvl w:ilvl="0" w:tplc="966EA55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8" w15:restartNumberingAfterBreak="0">
    <w:nsid w:val="6D3555B3"/>
    <w:multiLevelType w:val="hybridMultilevel"/>
    <w:tmpl w:val="6526E5C4"/>
    <w:lvl w:ilvl="0" w:tplc="2558F92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9" w15:restartNumberingAfterBreak="0">
    <w:nsid w:val="6D465F13"/>
    <w:multiLevelType w:val="hybridMultilevel"/>
    <w:tmpl w:val="BA6410EA"/>
    <w:lvl w:ilvl="0" w:tplc="62DCF4F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0" w15:restartNumberingAfterBreak="0">
    <w:nsid w:val="710B76E3"/>
    <w:multiLevelType w:val="hybridMultilevel"/>
    <w:tmpl w:val="58320A12"/>
    <w:lvl w:ilvl="0" w:tplc="C4F235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2707DBE"/>
    <w:multiLevelType w:val="multilevel"/>
    <w:tmpl w:val="BA4ED0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2" w15:restartNumberingAfterBreak="0">
    <w:nsid w:val="729461F4"/>
    <w:multiLevelType w:val="multilevel"/>
    <w:tmpl w:val="2F924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733329B6"/>
    <w:multiLevelType w:val="hybridMultilevel"/>
    <w:tmpl w:val="26282000"/>
    <w:lvl w:ilvl="0" w:tplc="700275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752E41D9"/>
    <w:multiLevelType w:val="hybridMultilevel"/>
    <w:tmpl w:val="E3B0955E"/>
    <w:lvl w:ilvl="0" w:tplc="35D0D57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 w15:restartNumberingAfterBreak="0">
    <w:nsid w:val="756E5957"/>
    <w:multiLevelType w:val="hybridMultilevel"/>
    <w:tmpl w:val="0D66847E"/>
    <w:lvl w:ilvl="0" w:tplc="020E4532">
      <w:start w:val="1"/>
      <w:numFmt w:val="decimal"/>
      <w:lvlText w:val="%1)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6" w15:restartNumberingAfterBreak="0">
    <w:nsid w:val="778048FE"/>
    <w:multiLevelType w:val="multilevel"/>
    <w:tmpl w:val="866A3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A7C2B4F"/>
    <w:multiLevelType w:val="hybridMultilevel"/>
    <w:tmpl w:val="C5F24A94"/>
    <w:lvl w:ilvl="0" w:tplc="B7301B2C">
      <w:start w:val="1"/>
      <w:numFmt w:val="decimal"/>
      <w:lvlText w:val="%1)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8" w15:restartNumberingAfterBreak="0">
    <w:nsid w:val="7C3C50EE"/>
    <w:multiLevelType w:val="hybridMultilevel"/>
    <w:tmpl w:val="DE32C714"/>
    <w:lvl w:ilvl="0" w:tplc="9FAAE9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7C453FEF"/>
    <w:multiLevelType w:val="hybridMultilevel"/>
    <w:tmpl w:val="0F5A5A16"/>
    <w:lvl w:ilvl="0" w:tplc="EC32D02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0" w15:restartNumberingAfterBreak="0">
    <w:nsid w:val="7C7F619E"/>
    <w:multiLevelType w:val="hybridMultilevel"/>
    <w:tmpl w:val="52A4E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C603EF"/>
    <w:multiLevelType w:val="hybridMultilevel"/>
    <w:tmpl w:val="505C7402"/>
    <w:lvl w:ilvl="0" w:tplc="48F0B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CF2153C"/>
    <w:multiLevelType w:val="hybridMultilevel"/>
    <w:tmpl w:val="0B80AEF2"/>
    <w:lvl w:ilvl="0" w:tplc="ADFC45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DB01B2F"/>
    <w:multiLevelType w:val="hybridMultilevel"/>
    <w:tmpl w:val="F85EB220"/>
    <w:lvl w:ilvl="0" w:tplc="4CC2040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4" w15:restartNumberingAfterBreak="0">
    <w:nsid w:val="7F2F07B8"/>
    <w:multiLevelType w:val="hybridMultilevel"/>
    <w:tmpl w:val="7E003A02"/>
    <w:lvl w:ilvl="0" w:tplc="52AC0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EA0707"/>
    <w:multiLevelType w:val="hybridMultilevel"/>
    <w:tmpl w:val="30581636"/>
    <w:lvl w:ilvl="0" w:tplc="955EA7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5554281">
    <w:abstractNumId w:val="22"/>
  </w:num>
  <w:num w:numId="2" w16cid:durableId="148138606">
    <w:abstractNumId w:val="76"/>
  </w:num>
  <w:num w:numId="3" w16cid:durableId="5376503">
    <w:abstractNumId w:val="71"/>
  </w:num>
  <w:num w:numId="4" w16cid:durableId="1492259665">
    <w:abstractNumId w:val="7"/>
  </w:num>
  <w:num w:numId="5" w16cid:durableId="652105467">
    <w:abstractNumId w:val="55"/>
  </w:num>
  <w:num w:numId="6" w16cid:durableId="1218778539">
    <w:abstractNumId w:val="14"/>
  </w:num>
  <w:num w:numId="7" w16cid:durableId="608316917">
    <w:abstractNumId w:val="0"/>
  </w:num>
  <w:num w:numId="8" w16cid:durableId="954020076">
    <w:abstractNumId w:val="47"/>
  </w:num>
  <w:num w:numId="9" w16cid:durableId="929893549">
    <w:abstractNumId w:val="58"/>
  </w:num>
  <w:num w:numId="10" w16cid:durableId="1243905020">
    <w:abstractNumId w:val="60"/>
  </w:num>
  <w:num w:numId="11" w16cid:durableId="54475508">
    <w:abstractNumId w:val="82"/>
  </w:num>
  <w:num w:numId="12" w16cid:durableId="547765684">
    <w:abstractNumId w:val="15"/>
  </w:num>
  <w:num w:numId="13" w16cid:durableId="680669693">
    <w:abstractNumId w:val="27"/>
  </w:num>
  <w:num w:numId="14" w16cid:durableId="1426732217">
    <w:abstractNumId w:val="46"/>
  </w:num>
  <w:num w:numId="15" w16cid:durableId="180974140">
    <w:abstractNumId w:val="61"/>
  </w:num>
  <w:num w:numId="16" w16cid:durableId="1904024789">
    <w:abstractNumId w:val="12"/>
  </w:num>
  <w:num w:numId="17" w16cid:durableId="1343631134">
    <w:abstractNumId w:val="65"/>
  </w:num>
  <w:num w:numId="18" w16cid:durableId="784466140">
    <w:abstractNumId w:val="24"/>
  </w:num>
  <w:num w:numId="19" w16cid:durableId="1993560214">
    <w:abstractNumId w:val="6"/>
  </w:num>
  <w:num w:numId="20" w16cid:durableId="1603026580">
    <w:abstractNumId w:val="25"/>
  </w:num>
  <w:num w:numId="21" w16cid:durableId="587813305">
    <w:abstractNumId w:val="66"/>
  </w:num>
  <w:num w:numId="22" w16cid:durableId="1901866080">
    <w:abstractNumId w:val="56"/>
  </w:num>
  <w:num w:numId="23" w16cid:durableId="2003004021">
    <w:abstractNumId w:val="4"/>
  </w:num>
  <w:num w:numId="24" w16cid:durableId="1431968798">
    <w:abstractNumId w:val="80"/>
  </w:num>
  <w:num w:numId="25" w16cid:durableId="296616668">
    <w:abstractNumId w:val="2"/>
  </w:num>
  <w:num w:numId="26" w16cid:durableId="1433431109">
    <w:abstractNumId w:val="16"/>
  </w:num>
  <w:num w:numId="27" w16cid:durableId="1289318574">
    <w:abstractNumId w:val="84"/>
  </w:num>
  <w:num w:numId="28" w16cid:durableId="900864325">
    <w:abstractNumId w:val="81"/>
  </w:num>
  <w:num w:numId="29" w16cid:durableId="1600135322">
    <w:abstractNumId w:val="36"/>
  </w:num>
  <w:num w:numId="30" w16cid:durableId="1490055031">
    <w:abstractNumId w:val="62"/>
  </w:num>
  <w:num w:numId="31" w16cid:durableId="1171405600">
    <w:abstractNumId w:val="1"/>
  </w:num>
  <w:num w:numId="32" w16cid:durableId="1940289193">
    <w:abstractNumId w:val="21"/>
  </w:num>
  <w:num w:numId="33" w16cid:durableId="1738361980">
    <w:abstractNumId w:val="53"/>
  </w:num>
  <w:num w:numId="34" w16cid:durableId="2029528621">
    <w:abstractNumId w:val="35"/>
  </w:num>
  <w:num w:numId="35" w16cid:durableId="129524046">
    <w:abstractNumId w:val="48"/>
  </w:num>
  <w:num w:numId="36" w16cid:durableId="1965843637">
    <w:abstractNumId w:val="73"/>
  </w:num>
  <w:num w:numId="37" w16cid:durableId="1382368890">
    <w:abstractNumId w:val="78"/>
  </w:num>
  <w:num w:numId="38" w16cid:durableId="1136264398">
    <w:abstractNumId w:val="70"/>
  </w:num>
  <w:num w:numId="39" w16cid:durableId="1799254703">
    <w:abstractNumId w:val="75"/>
  </w:num>
  <w:num w:numId="40" w16cid:durableId="1039403674">
    <w:abstractNumId w:val="77"/>
  </w:num>
  <w:num w:numId="41" w16cid:durableId="1131747093">
    <w:abstractNumId w:val="40"/>
  </w:num>
  <w:num w:numId="42" w16cid:durableId="1846095478">
    <w:abstractNumId w:val="23"/>
  </w:num>
  <w:num w:numId="43" w16cid:durableId="2143960233">
    <w:abstractNumId w:val="64"/>
  </w:num>
  <w:num w:numId="44" w16cid:durableId="619337658">
    <w:abstractNumId w:val="29"/>
  </w:num>
  <w:num w:numId="45" w16cid:durableId="359166222">
    <w:abstractNumId w:val="10"/>
  </w:num>
  <w:num w:numId="46" w16cid:durableId="538594725">
    <w:abstractNumId w:val="11"/>
  </w:num>
  <w:num w:numId="47" w16cid:durableId="1581332577">
    <w:abstractNumId w:val="30"/>
  </w:num>
  <w:num w:numId="48" w16cid:durableId="254441389">
    <w:abstractNumId w:val="18"/>
  </w:num>
  <w:num w:numId="49" w16cid:durableId="1182206091">
    <w:abstractNumId w:val="50"/>
  </w:num>
  <w:num w:numId="50" w16cid:durableId="922838783">
    <w:abstractNumId w:val="42"/>
  </w:num>
  <w:num w:numId="51" w16cid:durableId="2053842146">
    <w:abstractNumId w:val="3"/>
  </w:num>
  <w:num w:numId="52" w16cid:durableId="845241771">
    <w:abstractNumId w:val="72"/>
  </w:num>
  <w:num w:numId="53" w16cid:durableId="2034842406">
    <w:abstractNumId w:val="17"/>
  </w:num>
  <w:num w:numId="54" w16cid:durableId="1226994601">
    <w:abstractNumId w:val="41"/>
  </w:num>
  <w:num w:numId="55" w16cid:durableId="700786007">
    <w:abstractNumId w:val="39"/>
  </w:num>
  <w:num w:numId="56" w16cid:durableId="970403564">
    <w:abstractNumId w:val="37"/>
  </w:num>
  <w:num w:numId="57" w16cid:durableId="1231309581">
    <w:abstractNumId w:val="34"/>
  </w:num>
  <w:num w:numId="58" w16cid:durableId="1868912303">
    <w:abstractNumId w:val="59"/>
  </w:num>
  <w:num w:numId="59" w16cid:durableId="238179243">
    <w:abstractNumId w:val="79"/>
  </w:num>
  <w:num w:numId="60" w16cid:durableId="2131052481">
    <w:abstractNumId w:val="74"/>
  </w:num>
  <w:num w:numId="61" w16cid:durableId="530192239">
    <w:abstractNumId w:val="67"/>
  </w:num>
  <w:num w:numId="62" w16cid:durableId="967247406">
    <w:abstractNumId w:val="68"/>
  </w:num>
  <w:num w:numId="63" w16cid:durableId="1005396981">
    <w:abstractNumId w:val="33"/>
  </w:num>
  <w:num w:numId="64" w16cid:durableId="1403286135">
    <w:abstractNumId w:val="20"/>
  </w:num>
  <w:num w:numId="65" w16cid:durableId="918905862">
    <w:abstractNumId w:val="69"/>
  </w:num>
  <w:num w:numId="66" w16cid:durableId="209920066">
    <w:abstractNumId w:val="44"/>
  </w:num>
  <w:num w:numId="67" w16cid:durableId="1894585716">
    <w:abstractNumId w:val="63"/>
  </w:num>
  <w:num w:numId="68" w16cid:durableId="469636871">
    <w:abstractNumId w:val="26"/>
  </w:num>
  <w:num w:numId="69" w16cid:durableId="1270963565">
    <w:abstractNumId w:val="5"/>
  </w:num>
  <w:num w:numId="70" w16cid:durableId="1204905612">
    <w:abstractNumId w:val="8"/>
  </w:num>
  <w:num w:numId="71" w16cid:durableId="310793089">
    <w:abstractNumId w:val="19"/>
  </w:num>
  <w:num w:numId="72" w16cid:durableId="884293597">
    <w:abstractNumId w:val="51"/>
  </w:num>
  <w:num w:numId="73" w16cid:durableId="712731000">
    <w:abstractNumId w:val="83"/>
  </w:num>
  <w:num w:numId="74" w16cid:durableId="1312716563">
    <w:abstractNumId w:val="57"/>
  </w:num>
  <w:num w:numId="75" w16cid:durableId="2098552962">
    <w:abstractNumId w:val="54"/>
  </w:num>
  <w:num w:numId="76" w16cid:durableId="462387638">
    <w:abstractNumId w:val="43"/>
  </w:num>
  <w:num w:numId="77" w16cid:durableId="1485124752">
    <w:abstractNumId w:val="52"/>
  </w:num>
  <w:num w:numId="78" w16cid:durableId="1970550515">
    <w:abstractNumId w:val="49"/>
  </w:num>
  <w:num w:numId="79" w16cid:durableId="1405563638">
    <w:abstractNumId w:val="31"/>
  </w:num>
  <w:num w:numId="80" w16cid:durableId="1166481282">
    <w:abstractNumId w:val="13"/>
  </w:num>
  <w:num w:numId="81" w16cid:durableId="147670881">
    <w:abstractNumId w:val="85"/>
  </w:num>
  <w:num w:numId="82" w16cid:durableId="761297940">
    <w:abstractNumId w:val="32"/>
  </w:num>
  <w:num w:numId="83" w16cid:durableId="974411756">
    <w:abstractNumId w:val="45"/>
  </w:num>
  <w:num w:numId="84" w16cid:durableId="1638413868">
    <w:abstractNumId w:val="9"/>
  </w:num>
  <w:num w:numId="85" w16cid:durableId="1304655108">
    <w:abstractNumId w:val="38"/>
  </w:num>
  <w:num w:numId="86" w16cid:durableId="26491776">
    <w:abstractNumId w:val="2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OQVgLu5UVTfmkX2mEop72M71wnbARYI8Tx/gQ8ApfiLGTQNQxKBd1egCXkIjW5WTDBuJEGT1bC3OmVTZr8/e9g==" w:salt="CNdrhSXk/Jk4lvndSZ5bV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F8"/>
    <w:rsid w:val="000045B5"/>
    <w:rsid w:val="0000550C"/>
    <w:rsid w:val="00023D04"/>
    <w:rsid w:val="00057C8D"/>
    <w:rsid w:val="0007029A"/>
    <w:rsid w:val="00072AE1"/>
    <w:rsid w:val="00075F9B"/>
    <w:rsid w:val="000901AB"/>
    <w:rsid w:val="000A0E13"/>
    <w:rsid w:val="000A0F4E"/>
    <w:rsid w:val="000A2086"/>
    <w:rsid w:val="000A4DEA"/>
    <w:rsid w:val="000B7645"/>
    <w:rsid w:val="000C4F68"/>
    <w:rsid w:val="000D0526"/>
    <w:rsid w:val="000E52FF"/>
    <w:rsid w:val="000F37EB"/>
    <w:rsid w:val="00101E47"/>
    <w:rsid w:val="00111A56"/>
    <w:rsid w:val="00117C0B"/>
    <w:rsid w:val="001201C4"/>
    <w:rsid w:val="001238CB"/>
    <w:rsid w:val="001248F9"/>
    <w:rsid w:val="00130150"/>
    <w:rsid w:val="00140372"/>
    <w:rsid w:val="00143476"/>
    <w:rsid w:val="001448D0"/>
    <w:rsid w:val="001544B3"/>
    <w:rsid w:val="001678E0"/>
    <w:rsid w:val="00170FFA"/>
    <w:rsid w:val="00175B86"/>
    <w:rsid w:val="00184B14"/>
    <w:rsid w:val="0018684A"/>
    <w:rsid w:val="001A1F24"/>
    <w:rsid w:val="001C150C"/>
    <w:rsid w:val="001C6EC1"/>
    <w:rsid w:val="001E0D48"/>
    <w:rsid w:val="001E7B2B"/>
    <w:rsid w:val="00214F32"/>
    <w:rsid w:val="00215D07"/>
    <w:rsid w:val="002202DC"/>
    <w:rsid w:val="002223F4"/>
    <w:rsid w:val="002269F3"/>
    <w:rsid w:val="00231D34"/>
    <w:rsid w:val="00232AC7"/>
    <w:rsid w:val="00252354"/>
    <w:rsid w:val="00257673"/>
    <w:rsid w:val="00267625"/>
    <w:rsid w:val="00275A1B"/>
    <w:rsid w:val="002929CE"/>
    <w:rsid w:val="002938C3"/>
    <w:rsid w:val="002A65A4"/>
    <w:rsid w:val="002B227B"/>
    <w:rsid w:val="002C395E"/>
    <w:rsid w:val="002D428A"/>
    <w:rsid w:val="002E57CE"/>
    <w:rsid w:val="00314D64"/>
    <w:rsid w:val="003276CC"/>
    <w:rsid w:val="00327FB6"/>
    <w:rsid w:val="003311E5"/>
    <w:rsid w:val="00337535"/>
    <w:rsid w:val="0034457D"/>
    <w:rsid w:val="003461AF"/>
    <w:rsid w:val="003573FE"/>
    <w:rsid w:val="0039644D"/>
    <w:rsid w:val="003A62D8"/>
    <w:rsid w:val="003B5239"/>
    <w:rsid w:val="003D6ADB"/>
    <w:rsid w:val="003D6D9B"/>
    <w:rsid w:val="003D7044"/>
    <w:rsid w:val="003E3628"/>
    <w:rsid w:val="003E3CAA"/>
    <w:rsid w:val="003E46BA"/>
    <w:rsid w:val="003F4068"/>
    <w:rsid w:val="00406B45"/>
    <w:rsid w:val="00422697"/>
    <w:rsid w:val="0042325D"/>
    <w:rsid w:val="00427A52"/>
    <w:rsid w:val="00433D59"/>
    <w:rsid w:val="00435BB4"/>
    <w:rsid w:val="00442306"/>
    <w:rsid w:val="004472F8"/>
    <w:rsid w:val="004616CE"/>
    <w:rsid w:val="004622EF"/>
    <w:rsid w:val="00497EF3"/>
    <w:rsid w:val="004A4BBE"/>
    <w:rsid w:val="004A589D"/>
    <w:rsid w:val="004B03A9"/>
    <w:rsid w:val="004C273C"/>
    <w:rsid w:val="004C3107"/>
    <w:rsid w:val="004C3356"/>
    <w:rsid w:val="004D0A6A"/>
    <w:rsid w:val="004D32AC"/>
    <w:rsid w:val="004E57CE"/>
    <w:rsid w:val="004F2DA7"/>
    <w:rsid w:val="004F5BBF"/>
    <w:rsid w:val="00506828"/>
    <w:rsid w:val="0050723B"/>
    <w:rsid w:val="005324E2"/>
    <w:rsid w:val="00536CB7"/>
    <w:rsid w:val="005417E4"/>
    <w:rsid w:val="005438A8"/>
    <w:rsid w:val="00543A52"/>
    <w:rsid w:val="00543E7F"/>
    <w:rsid w:val="00574018"/>
    <w:rsid w:val="005762D1"/>
    <w:rsid w:val="00576F50"/>
    <w:rsid w:val="005A72A8"/>
    <w:rsid w:val="005C0C44"/>
    <w:rsid w:val="005D253A"/>
    <w:rsid w:val="005D60DD"/>
    <w:rsid w:val="005D6CB6"/>
    <w:rsid w:val="0060786D"/>
    <w:rsid w:val="00625F1D"/>
    <w:rsid w:val="00627704"/>
    <w:rsid w:val="00627C35"/>
    <w:rsid w:val="00633BED"/>
    <w:rsid w:val="00633D8B"/>
    <w:rsid w:val="00636713"/>
    <w:rsid w:val="00637579"/>
    <w:rsid w:val="00642B0E"/>
    <w:rsid w:val="006518DC"/>
    <w:rsid w:val="006543A7"/>
    <w:rsid w:val="00656627"/>
    <w:rsid w:val="0066028D"/>
    <w:rsid w:val="006605D0"/>
    <w:rsid w:val="006713EF"/>
    <w:rsid w:val="00676B14"/>
    <w:rsid w:val="00677736"/>
    <w:rsid w:val="006904EF"/>
    <w:rsid w:val="00690FF7"/>
    <w:rsid w:val="006919F8"/>
    <w:rsid w:val="006A08C7"/>
    <w:rsid w:val="006B0FFF"/>
    <w:rsid w:val="006B1440"/>
    <w:rsid w:val="006B266F"/>
    <w:rsid w:val="006B5581"/>
    <w:rsid w:val="006D2D01"/>
    <w:rsid w:val="006E0ABE"/>
    <w:rsid w:val="006E21A2"/>
    <w:rsid w:val="006E6064"/>
    <w:rsid w:val="006F1D03"/>
    <w:rsid w:val="006F51D6"/>
    <w:rsid w:val="007044AF"/>
    <w:rsid w:val="00712F11"/>
    <w:rsid w:val="00736A74"/>
    <w:rsid w:val="00740C26"/>
    <w:rsid w:val="007435DF"/>
    <w:rsid w:val="00765B1C"/>
    <w:rsid w:val="0078406C"/>
    <w:rsid w:val="007A7493"/>
    <w:rsid w:val="007B0E4C"/>
    <w:rsid w:val="007B3E1F"/>
    <w:rsid w:val="007C624D"/>
    <w:rsid w:val="007C78A9"/>
    <w:rsid w:val="007E21C6"/>
    <w:rsid w:val="007E2EEB"/>
    <w:rsid w:val="007F79C7"/>
    <w:rsid w:val="0081176E"/>
    <w:rsid w:val="00812C21"/>
    <w:rsid w:val="00822885"/>
    <w:rsid w:val="00826360"/>
    <w:rsid w:val="00831E8D"/>
    <w:rsid w:val="00833785"/>
    <w:rsid w:val="0084064F"/>
    <w:rsid w:val="00842E18"/>
    <w:rsid w:val="00850D11"/>
    <w:rsid w:val="00856A6E"/>
    <w:rsid w:val="008814F4"/>
    <w:rsid w:val="008B3A0F"/>
    <w:rsid w:val="008B3AF1"/>
    <w:rsid w:val="008C1E97"/>
    <w:rsid w:val="008C3DB8"/>
    <w:rsid w:val="008E7631"/>
    <w:rsid w:val="008E7700"/>
    <w:rsid w:val="008F1718"/>
    <w:rsid w:val="008F4222"/>
    <w:rsid w:val="0091502B"/>
    <w:rsid w:val="00920382"/>
    <w:rsid w:val="00923461"/>
    <w:rsid w:val="00925DB8"/>
    <w:rsid w:val="0092798D"/>
    <w:rsid w:val="00950E61"/>
    <w:rsid w:val="009525CC"/>
    <w:rsid w:val="00953CB7"/>
    <w:rsid w:val="009557D4"/>
    <w:rsid w:val="009814CD"/>
    <w:rsid w:val="0098509A"/>
    <w:rsid w:val="00991F64"/>
    <w:rsid w:val="00993494"/>
    <w:rsid w:val="00995A36"/>
    <w:rsid w:val="009A0BC8"/>
    <w:rsid w:val="009A37E1"/>
    <w:rsid w:val="009B0A70"/>
    <w:rsid w:val="009B3055"/>
    <w:rsid w:val="009C02D0"/>
    <w:rsid w:val="009C52EC"/>
    <w:rsid w:val="009E34ED"/>
    <w:rsid w:val="00A076CB"/>
    <w:rsid w:val="00A1627E"/>
    <w:rsid w:val="00A17BBE"/>
    <w:rsid w:val="00A17D2B"/>
    <w:rsid w:val="00A343B0"/>
    <w:rsid w:val="00A376C8"/>
    <w:rsid w:val="00A41DED"/>
    <w:rsid w:val="00A42493"/>
    <w:rsid w:val="00A705E3"/>
    <w:rsid w:val="00A74CE7"/>
    <w:rsid w:val="00A816B8"/>
    <w:rsid w:val="00A862D0"/>
    <w:rsid w:val="00AA37E2"/>
    <w:rsid w:val="00AB15C1"/>
    <w:rsid w:val="00AB29D9"/>
    <w:rsid w:val="00AB2ABC"/>
    <w:rsid w:val="00AC089A"/>
    <w:rsid w:val="00AE070B"/>
    <w:rsid w:val="00AE5702"/>
    <w:rsid w:val="00AE6E54"/>
    <w:rsid w:val="00AE711A"/>
    <w:rsid w:val="00AE7882"/>
    <w:rsid w:val="00AF3609"/>
    <w:rsid w:val="00AF6064"/>
    <w:rsid w:val="00B107F5"/>
    <w:rsid w:val="00B143E5"/>
    <w:rsid w:val="00B15CB3"/>
    <w:rsid w:val="00B26587"/>
    <w:rsid w:val="00B31ACB"/>
    <w:rsid w:val="00B330A4"/>
    <w:rsid w:val="00B531B8"/>
    <w:rsid w:val="00B7755C"/>
    <w:rsid w:val="00B77CC6"/>
    <w:rsid w:val="00B973FF"/>
    <w:rsid w:val="00BA0EAD"/>
    <w:rsid w:val="00BE5534"/>
    <w:rsid w:val="00C02495"/>
    <w:rsid w:val="00C1426E"/>
    <w:rsid w:val="00C24697"/>
    <w:rsid w:val="00C30880"/>
    <w:rsid w:val="00C5369D"/>
    <w:rsid w:val="00C552D8"/>
    <w:rsid w:val="00C6338C"/>
    <w:rsid w:val="00C6617B"/>
    <w:rsid w:val="00C816C8"/>
    <w:rsid w:val="00CA5C1C"/>
    <w:rsid w:val="00CB0BC1"/>
    <w:rsid w:val="00CB26A1"/>
    <w:rsid w:val="00CB3CEC"/>
    <w:rsid w:val="00CB3E0C"/>
    <w:rsid w:val="00CC7354"/>
    <w:rsid w:val="00CC7AF3"/>
    <w:rsid w:val="00CE32B0"/>
    <w:rsid w:val="00CE450C"/>
    <w:rsid w:val="00CF0396"/>
    <w:rsid w:val="00CF281B"/>
    <w:rsid w:val="00CF5B41"/>
    <w:rsid w:val="00CF6680"/>
    <w:rsid w:val="00CF6E6F"/>
    <w:rsid w:val="00D14F8A"/>
    <w:rsid w:val="00D17D92"/>
    <w:rsid w:val="00D32F8A"/>
    <w:rsid w:val="00D41272"/>
    <w:rsid w:val="00D46B3C"/>
    <w:rsid w:val="00D46DCC"/>
    <w:rsid w:val="00D715E2"/>
    <w:rsid w:val="00D817EB"/>
    <w:rsid w:val="00DA562D"/>
    <w:rsid w:val="00DA6FE6"/>
    <w:rsid w:val="00DA7D59"/>
    <w:rsid w:val="00DC4CB2"/>
    <w:rsid w:val="00DC5A52"/>
    <w:rsid w:val="00DC69D5"/>
    <w:rsid w:val="00DD2691"/>
    <w:rsid w:val="00DD3A4B"/>
    <w:rsid w:val="00DD61FA"/>
    <w:rsid w:val="00DE0299"/>
    <w:rsid w:val="00DE3361"/>
    <w:rsid w:val="00DE3917"/>
    <w:rsid w:val="00DE6FEF"/>
    <w:rsid w:val="00DE790A"/>
    <w:rsid w:val="00DF15E1"/>
    <w:rsid w:val="00DF39E0"/>
    <w:rsid w:val="00DF71F7"/>
    <w:rsid w:val="00E03866"/>
    <w:rsid w:val="00E121E8"/>
    <w:rsid w:val="00E22D24"/>
    <w:rsid w:val="00E3353A"/>
    <w:rsid w:val="00E5787A"/>
    <w:rsid w:val="00E62B1F"/>
    <w:rsid w:val="00E750A8"/>
    <w:rsid w:val="00E75279"/>
    <w:rsid w:val="00E83A59"/>
    <w:rsid w:val="00E933D7"/>
    <w:rsid w:val="00EB31AC"/>
    <w:rsid w:val="00EB4997"/>
    <w:rsid w:val="00EB5C0F"/>
    <w:rsid w:val="00EC735E"/>
    <w:rsid w:val="00ED6492"/>
    <w:rsid w:val="00EE2BA2"/>
    <w:rsid w:val="00EE6324"/>
    <w:rsid w:val="00EE7D4E"/>
    <w:rsid w:val="00EF1BCA"/>
    <w:rsid w:val="00F050F0"/>
    <w:rsid w:val="00F2171A"/>
    <w:rsid w:val="00F26D57"/>
    <w:rsid w:val="00F27E32"/>
    <w:rsid w:val="00F342B8"/>
    <w:rsid w:val="00F47372"/>
    <w:rsid w:val="00F57226"/>
    <w:rsid w:val="00F65071"/>
    <w:rsid w:val="00F76659"/>
    <w:rsid w:val="00FA250E"/>
    <w:rsid w:val="00FA510F"/>
    <w:rsid w:val="00FA74EE"/>
    <w:rsid w:val="00FD532B"/>
    <w:rsid w:val="00FE79C1"/>
    <w:rsid w:val="00FF3D21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C8A3"/>
  <w15:docId w15:val="{311AF974-FEE4-4655-BB10-9E989E3B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F8"/>
  </w:style>
  <w:style w:type="paragraph" w:styleId="Heading1">
    <w:name w:val="heading 1"/>
    <w:basedOn w:val="Normal"/>
    <w:next w:val="Normal"/>
    <w:link w:val="Heading1Char"/>
    <w:uiPriority w:val="9"/>
    <w:qFormat/>
    <w:rsid w:val="00691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9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19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919F8"/>
    <w:pPr>
      <w:ind w:left="720"/>
      <w:contextualSpacing/>
    </w:pPr>
  </w:style>
  <w:style w:type="table" w:styleId="TableGrid">
    <w:name w:val="Table Grid"/>
    <w:basedOn w:val="TableNormal"/>
    <w:uiPriority w:val="39"/>
    <w:rsid w:val="0069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919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919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4E"/>
  </w:style>
  <w:style w:type="paragraph" w:styleId="Footer">
    <w:name w:val="footer"/>
    <w:basedOn w:val="Normal"/>
    <w:link w:val="FooterChar"/>
    <w:uiPriority w:val="99"/>
    <w:unhideWhenUsed/>
    <w:rsid w:val="00EE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4E"/>
  </w:style>
  <w:style w:type="paragraph" w:styleId="TableofFigures">
    <w:name w:val="table of figures"/>
    <w:basedOn w:val="Normal"/>
    <w:next w:val="Normal"/>
    <w:uiPriority w:val="99"/>
    <w:unhideWhenUsed/>
    <w:rsid w:val="009C52E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C52E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1DE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F6E6F"/>
    <w:pPr>
      <w:tabs>
        <w:tab w:val="right" w:leader="dot" w:pos="8261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B3A0F"/>
    <w:pPr>
      <w:tabs>
        <w:tab w:val="left" w:pos="880"/>
        <w:tab w:val="left" w:pos="1260"/>
        <w:tab w:val="right" w:leader="dot" w:pos="8261"/>
      </w:tabs>
      <w:spacing w:after="100" w:line="360" w:lineRule="auto"/>
      <w:ind w:left="1260" w:hanging="540"/>
      <w:jc w:val="both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27A52"/>
    <w:pPr>
      <w:tabs>
        <w:tab w:val="left" w:pos="1260"/>
        <w:tab w:val="right" w:leader="dot" w:pos="8261"/>
      </w:tabs>
      <w:spacing w:after="100"/>
      <w:ind w:left="198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CF28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28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28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28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28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281B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0CC7-1E28-46A2-B9BB-65EDAD6D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tsuraya ulfah</cp:lastModifiedBy>
  <cp:revision>3</cp:revision>
  <dcterms:created xsi:type="dcterms:W3CDTF">2023-09-26T23:38:00Z</dcterms:created>
  <dcterms:modified xsi:type="dcterms:W3CDTF">2023-10-17T01:26:00Z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aa357986-a9df-393a-aba2-216cc257e20d</vt:lpwstr>
  </property>
  <property fmtid="{D5CDD505-2E9C-101B-9397-08002B2CF9AE}" pid="24" name="Mendeley Citation Style_1">
    <vt:lpwstr>http://www.zotero.org/styles/apa</vt:lpwstr>
  </property>
</Properties>
</file>