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F430" w14:textId="77777777" w:rsidR="00E21D3A" w:rsidRPr="00057947" w:rsidRDefault="00E21D3A" w:rsidP="00E21D3A">
      <w:pPr>
        <w:pStyle w:val="Heading1"/>
        <w:numPr>
          <w:ilvl w:val="0"/>
          <w:numId w:val="0"/>
        </w:numPr>
        <w:spacing w:after="240"/>
        <w:ind w:left="432"/>
        <w:rPr>
          <w:rFonts w:cs="Times New Roman"/>
          <w:szCs w:val="24"/>
          <w:lang w:val="en-US"/>
        </w:rPr>
      </w:pPr>
      <w:bookmarkStart w:id="0" w:name="_Toc144389959"/>
      <w:r w:rsidRPr="00300EF3">
        <w:rPr>
          <w:rFonts w:cs="Times New Roman"/>
          <w:szCs w:val="24"/>
          <w:lang w:val="en-US"/>
        </w:rPr>
        <w:t>DAFTAR PUSTAKA</w:t>
      </w:r>
      <w:bookmarkEnd w:id="0"/>
    </w:p>
    <w:p w14:paraId="1CB19E32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00EF3">
        <w:rPr>
          <w:b/>
          <w:color w:val="000000" w:themeColor="text1"/>
          <w:szCs w:val="24"/>
          <w:lang w:val="en-US"/>
        </w:rPr>
        <w:fldChar w:fldCharType="begin" w:fldLock="1"/>
      </w:r>
      <w:r w:rsidRPr="00300EF3">
        <w:rPr>
          <w:b/>
          <w:color w:val="000000" w:themeColor="text1"/>
          <w:szCs w:val="24"/>
          <w:lang w:val="en-US"/>
        </w:rPr>
        <w:instrText xml:space="preserve">ADDIN Mendeley Bibliography CSL_BIBLIOGRAPHY </w:instrText>
      </w:r>
      <w:r w:rsidRPr="00300EF3">
        <w:rPr>
          <w:b/>
          <w:color w:val="000000" w:themeColor="text1"/>
          <w:szCs w:val="24"/>
          <w:lang w:val="en-US"/>
        </w:rPr>
        <w:fldChar w:fldCharType="separate"/>
      </w:r>
      <w:r w:rsidRPr="00FB51CC">
        <w:rPr>
          <w:szCs w:val="24"/>
        </w:rPr>
        <w:t xml:space="preserve">Badrudin, D. R. (2017). </w:t>
      </w:r>
      <w:r w:rsidRPr="00FB51CC">
        <w:rPr>
          <w:i/>
          <w:iCs/>
          <w:szCs w:val="24"/>
        </w:rPr>
        <w:t>Anggaran Pendapatan Asli Daerah (APBD)</w:t>
      </w:r>
      <w:r w:rsidRPr="00FB51CC">
        <w:rPr>
          <w:szCs w:val="24"/>
        </w:rPr>
        <w:t>.</w:t>
      </w:r>
    </w:p>
    <w:p w14:paraId="650EA5F3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Dantes P. H. &amp; Lasminiasih. (2021). Analisis Tingkat Efektivitas dan Kontribusi Pajak Restoran Terhadap Pendapatan Asli Daerah di Provinsi DKI Jakarta Tahun 2017-2019. </w:t>
      </w:r>
      <w:r w:rsidRPr="00FB51CC">
        <w:rPr>
          <w:i/>
          <w:iCs/>
          <w:szCs w:val="24"/>
        </w:rPr>
        <w:t>Jurnal Inovasi Penelitian</w:t>
      </w:r>
      <w:r w:rsidRPr="00FB51CC">
        <w:rPr>
          <w:szCs w:val="24"/>
        </w:rPr>
        <w:t xml:space="preserve">, </w:t>
      </w:r>
      <w:r w:rsidRPr="00FB51CC">
        <w:rPr>
          <w:i/>
          <w:iCs/>
          <w:szCs w:val="24"/>
        </w:rPr>
        <w:t>1</w:t>
      </w:r>
      <w:r w:rsidRPr="00FB51CC">
        <w:rPr>
          <w:szCs w:val="24"/>
        </w:rPr>
        <w:t>(12), 2743–2750.</w:t>
      </w:r>
    </w:p>
    <w:p w14:paraId="7E01478C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Dewanti, Y. R. (2021). Analisis Efektifitas Dan Kontribusi Pemungutan Pajak Reklame Terhadap Pendapatan Asli Daerah Di Provinsi DKI Jakarta Tahun 2016-2019. </w:t>
      </w:r>
      <w:r w:rsidRPr="00FB51CC">
        <w:rPr>
          <w:i/>
          <w:iCs/>
          <w:szCs w:val="24"/>
        </w:rPr>
        <w:t>Jurnal Akuntansi dan  Bisnis</w:t>
      </w:r>
      <w:r w:rsidRPr="00FB51CC">
        <w:rPr>
          <w:szCs w:val="24"/>
        </w:rPr>
        <w:t xml:space="preserve">, </w:t>
      </w:r>
      <w:r w:rsidRPr="00FB51CC">
        <w:rPr>
          <w:i/>
          <w:iCs/>
          <w:szCs w:val="24"/>
        </w:rPr>
        <w:t>7</w:t>
      </w:r>
      <w:r w:rsidRPr="00FB51CC">
        <w:rPr>
          <w:szCs w:val="24"/>
        </w:rPr>
        <w:t>(01), 67–76. Diambil dari http://www.journal.stie-yppi.ac.id/index.php/JAB/article/view/378</w:t>
      </w:r>
    </w:p>
    <w:p w14:paraId="1222B1C2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Hadisoeprapto, H. (2019). </w:t>
      </w:r>
      <w:r w:rsidRPr="00FB51CC">
        <w:rPr>
          <w:i/>
          <w:iCs/>
          <w:szCs w:val="24"/>
        </w:rPr>
        <w:t>Pengantar Tata Hukum Indonesia</w:t>
      </w:r>
      <w:r w:rsidRPr="00FB51CC">
        <w:rPr>
          <w:szCs w:val="24"/>
        </w:rPr>
        <w:t>. Yogyakarta: Liberty.</w:t>
      </w:r>
    </w:p>
    <w:p w14:paraId="580A2888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Kusnanto. (2019). </w:t>
      </w:r>
      <w:r w:rsidRPr="00FB51CC">
        <w:rPr>
          <w:i/>
          <w:iCs/>
          <w:szCs w:val="24"/>
        </w:rPr>
        <w:t>Belajar Pajak</w:t>
      </w:r>
      <w:r w:rsidRPr="00FB51CC">
        <w:rPr>
          <w:szCs w:val="24"/>
        </w:rPr>
        <w:t>. Semarang: Mutiara Angkara.</w:t>
      </w:r>
    </w:p>
    <w:p w14:paraId="18C1C712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Mangoting, Y. (2018). Quo Vadis kepatuhan pajak? </w:t>
      </w:r>
      <w:r w:rsidRPr="00FB51CC">
        <w:rPr>
          <w:i/>
          <w:iCs/>
          <w:szCs w:val="24"/>
        </w:rPr>
        <w:t>Jurnal Akuntansi Multiparadigma</w:t>
      </w:r>
      <w:r w:rsidRPr="00FB51CC">
        <w:rPr>
          <w:szCs w:val="24"/>
        </w:rPr>
        <w:t xml:space="preserve">, </w:t>
      </w:r>
      <w:r w:rsidRPr="00FB51CC">
        <w:rPr>
          <w:i/>
          <w:iCs/>
          <w:szCs w:val="24"/>
        </w:rPr>
        <w:t>9</w:t>
      </w:r>
      <w:r w:rsidRPr="00FB51CC">
        <w:rPr>
          <w:szCs w:val="24"/>
        </w:rPr>
        <w:t>(3), 451–470. Diambil dari http://repository.petra.ac.id/18245/1/Publikasi1_98039_5047.pdf</w:t>
      </w:r>
    </w:p>
    <w:p w14:paraId="5CFEB2F6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Mulatsih, Utami, B., Ardiansyah, I., &amp; Indira, K. (2022). Analisis Efektivitas Dan Kontribusi Pajak DaerahSerta Retribusi Daerah Terhadap Pendapatan AsliDaerah Provinsi Bali Periode 2016-2020, </w:t>
      </w:r>
      <w:r w:rsidRPr="00FB51CC">
        <w:rPr>
          <w:i/>
          <w:iCs/>
          <w:szCs w:val="24"/>
        </w:rPr>
        <w:t>6</w:t>
      </w:r>
      <w:r w:rsidRPr="00FB51CC">
        <w:rPr>
          <w:szCs w:val="24"/>
        </w:rPr>
        <w:t>(3), 1900–1911.</w:t>
      </w:r>
    </w:p>
    <w:p w14:paraId="322474C3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Nurfadila, N. (2020). Pengaruh Keadilan, Sistem Perpajakan, Kualitas Pelayanan, dan Terdeteksinya Kecurangan Terhadap Penggelapan Pajak Pada Kantor Pelayanan Pajak Madya Makassar. </w:t>
      </w:r>
      <w:r w:rsidRPr="00FB51CC">
        <w:rPr>
          <w:i/>
          <w:iCs/>
          <w:szCs w:val="24"/>
        </w:rPr>
        <w:t>CELEBES EQUILIBRUM JOURNAL</w:t>
      </w:r>
      <w:r w:rsidRPr="00FB51CC">
        <w:rPr>
          <w:szCs w:val="24"/>
        </w:rPr>
        <w:t xml:space="preserve">, </w:t>
      </w:r>
      <w:r w:rsidRPr="00FB51CC">
        <w:rPr>
          <w:i/>
          <w:iCs/>
          <w:szCs w:val="24"/>
        </w:rPr>
        <w:t>1</w:t>
      </w:r>
      <w:r w:rsidRPr="00FB51CC">
        <w:rPr>
          <w:szCs w:val="24"/>
        </w:rPr>
        <w:t>(2), 44–53.</w:t>
      </w:r>
    </w:p>
    <w:p w14:paraId="3BA03E2C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Safitri, I. I. (2021). Analisis terhadap Kontribusi Pajak Reklame, Pajak Hotel dan Pajak Restoran dalam Meningkatkan Pendapatan Asli Daerah (PAD) pada Badan Pendapatan Daerah DKI Jakarta. </w:t>
      </w:r>
      <w:r w:rsidRPr="00FB51CC">
        <w:rPr>
          <w:i/>
          <w:iCs/>
          <w:szCs w:val="24"/>
        </w:rPr>
        <w:t>Jurnal Akuntansi dan Manajemen</w:t>
      </w:r>
      <w:r w:rsidRPr="00FB51CC">
        <w:rPr>
          <w:szCs w:val="24"/>
        </w:rPr>
        <w:t xml:space="preserve">, </w:t>
      </w:r>
      <w:r w:rsidRPr="00FB51CC">
        <w:rPr>
          <w:i/>
          <w:iCs/>
          <w:szCs w:val="24"/>
        </w:rPr>
        <w:t>18</w:t>
      </w:r>
      <w:r w:rsidRPr="00FB51CC">
        <w:rPr>
          <w:szCs w:val="24"/>
        </w:rPr>
        <w:t>(01), 76–83. https://doi.org/10.36406/jam.v18i01.350</w:t>
      </w:r>
    </w:p>
    <w:p w14:paraId="0D7DF5F4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Srinarwanti. (2018). </w:t>
      </w:r>
      <w:r w:rsidRPr="00FB51CC">
        <w:rPr>
          <w:i/>
          <w:iCs/>
          <w:szCs w:val="24"/>
        </w:rPr>
        <w:t>Perpajakan</w:t>
      </w:r>
      <w:r w:rsidRPr="00FB51CC">
        <w:rPr>
          <w:szCs w:val="24"/>
        </w:rPr>
        <w:t>. Yogyakarta: Istana Media.</w:t>
      </w:r>
    </w:p>
    <w:p w14:paraId="34514E8F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FB51CC">
        <w:rPr>
          <w:szCs w:val="24"/>
        </w:rPr>
        <w:t xml:space="preserve">Sugiyono. (2022). </w:t>
      </w:r>
      <w:r w:rsidRPr="00FB51CC">
        <w:rPr>
          <w:i/>
          <w:iCs/>
          <w:szCs w:val="24"/>
        </w:rPr>
        <w:t>Metode Penelitian Kuantitatif</w:t>
      </w:r>
      <w:r w:rsidRPr="00FB51CC">
        <w:rPr>
          <w:szCs w:val="24"/>
        </w:rPr>
        <w:t>. Bandung: Alfabeta.</w:t>
      </w:r>
    </w:p>
    <w:p w14:paraId="2E3F9147" w14:textId="77777777" w:rsidR="00E21D3A" w:rsidRPr="00FB51CC" w:rsidRDefault="00E21D3A" w:rsidP="00E21D3A">
      <w:pPr>
        <w:widowControl w:val="0"/>
        <w:autoSpaceDE w:val="0"/>
        <w:autoSpaceDN w:val="0"/>
        <w:adjustRightInd w:val="0"/>
        <w:ind w:left="480" w:hanging="480"/>
      </w:pPr>
      <w:r w:rsidRPr="00FB51CC">
        <w:rPr>
          <w:szCs w:val="24"/>
        </w:rPr>
        <w:t xml:space="preserve">Tita, H. M. Y. (2020). </w:t>
      </w:r>
      <w:r w:rsidRPr="00FB51CC">
        <w:rPr>
          <w:i/>
          <w:iCs/>
          <w:szCs w:val="24"/>
        </w:rPr>
        <w:t xml:space="preserve">Pemungutan Pajak Berulang Terhadap Instansi Pengguna </w:t>
      </w:r>
      <w:r w:rsidRPr="00FB51CC">
        <w:rPr>
          <w:i/>
          <w:iCs/>
          <w:szCs w:val="24"/>
        </w:rPr>
        <w:lastRenderedPageBreak/>
        <w:t>Jasa Layanan Restoran Sebagai Pintu Masuk Bagi Korupsi Hasil Pajak</w:t>
      </w:r>
      <w:r w:rsidRPr="00FB51CC">
        <w:rPr>
          <w:szCs w:val="24"/>
        </w:rPr>
        <w:t>. Jurnal Saniri, I(1).</w:t>
      </w:r>
    </w:p>
    <w:p w14:paraId="57B515A7" w14:textId="77777777" w:rsidR="00E21D3A" w:rsidRPr="0063712A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Cs w:val="24"/>
          <w:lang w:val="en-US"/>
        </w:rPr>
      </w:pPr>
      <w:r w:rsidRPr="00300EF3">
        <w:rPr>
          <w:b/>
          <w:color w:val="000000" w:themeColor="text1"/>
          <w:szCs w:val="24"/>
          <w:lang w:val="en-US"/>
        </w:rPr>
        <w:fldChar w:fldCharType="end"/>
      </w:r>
      <w:r w:rsidRPr="00300EF3">
        <w:rPr>
          <w:szCs w:val="24"/>
        </w:rPr>
        <w:t>Undang-Undang Nomor 33 Tahun 2004 tentang Perimbangan Keuangan antara Pemerintah Pusat dan Pemerintah Daerah, berasal Pendapatan Asli Daerah (PAD), Pajak Daerah, Retribusi Daerah.</w:t>
      </w:r>
    </w:p>
    <w:p w14:paraId="590C7EBC" w14:textId="77777777" w:rsidR="00E21D3A" w:rsidRPr="00300EF3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Cs w:val="24"/>
          <w:lang w:val="en-US"/>
        </w:rPr>
      </w:pPr>
      <w:r w:rsidRPr="00300EF3">
        <w:rPr>
          <w:szCs w:val="24"/>
        </w:rPr>
        <w:t>Undang - Undang Nomor 23 Tahun 2014 tentang Pemerintah Daerah</w:t>
      </w:r>
    </w:p>
    <w:p w14:paraId="4F66CEAF" w14:textId="77777777" w:rsidR="00E21D3A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00EF3">
        <w:rPr>
          <w:szCs w:val="24"/>
        </w:rPr>
        <w:t>Undang - Undang Nomor 28 Tahun 2009 tentang Pajak Daerah dan Retribusi Daerah</w:t>
      </w:r>
    </w:p>
    <w:p w14:paraId="3613E7FE" w14:textId="77777777" w:rsidR="00E21D3A" w:rsidRPr="00300EF3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Cs w:val="24"/>
          <w:lang w:val="en-US"/>
        </w:rPr>
      </w:pPr>
      <w:r>
        <w:rPr>
          <w:szCs w:val="24"/>
        </w:rPr>
        <w:t>Peraturan Pemerintah Republik Indonesia Nomor 35 Tahun 2023 Tentang Ketenttuan Umum Pajak Daerah dan Retribusi Daerah.</w:t>
      </w:r>
    </w:p>
    <w:p w14:paraId="34B7BBA3" w14:textId="77777777" w:rsidR="00E21D3A" w:rsidRPr="00300EF3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00EF3">
        <w:rPr>
          <w:szCs w:val="24"/>
        </w:rPr>
        <w:t>Peraturan Daerah Nomor 16 Tahun 2010 tentang Pajak Daerah</w:t>
      </w:r>
    </w:p>
    <w:p w14:paraId="07A6372E" w14:textId="77777777" w:rsidR="00E21D3A" w:rsidRPr="00300EF3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Cs w:val="24"/>
          <w:lang w:val="en-US"/>
        </w:rPr>
      </w:pPr>
      <w:r w:rsidRPr="00300EF3">
        <w:rPr>
          <w:szCs w:val="24"/>
        </w:rPr>
        <w:t>Peraturan Daerah Nomor 11 Tahun 2011 tentang Pajak Restoran</w:t>
      </w:r>
    </w:p>
    <w:p w14:paraId="0E9FA6D2" w14:textId="77777777" w:rsidR="00E21D3A" w:rsidRPr="0082459A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82459A">
        <w:rPr>
          <w:szCs w:val="24"/>
        </w:rPr>
        <w:t>Peraturan Daerah Nomor 3 tahun 2015 tentang Pajak Hiburan</w:t>
      </w:r>
    </w:p>
    <w:p w14:paraId="1DCF883A" w14:textId="77777777" w:rsidR="00E21D3A" w:rsidRPr="0082459A" w:rsidRDefault="00E21D3A" w:rsidP="00E21D3A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82459A">
        <w:rPr>
          <w:szCs w:val="24"/>
        </w:rPr>
        <w:t>Peraturan Menteri Dalam Negeri Republik Indonesia Nomor 33 Tahun 2017 tentang Pedoman Penyusunan Anggaran Pendapatan Belanja Daerah Tahun Anggaran 2018.</w:t>
      </w:r>
    </w:p>
    <w:p w14:paraId="3DA9ECEA" w14:textId="77777777" w:rsidR="00E21D3A" w:rsidRPr="00300EF3" w:rsidRDefault="00E21D3A" w:rsidP="00E21D3A">
      <w:pPr>
        <w:spacing w:before="100" w:beforeAutospacing="1" w:after="100" w:afterAutospacing="1"/>
        <w:ind w:left="284" w:firstLine="0"/>
        <w:rPr>
          <w:rFonts w:eastAsiaTheme="majorEastAsia"/>
          <w:b/>
          <w:bCs/>
          <w:color w:val="212529"/>
          <w:szCs w:val="24"/>
        </w:rPr>
      </w:pPr>
      <w:r w:rsidRPr="00D64881">
        <w:rPr>
          <w:szCs w:val="24"/>
        </w:rPr>
        <w:br w:type="page"/>
      </w:r>
    </w:p>
    <w:p w14:paraId="3AF2B0AA" w14:textId="77777777" w:rsidR="00000000" w:rsidRDefault="00000000"/>
    <w:sectPr w:rsidR="00AB2BF4" w:rsidSect="00E21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83B7" w14:textId="77777777" w:rsidR="00350B55" w:rsidRDefault="00350B55" w:rsidP="005162A4">
      <w:pPr>
        <w:spacing w:line="240" w:lineRule="auto"/>
      </w:pPr>
      <w:r>
        <w:separator/>
      </w:r>
    </w:p>
  </w:endnote>
  <w:endnote w:type="continuationSeparator" w:id="0">
    <w:p w14:paraId="15FABC85" w14:textId="77777777" w:rsidR="00350B55" w:rsidRDefault="00350B55" w:rsidP="00516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253A" w14:textId="77777777" w:rsidR="005162A4" w:rsidRDefault="00516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33E9" w14:textId="77777777" w:rsidR="005162A4" w:rsidRDefault="00516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95C7" w14:textId="77777777" w:rsidR="005162A4" w:rsidRDefault="00516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5AA4" w14:textId="77777777" w:rsidR="00350B55" w:rsidRDefault="00350B55" w:rsidP="005162A4">
      <w:pPr>
        <w:spacing w:line="240" w:lineRule="auto"/>
      </w:pPr>
      <w:r>
        <w:separator/>
      </w:r>
    </w:p>
  </w:footnote>
  <w:footnote w:type="continuationSeparator" w:id="0">
    <w:p w14:paraId="68E2BE4D" w14:textId="77777777" w:rsidR="00350B55" w:rsidRDefault="00350B55" w:rsidP="00516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5E1" w14:textId="4672B684" w:rsidR="005162A4" w:rsidRDefault="005162A4">
    <w:pPr>
      <w:pStyle w:val="Header"/>
    </w:pPr>
    <w:r>
      <w:pict w14:anchorId="39D0B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804141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A5BA" w14:textId="16CDF245" w:rsidR="005162A4" w:rsidRDefault="005162A4">
    <w:pPr>
      <w:pStyle w:val="Header"/>
    </w:pPr>
    <w:r>
      <w:pict w14:anchorId="75D3E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80414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E3DB" w14:textId="5E69435D" w:rsidR="005162A4" w:rsidRDefault="005162A4">
    <w:pPr>
      <w:pStyle w:val="Header"/>
    </w:pPr>
    <w:r>
      <w:pict w14:anchorId="074A3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804140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F3F7A"/>
    <w:multiLevelType w:val="multilevel"/>
    <w:tmpl w:val="E9F2765E"/>
    <w:lvl w:ilvl="0">
      <w:start w:val="1"/>
      <w:numFmt w:val="decimal"/>
      <w:pStyle w:val="Heading1"/>
      <w:lvlText w:val="BAB %1"/>
      <w:lvlJc w:val="left"/>
      <w:pPr>
        <w:ind w:left="2559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1394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D3A"/>
    <w:rsid w:val="000B7C11"/>
    <w:rsid w:val="00350B55"/>
    <w:rsid w:val="005162A4"/>
    <w:rsid w:val="008D2DF3"/>
    <w:rsid w:val="00E2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6F1ED"/>
  <w15:docId w15:val="{8E6104AD-FAD4-4E48-BE57-CF1057A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D3A"/>
    <w:pPr>
      <w:keepNext/>
      <w:keepLines/>
      <w:numPr>
        <w:numId w:val="1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D3A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E21D3A"/>
    <w:pPr>
      <w:keepNext/>
      <w:numPr>
        <w:ilvl w:val="2"/>
        <w:numId w:val="1"/>
      </w:numPr>
      <w:tabs>
        <w:tab w:val="center" w:pos="4320"/>
        <w:tab w:val="left" w:pos="7320"/>
      </w:tabs>
      <w:spacing w:before="100" w:beforeAutospacing="1" w:afterAutospacing="1"/>
      <w:outlineLvl w:val="2"/>
    </w:pPr>
    <w:rPr>
      <w:rFonts w:cs="Tahoma"/>
      <w:b/>
      <w:bCs/>
      <w:noProof w:val="0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D3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1D3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1D3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D3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1D3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D3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D3A"/>
    <w:rPr>
      <w:rFonts w:ascii="Times New Roman" w:eastAsiaTheme="majorEastAsia" w:hAnsi="Times New Roman" w:cstheme="majorBidi"/>
      <w:b/>
      <w:bCs/>
      <w:noProof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D3A"/>
    <w:rPr>
      <w:rFonts w:ascii="Times New Roman" w:eastAsiaTheme="majorEastAsia" w:hAnsi="Times New Roman" w:cstheme="majorBidi"/>
      <w:b/>
      <w:bCs/>
      <w:noProof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21D3A"/>
    <w:rPr>
      <w:rFonts w:ascii="Times New Roman" w:eastAsia="Times New Roman" w:hAnsi="Times New Roman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1D3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21D3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21D3A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21D3A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21D3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D3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62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A4"/>
    <w:rPr>
      <w:rFonts w:ascii="Times New Roman" w:eastAsia="Times New Roman" w:hAnsi="Times New 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2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A4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2</cp:revision>
  <dcterms:created xsi:type="dcterms:W3CDTF">2023-09-08T06:55:00Z</dcterms:created>
  <dcterms:modified xsi:type="dcterms:W3CDTF">2023-10-13T02:02:00Z</dcterms:modified>
</cp:coreProperties>
</file>