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FBD3" w14:textId="77777777" w:rsidR="00123FF8" w:rsidRDefault="00123FF8" w:rsidP="00123FF8">
      <w:pPr>
        <w:pStyle w:val="Heading1"/>
        <w:numPr>
          <w:ilvl w:val="0"/>
          <w:numId w:val="0"/>
        </w:numPr>
        <w:spacing w:before="0"/>
        <w:rPr>
          <w:szCs w:val="24"/>
        </w:rPr>
      </w:pPr>
      <w:bookmarkStart w:id="0" w:name="_Toc144468292"/>
      <w:r w:rsidRPr="00F02159">
        <w:t>A</w:t>
      </w:r>
      <w:r w:rsidRPr="00C85A46">
        <w:rPr>
          <w:szCs w:val="24"/>
        </w:rPr>
        <w:t>BSTRAK</w:t>
      </w:r>
      <w:bookmarkEnd w:id="0"/>
    </w:p>
    <w:p w14:paraId="6AC7CD8D" w14:textId="77777777" w:rsidR="00123FF8" w:rsidRPr="001E7DFB" w:rsidRDefault="00123FF8" w:rsidP="00123FF8"/>
    <w:p w14:paraId="0E259CD3" w14:textId="77777777" w:rsidR="00123FF8" w:rsidRDefault="00123FF8" w:rsidP="00123FF8">
      <w:pPr>
        <w:ind w:firstLine="0"/>
      </w:pPr>
      <w:r>
        <w:t xml:space="preserve">GHINA NUR AZIZAH, Analisis Perlakuan Zakat Dalam Perhitungan Pajak Penghasilan Orang Pribadi (WPOP) pada Badan Amil Zakat Nasional (BAZNAS), dibawah bimbingan Bapak </w:t>
      </w:r>
      <w:r w:rsidRPr="00CA4FAC">
        <w:rPr>
          <w:bCs/>
          <w:szCs w:val="24"/>
        </w:rPr>
        <w:t>Erion, SE, MM,M.Phill</w:t>
      </w:r>
      <w:r>
        <w:t xml:space="preserve">. </w:t>
      </w:r>
    </w:p>
    <w:p w14:paraId="53FE1535" w14:textId="77777777" w:rsidR="00123FF8" w:rsidRDefault="00123FF8" w:rsidP="00123FF8"/>
    <w:p w14:paraId="558061D4" w14:textId="77777777" w:rsidR="00123FF8" w:rsidRDefault="00123FF8" w:rsidP="00123FF8">
      <w:pPr>
        <w:ind w:firstLine="0"/>
      </w:pPr>
      <w:r>
        <w:t>Penelitian ini bertujuan untuk menganalisis perlakuan zakat dalam perhitungan pajak penghasilan orang pribadi. Zakat adalah kewajiban agama dalam Islam yang melibatkan pemberian sebagian harta kepada yang berhak. Dalam beberapa negara dengan mayoritas penduduk Muslim, pertanyaan mengenai bagaimana zakat harus diperlakukan dalam perhitungan pajak penghasilan muncul sebagai isu penting. Studi ini melibatkan analisis terhadap kebijakan dan regulasi yang ada terkait perlakuan zakat dalam perhitungan pajak penghasilan individu. Dalam konteks ini, penelitian ini akan mengevaluasi apakah zakat diakui sebagai potongan atau pengurang dari penghasilan bruto sebelum perhitungan pajak ataukah dianggap sebagai pengurang setelah perhitungan pajak. Implikasi ekonomi dan sosial dari kedua pendekatan ini akan dianalisis untuk memahami dampaknya terhadap individu yang membayar zakat dan sistem perpajakan secara keseluruhan. Hasil penelitian ini diharapkan dapat memberikan wawasan yang lebih baik tentang bagaimana perlakuan zakat dalam perhitungan pajak penghasilan dapat memengaruhi insentif dan kepatuhan masyarakat dalam membayar zakat. Selain itu, analisis ini juga dapat membantu pemerintah dan lembaga terkait dalam merancang kebijakan yang lebih efektif dan adil dalam mengintegrasikan aspek agama dan ekonomi dalam sistem perpajakan.</w:t>
      </w:r>
    </w:p>
    <w:p w14:paraId="3935D81C" w14:textId="77777777" w:rsidR="00123FF8" w:rsidRDefault="00123FF8" w:rsidP="00123FF8">
      <w:pPr>
        <w:ind w:firstLine="0"/>
      </w:pPr>
    </w:p>
    <w:p w14:paraId="61B078B2" w14:textId="77777777" w:rsidR="00123FF8" w:rsidRDefault="00123FF8" w:rsidP="00123FF8">
      <w:pPr>
        <w:ind w:firstLine="0"/>
      </w:pPr>
    </w:p>
    <w:p w14:paraId="4A132C4A" w14:textId="77777777" w:rsidR="00123FF8" w:rsidRDefault="00123FF8" w:rsidP="00123FF8">
      <w:pPr>
        <w:ind w:firstLine="0"/>
      </w:pPr>
    </w:p>
    <w:p w14:paraId="5C96F4BD" w14:textId="77777777" w:rsidR="00123FF8" w:rsidRPr="00CA4FAC" w:rsidRDefault="00123FF8" w:rsidP="00123FF8">
      <w:pPr>
        <w:ind w:firstLine="0"/>
      </w:pPr>
      <w:r>
        <w:t xml:space="preserve">Kata Kunci : PPh 21 Penghasilan Wajip Pajak Pribadi, Zakat Maal, Zakat Penghasilan. </w:t>
      </w:r>
    </w:p>
    <w:p w14:paraId="2637D90B" w14:textId="77777777" w:rsidR="00123FF8" w:rsidRDefault="00123FF8" w:rsidP="00123FF8">
      <w:pPr>
        <w:jc w:val="center"/>
      </w:pPr>
    </w:p>
    <w:p w14:paraId="478E416E" w14:textId="77777777" w:rsidR="00123FF8" w:rsidRDefault="00123FF8" w:rsidP="00123FF8">
      <w:pPr>
        <w:pStyle w:val="Heading1"/>
        <w:numPr>
          <w:ilvl w:val="0"/>
          <w:numId w:val="0"/>
        </w:numPr>
        <w:rPr>
          <w:i/>
          <w:szCs w:val="24"/>
        </w:rPr>
      </w:pPr>
      <w:bookmarkStart w:id="1" w:name="_Toc144468293"/>
      <w:r w:rsidRPr="00123FF8">
        <w:rPr>
          <w:i/>
        </w:rPr>
        <w:lastRenderedPageBreak/>
        <w:t>A</w:t>
      </w:r>
      <w:r w:rsidRPr="00123FF8">
        <w:rPr>
          <w:i/>
          <w:szCs w:val="24"/>
        </w:rPr>
        <w:t>BS</w:t>
      </w:r>
      <w:bookmarkEnd w:id="1"/>
      <w:r>
        <w:rPr>
          <w:i/>
          <w:szCs w:val="24"/>
        </w:rPr>
        <w:t>TRAC</w:t>
      </w:r>
    </w:p>
    <w:p w14:paraId="3770E8E9" w14:textId="77777777" w:rsidR="00123FF8" w:rsidRPr="00123FF8" w:rsidRDefault="00123FF8" w:rsidP="00123FF8"/>
    <w:p w14:paraId="01A40538" w14:textId="77777777" w:rsidR="00123FF8" w:rsidRPr="00123FF8" w:rsidRDefault="00123FF8" w:rsidP="00123FF8">
      <w:pPr>
        <w:ind w:firstLine="0"/>
        <w:rPr>
          <w:i/>
        </w:rPr>
      </w:pPr>
      <w:r w:rsidRPr="00123FF8">
        <w:rPr>
          <w:i/>
        </w:rPr>
        <w:t>GHINA NUR AZIZAH, Analysis of Zakat Treatment in Calculation of Individual Income Tax (WPOP) at the National Zakat Agency (BAZNAS), under the guidance of Mr. Erion, SE, MM, M.Phill.</w:t>
      </w:r>
    </w:p>
    <w:p w14:paraId="0C68EF44" w14:textId="77777777" w:rsidR="00123FF8" w:rsidRPr="00123FF8" w:rsidRDefault="00123FF8" w:rsidP="00123FF8">
      <w:pPr>
        <w:rPr>
          <w:i/>
        </w:rPr>
      </w:pPr>
    </w:p>
    <w:p w14:paraId="30AFC6D7" w14:textId="77777777" w:rsidR="00123FF8" w:rsidRPr="00123FF8" w:rsidRDefault="00123FF8" w:rsidP="00123FF8">
      <w:pPr>
        <w:ind w:firstLine="0"/>
        <w:rPr>
          <w:i/>
        </w:rPr>
      </w:pPr>
      <w:r w:rsidRPr="00123FF8">
        <w:rPr>
          <w:i/>
        </w:rPr>
        <w:t>This study aims to analyze the treatment of zakat in the calculation of personal income tax. Zakat is a religious obligation in Islam which involves giving a portion of property to those who are entitled. In several countries with a majority Muslim population, the question of how zakat should be treated in calculating income taxes has emerged as an important issue. This study involves an analysis of existing policies and regulations related to the treatment of zakat in calculating individual income taxes. In this context, this study will evaluate whether zakat is recognized as a deduction or deduction from gross income before tax calculations or is it considered as a deduction after tax calculations. The economic and social implications of these two approaches will be analyzed to understand their impact on individual zakat payers and the tax system as a whole. The results of this study are expected to provide better insight into how the treatment of zakat in the calculation of income tax can influence people's incentives and compliance in paying zakat. In addition, this analysis can also assist the government and related institutions in designing policies that are more effective and fair in integrating religious and economic aspects in the tax system.</w:t>
      </w:r>
    </w:p>
    <w:p w14:paraId="626C01DA" w14:textId="77777777" w:rsidR="00123FF8" w:rsidRPr="00123FF8" w:rsidRDefault="00123FF8" w:rsidP="00123FF8">
      <w:pPr>
        <w:rPr>
          <w:i/>
        </w:rPr>
      </w:pPr>
    </w:p>
    <w:p w14:paraId="64900549" w14:textId="77777777" w:rsidR="00123FF8" w:rsidRPr="00123FF8" w:rsidRDefault="00123FF8" w:rsidP="00123FF8">
      <w:pPr>
        <w:rPr>
          <w:i/>
        </w:rPr>
      </w:pPr>
    </w:p>
    <w:p w14:paraId="0427B80F" w14:textId="77777777" w:rsidR="00123FF8" w:rsidRPr="00123FF8" w:rsidRDefault="00123FF8" w:rsidP="00123FF8">
      <w:pPr>
        <w:rPr>
          <w:i/>
        </w:rPr>
      </w:pPr>
    </w:p>
    <w:p w14:paraId="02CCD891" w14:textId="77777777" w:rsidR="00123FF8" w:rsidRPr="00123FF8" w:rsidRDefault="00123FF8" w:rsidP="00123FF8">
      <w:pPr>
        <w:ind w:firstLine="0"/>
        <w:rPr>
          <w:i/>
        </w:rPr>
      </w:pPr>
      <w:r w:rsidRPr="00123FF8">
        <w:rPr>
          <w:i/>
        </w:rPr>
        <w:t>Keywords: PPh 21 Personal Taxpayer Income, Maal Zakat, Income Zakat.</w:t>
      </w:r>
    </w:p>
    <w:p w14:paraId="079CE03C" w14:textId="77777777" w:rsidR="00123FF8" w:rsidRPr="00123FF8" w:rsidRDefault="00123FF8" w:rsidP="00123FF8">
      <w:pPr>
        <w:jc w:val="center"/>
        <w:rPr>
          <w:i/>
        </w:rPr>
      </w:pPr>
    </w:p>
    <w:p w14:paraId="28532210" w14:textId="77777777" w:rsidR="00000000" w:rsidRPr="00123FF8" w:rsidRDefault="00000000" w:rsidP="00123FF8">
      <w:pPr>
        <w:rPr>
          <w:i/>
        </w:rPr>
      </w:pPr>
    </w:p>
    <w:sectPr w:rsidR="00AB2BF4" w:rsidRPr="00123FF8" w:rsidSect="006F37ED">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4768" w14:textId="77777777" w:rsidR="00C95F05" w:rsidRDefault="00C95F05">
      <w:pPr>
        <w:spacing w:line="240" w:lineRule="auto"/>
      </w:pPr>
      <w:r>
        <w:separator/>
      </w:r>
    </w:p>
  </w:endnote>
  <w:endnote w:type="continuationSeparator" w:id="0">
    <w:p w14:paraId="1DF11ADF" w14:textId="77777777" w:rsidR="00C95F05" w:rsidRDefault="00C95F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1476" w14:textId="77777777" w:rsidR="004230DD" w:rsidRDefault="00423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888D" w14:textId="77777777" w:rsidR="00000000" w:rsidRPr="00585983" w:rsidRDefault="00000000" w:rsidP="00585983">
    <w:pPr>
      <w:pStyle w:val="Footer"/>
      <w:tabs>
        <w:tab w:val="clear" w:pos="4680"/>
        <w:tab w:val="clear" w:pos="9360"/>
      </w:tabs>
      <w:ind w:firstLine="0"/>
      <w:rPr>
        <w:caps/>
        <w:color w:val="4F81BD"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FE4" w14:textId="77777777" w:rsidR="00000000" w:rsidRDefault="00000000">
    <w:pPr>
      <w:pStyle w:val="Footer"/>
      <w:jc w:val="center"/>
    </w:pPr>
  </w:p>
  <w:p w14:paraId="67E2223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4CC08" w14:textId="77777777" w:rsidR="00C95F05" w:rsidRDefault="00C95F05">
      <w:pPr>
        <w:spacing w:line="240" w:lineRule="auto"/>
      </w:pPr>
      <w:r>
        <w:separator/>
      </w:r>
    </w:p>
  </w:footnote>
  <w:footnote w:type="continuationSeparator" w:id="0">
    <w:p w14:paraId="2C68C852" w14:textId="77777777" w:rsidR="00C95F05" w:rsidRDefault="00C95F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0CAD" w14:textId="135BC2ED" w:rsidR="004230DD" w:rsidRDefault="004230DD">
    <w:pPr>
      <w:pStyle w:val="Header"/>
    </w:pPr>
    <w:r>
      <w:rPr>
        <w:noProof/>
      </w:rPr>
      <w:pict w14:anchorId="4251B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121844"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0312" w14:textId="54E7D11F" w:rsidR="00000000" w:rsidRDefault="004230DD">
    <w:pPr>
      <w:pStyle w:val="Header"/>
      <w:jc w:val="right"/>
    </w:pPr>
    <w:r>
      <w:rPr>
        <w:noProof/>
      </w:rPr>
      <w:pict w14:anchorId="5C4E8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121845"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046EA15C" w14:textId="77777777" w:rsidR="00000000" w:rsidRDefault="00000000">
    <w:pPr>
      <w:pStyle w:val="Header"/>
      <w:jc w:val="right"/>
    </w:pPr>
  </w:p>
  <w:p w14:paraId="2330F567" w14:textId="77777777" w:rsidR="00000000" w:rsidRDefault="00000000">
    <w:pPr>
      <w:pStyle w:val="Header"/>
      <w:jc w:val="right"/>
    </w:pPr>
  </w:p>
  <w:p w14:paraId="284345FD" w14:textId="77777777" w:rsidR="00000000" w:rsidRDefault="00000000">
    <w:pPr>
      <w:pStyle w:val="Header"/>
      <w:jc w:val="right"/>
    </w:pPr>
  </w:p>
  <w:p w14:paraId="37E0BF05" w14:textId="77777777" w:rsidR="00000000" w:rsidRDefault="00000000" w:rsidP="00D05155">
    <w:pPr>
      <w:pStyle w:val="Footer"/>
      <w:jc w:val="right"/>
    </w:pPr>
  </w:p>
  <w:p w14:paraId="440D00ED" w14:textId="77777777" w:rsidR="00000000" w:rsidRDefault="00000000" w:rsidP="007653A8">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7D56" w14:textId="3F39C715" w:rsidR="004230DD" w:rsidRDefault="004230DD">
    <w:pPr>
      <w:pStyle w:val="Header"/>
    </w:pPr>
    <w:r>
      <w:rPr>
        <w:noProof/>
      </w:rPr>
      <w:pict w14:anchorId="26973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121843"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D1034"/>
    <w:multiLevelType w:val="hybridMultilevel"/>
    <w:tmpl w:val="0CE63C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B2F3F7A"/>
    <w:multiLevelType w:val="multilevel"/>
    <w:tmpl w:val="CE84463A"/>
    <w:lvl w:ilvl="0">
      <w:start w:val="1"/>
      <w:numFmt w:val="decimal"/>
      <w:pStyle w:val="Heading1"/>
      <w:lvlText w:val="BAB %1"/>
      <w:lvlJc w:val="left"/>
      <w:pPr>
        <w:ind w:left="4544" w:hanging="432"/>
      </w:pPr>
      <w:rPr>
        <w:rFonts w:ascii="Times New Roman" w:hAnsi="Times New Roman" w:cs="Times New Roman" w:hint="default"/>
        <w:b/>
        <w:bCs w:val="0"/>
        <w:sz w:val="24"/>
        <w:szCs w:val="24"/>
      </w:rPr>
    </w:lvl>
    <w:lvl w:ilvl="1">
      <w:start w:val="1"/>
      <w:numFmt w:val="decimal"/>
      <w:pStyle w:val="Heading2"/>
      <w:lvlText w:val="%1.%2"/>
      <w:lvlJc w:val="left"/>
      <w:pPr>
        <w:ind w:left="576" w:hanging="576"/>
      </w:pPr>
      <w:rPr>
        <w:rFonts w:hint="default"/>
      </w:rPr>
    </w:lvl>
    <w:lvl w:ilvl="2">
      <w:start w:val="1"/>
      <w:numFmt w:val="decimal"/>
      <w:lvlText w:val="2.1.%3."/>
      <w:lvlJc w:val="left"/>
      <w:pPr>
        <w:ind w:left="360" w:hanging="36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2040618650">
    <w:abstractNumId w:val="1"/>
  </w:num>
  <w:num w:numId="2" w16cid:durableId="193003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7ED"/>
    <w:rsid w:val="000B7C11"/>
    <w:rsid w:val="00123FF8"/>
    <w:rsid w:val="004230DD"/>
    <w:rsid w:val="006F37ED"/>
    <w:rsid w:val="008D2DF3"/>
    <w:rsid w:val="00C95F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1F9CE"/>
  <w15:docId w15:val="{949AADAF-4D99-4285-BF66-7208931C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7ED"/>
    <w:pPr>
      <w:spacing w:after="0" w:line="360" w:lineRule="auto"/>
      <w:ind w:firstLine="720"/>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F37ED"/>
    <w:pPr>
      <w:keepNext/>
      <w:keepLines/>
      <w:numPr>
        <w:numId w:val="1"/>
      </w:numPr>
      <w:spacing w:before="48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6F37ED"/>
    <w:pPr>
      <w:keepNext/>
      <w:keepLines/>
      <w:numPr>
        <w:ilvl w:val="1"/>
        <w:numId w:val="1"/>
      </w:numPr>
      <w:spacing w:before="200"/>
      <w:outlineLvl w:val="1"/>
    </w:pPr>
    <w:rPr>
      <w:rFonts w:eastAsiaTheme="majorEastAsia" w:cstheme="majorBidi"/>
      <w:b/>
      <w:bCs/>
      <w:color w:val="000000" w:themeColor="text1"/>
      <w:szCs w:val="26"/>
    </w:rPr>
  </w:style>
  <w:style w:type="paragraph" w:styleId="Heading4">
    <w:name w:val="heading 4"/>
    <w:basedOn w:val="Normal"/>
    <w:next w:val="Normal"/>
    <w:link w:val="Heading4Char"/>
    <w:uiPriority w:val="9"/>
    <w:unhideWhenUsed/>
    <w:qFormat/>
    <w:rsid w:val="006F37E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F37E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F37E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F37E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37E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F37E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7ED"/>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6F37ED"/>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rsid w:val="006F37ED"/>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rsid w:val="006F37ED"/>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sid w:val="006F37ED"/>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6F37ED"/>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6F37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7ED"/>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6F37ED"/>
    <w:pPr>
      <w:tabs>
        <w:tab w:val="center" w:pos="4680"/>
        <w:tab w:val="right" w:pos="9360"/>
      </w:tabs>
      <w:spacing w:line="240" w:lineRule="auto"/>
    </w:pPr>
  </w:style>
  <w:style w:type="character" w:customStyle="1" w:styleId="FooterChar">
    <w:name w:val="Footer Char"/>
    <w:basedOn w:val="DefaultParagraphFont"/>
    <w:link w:val="Footer"/>
    <w:uiPriority w:val="99"/>
    <w:rsid w:val="006F37E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F37ED"/>
    <w:pPr>
      <w:tabs>
        <w:tab w:val="center" w:pos="4680"/>
        <w:tab w:val="right" w:pos="9360"/>
      </w:tabs>
      <w:spacing w:line="240" w:lineRule="auto"/>
    </w:pPr>
  </w:style>
  <w:style w:type="character" w:customStyle="1" w:styleId="HeaderChar">
    <w:name w:val="Header Char"/>
    <w:basedOn w:val="DefaultParagraphFont"/>
    <w:link w:val="Header"/>
    <w:uiPriority w:val="99"/>
    <w:rsid w:val="006F37ED"/>
    <w:rPr>
      <w:rFonts w:ascii="Times New Roman" w:eastAsia="Times New Roman" w:hAnsi="Times New Roman" w:cs="Times New Roman"/>
      <w:sz w:val="24"/>
      <w:szCs w:val="20"/>
    </w:rPr>
  </w:style>
  <w:style w:type="table" w:styleId="TableGrid">
    <w:name w:val="Table Grid"/>
    <w:basedOn w:val="TableNormal"/>
    <w:uiPriority w:val="59"/>
    <w:rsid w:val="006F37ED"/>
    <w:pPr>
      <w:spacing w:beforeAutospacing="1" w:after="0" w:afterAutospacing="1" w:line="240" w:lineRule="auto"/>
      <w:ind w:left="284"/>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F37ED"/>
    <w:pPr>
      <w:ind w:left="720" w:firstLine="357"/>
      <w:contextualSpacing/>
    </w:pPr>
    <w:rPr>
      <w:szCs w:val="24"/>
      <w:lang w:val="en-US"/>
    </w:rPr>
  </w:style>
  <w:style w:type="character" w:customStyle="1" w:styleId="ListParagraphChar">
    <w:name w:val="List Paragraph Char"/>
    <w:basedOn w:val="DefaultParagraphFont"/>
    <w:link w:val="ListParagraph"/>
    <w:uiPriority w:val="34"/>
    <w:rsid w:val="006F37E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F37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7ED"/>
    <w:rPr>
      <w:rFonts w:ascii="Tahoma" w:eastAsia="Times New Roman" w:hAnsi="Tahoma" w:cs="Tahoma"/>
      <w:sz w:val="16"/>
      <w:szCs w:val="16"/>
    </w:rPr>
  </w:style>
  <w:style w:type="paragraph" w:styleId="TOCHeading">
    <w:name w:val="TOC Heading"/>
    <w:basedOn w:val="Heading1"/>
    <w:next w:val="Normal"/>
    <w:uiPriority w:val="39"/>
    <w:unhideWhenUsed/>
    <w:qFormat/>
    <w:rsid w:val="006F37ED"/>
    <w:pPr>
      <w:numPr>
        <w:numId w:val="0"/>
      </w:numPr>
      <w:spacing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6F37ED"/>
    <w:pPr>
      <w:tabs>
        <w:tab w:val="right" w:leader="dot" w:pos="7941"/>
      </w:tabs>
      <w:spacing w:after="100"/>
    </w:pPr>
  </w:style>
  <w:style w:type="paragraph" w:styleId="TOC2">
    <w:name w:val="toc 2"/>
    <w:basedOn w:val="Normal"/>
    <w:next w:val="Normal"/>
    <w:autoRedefine/>
    <w:uiPriority w:val="39"/>
    <w:unhideWhenUsed/>
    <w:rsid w:val="006F37ED"/>
    <w:pPr>
      <w:spacing w:after="100"/>
      <w:ind w:left="240"/>
    </w:pPr>
  </w:style>
  <w:style w:type="paragraph" w:styleId="TOC3">
    <w:name w:val="toc 3"/>
    <w:basedOn w:val="Normal"/>
    <w:next w:val="Normal"/>
    <w:autoRedefine/>
    <w:uiPriority w:val="39"/>
    <w:unhideWhenUsed/>
    <w:rsid w:val="006F37ED"/>
    <w:pPr>
      <w:tabs>
        <w:tab w:val="left" w:pos="1960"/>
        <w:tab w:val="right" w:leader="dot" w:pos="7941"/>
      </w:tabs>
      <w:spacing w:after="100"/>
      <w:ind w:left="480"/>
    </w:pPr>
    <w:rPr>
      <w:rFonts w:eastAsiaTheme="majorEastAsia"/>
      <w:noProof/>
    </w:rPr>
  </w:style>
  <w:style w:type="character" w:styleId="Hyperlink">
    <w:name w:val="Hyperlink"/>
    <w:basedOn w:val="DefaultParagraphFont"/>
    <w:uiPriority w:val="99"/>
    <w:unhideWhenUsed/>
    <w:rsid w:val="006F37ED"/>
    <w:rPr>
      <w:color w:val="0000FF" w:themeColor="hyperlink"/>
      <w:u w:val="single"/>
    </w:rPr>
  </w:style>
  <w:style w:type="paragraph" w:styleId="TableofFigures">
    <w:name w:val="table of figures"/>
    <w:basedOn w:val="Normal"/>
    <w:next w:val="Normal"/>
    <w:uiPriority w:val="99"/>
    <w:unhideWhenUsed/>
    <w:rsid w:val="006F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2693</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ABSTRAK</vt:lpstr>
      <vt:lpstr>ABSTRAC</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2023-09-08T08:11:00Z</dcterms:created>
  <dcterms:modified xsi:type="dcterms:W3CDTF">2023-10-12T07:31:00Z</dcterms:modified>
</cp:coreProperties>
</file>